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92CEA" w14:textId="77777777" w:rsidR="00814FB7" w:rsidRPr="002D3908" w:rsidRDefault="00814FB7" w:rsidP="00814FB7">
      <w:pPr>
        <w:tabs>
          <w:tab w:val="left" w:pos="6804"/>
        </w:tabs>
        <w:jc w:val="center"/>
        <w:rPr>
          <w:b/>
        </w:rPr>
      </w:pPr>
      <w:r w:rsidRPr="002D3908">
        <w:rPr>
          <w:b/>
          <w:bCs/>
        </w:rPr>
        <w:t>NARVA LINNAVALITSUS</w:t>
      </w:r>
    </w:p>
    <w:p w14:paraId="57ECDAC8" w14:textId="77777777" w:rsidR="00814FB7" w:rsidRPr="002D3908" w:rsidRDefault="00814FB7" w:rsidP="00814FB7">
      <w:pPr>
        <w:tabs>
          <w:tab w:val="left" w:pos="6804"/>
        </w:tabs>
        <w:jc w:val="center"/>
        <w:rPr>
          <w:b/>
          <w:sz w:val="26"/>
          <w:szCs w:val="26"/>
        </w:rPr>
      </w:pPr>
    </w:p>
    <w:p w14:paraId="34921954" w14:textId="77777777" w:rsidR="00814FB7" w:rsidRPr="002D3908" w:rsidRDefault="00814FB7" w:rsidP="00814FB7">
      <w:pPr>
        <w:tabs>
          <w:tab w:val="left" w:pos="6804"/>
        </w:tabs>
        <w:jc w:val="center"/>
        <w:rPr>
          <w:b/>
          <w:sz w:val="26"/>
          <w:szCs w:val="26"/>
        </w:rPr>
      </w:pPr>
      <w:r>
        <w:rPr>
          <w:noProof/>
          <w:lang w:val="en-GB" w:eastAsia="en-GB"/>
        </w:rPr>
        <w:drawing>
          <wp:anchor distT="0" distB="0" distL="114300" distR="114300" simplePos="0" relativeHeight="251659264" behindDoc="1" locked="0" layoutInCell="1" allowOverlap="1" wp14:anchorId="44BF56ED" wp14:editId="7B76A2E7">
            <wp:simplePos x="0" y="0"/>
            <wp:positionH relativeFrom="column">
              <wp:posOffset>2759075</wp:posOffset>
            </wp:positionH>
            <wp:positionV relativeFrom="paragraph">
              <wp:posOffset>175260</wp:posOffset>
            </wp:positionV>
            <wp:extent cx="571500" cy="685800"/>
            <wp:effectExtent l="0" t="0" r="0" b="0"/>
            <wp:wrapNone/>
            <wp:docPr id="138133269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E269DB" w14:textId="77777777" w:rsidR="00814FB7" w:rsidRPr="002D3908" w:rsidRDefault="00814FB7" w:rsidP="00814FB7">
      <w:pPr>
        <w:tabs>
          <w:tab w:val="left" w:pos="6804"/>
        </w:tabs>
        <w:jc w:val="center"/>
        <w:rPr>
          <w:b/>
          <w:sz w:val="26"/>
          <w:szCs w:val="26"/>
        </w:rPr>
      </w:pPr>
    </w:p>
    <w:p w14:paraId="0003D532" w14:textId="77777777" w:rsidR="00814FB7" w:rsidRPr="002D3908" w:rsidRDefault="00814FB7" w:rsidP="00814FB7">
      <w:pPr>
        <w:tabs>
          <w:tab w:val="left" w:pos="6804"/>
        </w:tabs>
        <w:jc w:val="center"/>
        <w:rPr>
          <w:b/>
          <w:sz w:val="26"/>
          <w:szCs w:val="26"/>
        </w:rPr>
      </w:pPr>
    </w:p>
    <w:p w14:paraId="2E16A273" w14:textId="77777777" w:rsidR="00814FB7" w:rsidRPr="002D3908" w:rsidRDefault="00814FB7" w:rsidP="00814FB7">
      <w:pPr>
        <w:jc w:val="center"/>
        <w:rPr>
          <w:b/>
          <w:sz w:val="26"/>
          <w:szCs w:val="26"/>
        </w:rPr>
      </w:pPr>
    </w:p>
    <w:p w14:paraId="3562F3F7" w14:textId="77777777" w:rsidR="00814FB7" w:rsidRPr="002D3908" w:rsidRDefault="00814FB7" w:rsidP="00814FB7">
      <w:pPr>
        <w:rPr>
          <w:b/>
          <w:sz w:val="26"/>
          <w:szCs w:val="26"/>
        </w:rPr>
      </w:pPr>
    </w:p>
    <w:p w14:paraId="30361865" w14:textId="77777777" w:rsidR="00814FB7" w:rsidRPr="002D3908" w:rsidRDefault="00814FB7" w:rsidP="00814FB7">
      <w:pPr>
        <w:jc w:val="center"/>
        <w:rPr>
          <w:b/>
          <w:sz w:val="26"/>
          <w:szCs w:val="26"/>
        </w:rPr>
      </w:pPr>
    </w:p>
    <w:p w14:paraId="2652ABC4" w14:textId="77777777" w:rsidR="00814FB7" w:rsidRPr="002D3908" w:rsidRDefault="00814FB7" w:rsidP="00814FB7">
      <w:pPr>
        <w:jc w:val="center"/>
        <w:rPr>
          <w:b/>
          <w:sz w:val="26"/>
          <w:szCs w:val="26"/>
        </w:rPr>
      </w:pPr>
    </w:p>
    <w:p w14:paraId="4C944635" w14:textId="77777777" w:rsidR="00814FB7" w:rsidRPr="00A63EB8" w:rsidRDefault="00814FB7" w:rsidP="00814FB7">
      <w:pPr>
        <w:tabs>
          <w:tab w:val="left" w:pos="720"/>
        </w:tabs>
        <w:jc w:val="center"/>
        <w:rPr>
          <w:b/>
          <w:i/>
          <w:iCs/>
          <w:noProof/>
          <w:sz w:val="32"/>
        </w:rPr>
      </w:pPr>
      <w:r>
        <w:rPr>
          <w:b/>
          <w:i/>
          <w:iCs/>
          <w:noProof/>
          <w:sz w:val="32"/>
        </w:rPr>
        <w:t>Veebile</w:t>
      </w:r>
      <w:r w:rsidRPr="00A63EB8">
        <w:rPr>
          <w:b/>
          <w:i/>
          <w:iCs/>
          <w:noProof/>
          <w:sz w:val="32"/>
        </w:rPr>
        <w:t>hanke nimetus:</w:t>
      </w:r>
    </w:p>
    <w:p w14:paraId="6F564E72" w14:textId="77777777" w:rsidR="00814FB7" w:rsidRPr="002D3908" w:rsidRDefault="00814FB7" w:rsidP="00814FB7">
      <w:pPr>
        <w:jc w:val="center"/>
        <w:rPr>
          <w:b/>
          <w:sz w:val="26"/>
          <w:szCs w:val="26"/>
        </w:rPr>
      </w:pPr>
    </w:p>
    <w:p w14:paraId="5D0C5A88" w14:textId="77777777" w:rsidR="00814FB7" w:rsidRPr="002D3908" w:rsidRDefault="00814FB7" w:rsidP="00814FB7">
      <w:pPr>
        <w:jc w:val="center"/>
        <w:rPr>
          <w:b/>
          <w:sz w:val="26"/>
          <w:szCs w:val="26"/>
        </w:rPr>
      </w:pPr>
    </w:p>
    <w:p w14:paraId="3DF9FBA2" w14:textId="77777777" w:rsidR="00814FB7" w:rsidRPr="002D3908" w:rsidRDefault="00814FB7" w:rsidP="00814FB7">
      <w:pPr>
        <w:jc w:val="center"/>
        <w:rPr>
          <w:b/>
          <w:sz w:val="26"/>
          <w:szCs w:val="26"/>
        </w:rPr>
      </w:pPr>
    </w:p>
    <w:p w14:paraId="7507C158" w14:textId="215041BE" w:rsidR="00814FB7" w:rsidRDefault="00767102" w:rsidP="00814FB7">
      <w:pPr>
        <w:jc w:val="center"/>
        <w:rPr>
          <w:b/>
          <w:sz w:val="30"/>
          <w:szCs w:val="30"/>
        </w:rPr>
      </w:pPr>
      <w:r w:rsidRPr="00767102">
        <w:rPr>
          <w:b/>
          <w:sz w:val="30"/>
          <w:szCs w:val="30"/>
        </w:rPr>
        <w:t>Narvas Turu tn 1 asuvate hoonete ja rajatiste lammutustööde omanikujärelevalve teenuse osutamine</w:t>
      </w:r>
    </w:p>
    <w:p w14:paraId="03BE105A" w14:textId="77777777" w:rsidR="00814FB7" w:rsidRPr="002D3908" w:rsidRDefault="00814FB7" w:rsidP="00814FB7">
      <w:pPr>
        <w:jc w:val="center"/>
        <w:rPr>
          <w:b/>
          <w:sz w:val="26"/>
          <w:szCs w:val="26"/>
        </w:rPr>
      </w:pPr>
    </w:p>
    <w:p w14:paraId="45913CC3" w14:textId="77777777" w:rsidR="00814FB7" w:rsidRPr="00A63EB8" w:rsidRDefault="00814FB7" w:rsidP="00814FB7">
      <w:pPr>
        <w:spacing w:before="120"/>
        <w:jc w:val="center"/>
        <w:rPr>
          <w:b/>
          <w:noProof/>
          <w:sz w:val="48"/>
          <w:u w:val="single"/>
        </w:rPr>
      </w:pPr>
      <w:r w:rsidRPr="00A63EB8">
        <w:rPr>
          <w:b/>
          <w:noProof/>
          <w:sz w:val="48"/>
          <w:u w:val="single"/>
        </w:rPr>
        <w:t>RIIGIHANKE ALUSDOKUMENDID</w:t>
      </w:r>
    </w:p>
    <w:p w14:paraId="6FD4DEFA" w14:textId="77777777" w:rsidR="00814FB7" w:rsidRPr="00A63EB8" w:rsidRDefault="00814FB7" w:rsidP="00814FB7">
      <w:pPr>
        <w:jc w:val="center"/>
        <w:rPr>
          <w:b/>
          <w:strike/>
          <w:spacing w:val="20"/>
        </w:rPr>
      </w:pPr>
      <w:r w:rsidRPr="00A63EB8">
        <w:rPr>
          <w:b/>
          <w:spacing w:val="20"/>
        </w:rPr>
        <w:t>(HD / Juhised pakkujale)</w:t>
      </w:r>
    </w:p>
    <w:p w14:paraId="547B0A5D" w14:textId="77777777" w:rsidR="00814FB7" w:rsidRPr="002D3908" w:rsidRDefault="00814FB7" w:rsidP="00814FB7">
      <w:pPr>
        <w:jc w:val="center"/>
        <w:rPr>
          <w:b/>
          <w:sz w:val="26"/>
          <w:szCs w:val="26"/>
        </w:rPr>
      </w:pPr>
    </w:p>
    <w:p w14:paraId="0F498135" w14:textId="77777777" w:rsidR="00814FB7" w:rsidRPr="002D3908" w:rsidRDefault="00814FB7" w:rsidP="00814FB7">
      <w:pPr>
        <w:jc w:val="center"/>
        <w:rPr>
          <w:b/>
          <w:sz w:val="26"/>
          <w:szCs w:val="26"/>
        </w:rPr>
      </w:pPr>
    </w:p>
    <w:p w14:paraId="11EE858E" w14:textId="77777777" w:rsidR="00814FB7" w:rsidRPr="002D3908" w:rsidRDefault="00814FB7" w:rsidP="00814FB7">
      <w:pPr>
        <w:jc w:val="center"/>
        <w:rPr>
          <w:b/>
          <w:sz w:val="26"/>
          <w:szCs w:val="26"/>
        </w:rPr>
      </w:pPr>
    </w:p>
    <w:p w14:paraId="06864E03" w14:textId="77777777" w:rsidR="00814FB7" w:rsidRPr="002D3908" w:rsidRDefault="00814FB7" w:rsidP="00814FB7">
      <w:pPr>
        <w:jc w:val="center"/>
        <w:rPr>
          <w:b/>
          <w:sz w:val="26"/>
          <w:szCs w:val="26"/>
        </w:rPr>
      </w:pPr>
    </w:p>
    <w:p w14:paraId="696B901F" w14:textId="77777777" w:rsidR="00814FB7" w:rsidRPr="00A63EB8" w:rsidRDefault="00814FB7" w:rsidP="00814FB7">
      <w:pPr>
        <w:spacing w:before="120"/>
        <w:jc w:val="center"/>
        <w:rPr>
          <w:b/>
          <w:noProof/>
          <w:sz w:val="28"/>
          <w:szCs w:val="28"/>
          <w:u w:val="single"/>
        </w:rPr>
      </w:pPr>
      <w:r w:rsidRPr="00A63EB8">
        <w:rPr>
          <w:b/>
          <w:iCs/>
          <w:noProof/>
          <w:sz w:val="28"/>
          <w:szCs w:val="28"/>
        </w:rPr>
        <w:t>Hankelepingu ese: TEENUSED</w:t>
      </w:r>
    </w:p>
    <w:p w14:paraId="5E84D698" w14:textId="77777777" w:rsidR="00814FB7" w:rsidRPr="00A63EB8" w:rsidRDefault="00814FB7" w:rsidP="00814FB7">
      <w:pPr>
        <w:spacing w:before="120"/>
        <w:jc w:val="center"/>
        <w:rPr>
          <w:b/>
          <w:strike/>
          <w:sz w:val="28"/>
          <w:szCs w:val="28"/>
        </w:rPr>
      </w:pPr>
      <w:r w:rsidRPr="00A63EB8">
        <w:rPr>
          <w:b/>
          <w:sz w:val="28"/>
          <w:szCs w:val="28"/>
        </w:rPr>
        <w:t>Hankemenetluse liik: VEEBILEHEHANGE</w:t>
      </w:r>
    </w:p>
    <w:p w14:paraId="29295D30" w14:textId="77777777" w:rsidR="00814FB7" w:rsidRPr="00A63EB8" w:rsidRDefault="00814FB7" w:rsidP="00814FB7">
      <w:pPr>
        <w:spacing w:before="60"/>
        <w:jc w:val="center"/>
        <w:rPr>
          <w:b/>
          <w:strike/>
        </w:rPr>
      </w:pPr>
      <w:r w:rsidRPr="00A63EB8">
        <w:rPr>
          <w:b/>
        </w:rPr>
        <w:t xml:space="preserve">(Alus: Narva Linnavalitsuse </w:t>
      </w:r>
      <w:r w:rsidRPr="00A63EB8">
        <w:rPr>
          <w:b/>
          <w:color w:val="000000"/>
          <w:sz w:val="22"/>
        </w:rPr>
        <w:t xml:space="preserve">Linnamajandusameti </w:t>
      </w:r>
      <w:r w:rsidRPr="00A63EB8">
        <w:rPr>
          <w:b/>
        </w:rPr>
        <w:t>hankekorra § 2 p 5, § 4 p 3  ja § 7)</w:t>
      </w:r>
    </w:p>
    <w:p w14:paraId="32E8B75B" w14:textId="77777777" w:rsidR="00814FB7" w:rsidRPr="002D3908" w:rsidRDefault="00814FB7" w:rsidP="00814FB7">
      <w:pPr>
        <w:jc w:val="center"/>
        <w:rPr>
          <w:b/>
          <w:sz w:val="26"/>
          <w:szCs w:val="26"/>
        </w:rPr>
      </w:pPr>
    </w:p>
    <w:p w14:paraId="24CEEB63" w14:textId="77777777" w:rsidR="00814FB7" w:rsidRPr="002D3908" w:rsidRDefault="00814FB7" w:rsidP="00814FB7">
      <w:pPr>
        <w:jc w:val="center"/>
        <w:rPr>
          <w:b/>
          <w:sz w:val="26"/>
          <w:szCs w:val="26"/>
        </w:rPr>
      </w:pPr>
    </w:p>
    <w:p w14:paraId="3128F9D3" w14:textId="77777777" w:rsidR="00814FB7" w:rsidRPr="002D3908" w:rsidRDefault="00814FB7" w:rsidP="00814FB7">
      <w:pPr>
        <w:rPr>
          <w:b/>
          <w:sz w:val="26"/>
          <w:szCs w:val="26"/>
        </w:rPr>
      </w:pPr>
    </w:p>
    <w:p w14:paraId="0C04EAB9" w14:textId="77777777" w:rsidR="00814FB7" w:rsidRPr="002D3908" w:rsidRDefault="00814FB7" w:rsidP="00814FB7">
      <w:pPr>
        <w:jc w:val="center"/>
        <w:rPr>
          <w:b/>
          <w:sz w:val="26"/>
          <w:szCs w:val="26"/>
        </w:rPr>
      </w:pPr>
    </w:p>
    <w:p w14:paraId="33AD713B" w14:textId="77777777" w:rsidR="00814FB7" w:rsidRPr="002D3908" w:rsidRDefault="00814FB7" w:rsidP="00814FB7">
      <w:pPr>
        <w:rPr>
          <w:b/>
          <w:sz w:val="26"/>
          <w:szCs w:val="26"/>
        </w:rPr>
      </w:pPr>
    </w:p>
    <w:p w14:paraId="1FDDBCDA" w14:textId="77777777" w:rsidR="00814FB7" w:rsidRPr="002D3908" w:rsidRDefault="00814FB7" w:rsidP="00814FB7">
      <w:pPr>
        <w:rPr>
          <w:b/>
          <w:sz w:val="26"/>
          <w:szCs w:val="26"/>
        </w:rPr>
      </w:pPr>
    </w:p>
    <w:p w14:paraId="18A2B790" w14:textId="77777777" w:rsidR="00814FB7" w:rsidRDefault="00814FB7" w:rsidP="00814FB7">
      <w:pPr>
        <w:rPr>
          <w:b/>
          <w:sz w:val="26"/>
          <w:szCs w:val="26"/>
        </w:rPr>
      </w:pPr>
    </w:p>
    <w:p w14:paraId="3568C3EA" w14:textId="77777777" w:rsidR="00814FB7" w:rsidRDefault="00814FB7" w:rsidP="00814FB7">
      <w:pPr>
        <w:rPr>
          <w:b/>
          <w:sz w:val="26"/>
          <w:szCs w:val="26"/>
        </w:rPr>
      </w:pPr>
    </w:p>
    <w:p w14:paraId="0F30AF1E" w14:textId="77777777" w:rsidR="00814FB7" w:rsidRDefault="00814FB7" w:rsidP="00814FB7">
      <w:pPr>
        <w:rPr>
          <w:b/>
          <w:sz w:val="26"/>
          <w:szCs w:val="26"/>
        </w:rPr>
      </w:pPr>
    </w:p>
    <w:p w14:paraId="59BAD3D6" w14:textId="77777777" w:rsidR="00814FB7" w:rsidRDefault="00814FB7" w:rsidP="00814FB7">
      <w:pPr>
        <w:rPr>
          <w:b/>
          <w:sz w:val="26"/>
          <w:szCs w:val="26"/>
        </w:rPr>
      </w:pPr>
    </w:p>
    <w:p w14:paraId="6F5D8C96" w14:textId="77777777" w:rsidR="00814FB7" w:rsidRDefault="00814FB7" w:rsidP="00814FB7">
      <w:pPr>
        <w:rPr>
          <w:b/>
          <w:sz w:val="26"/>
          <w:szCs w:val="26"/>
        </w:rPr>
      </w:pPr>
    </w:p>
    <w:p w14:paraId="72E73A25" w14:textId="77777777" w:rsidR="00814FB7" w:rsidRDefault="00814FB7" w:rsidP="00814FB7">
      <w:pPr>
        <w:rPr>
          <w:b/>
          <w:sz w:val="26"/>
          <w:szCs w:val="26"/>
        </w:rPr>
      </w:pPr>
    </w:p>
    <w:p w14:paraId="2BAE8DC3" w14:textId="77777777" w:rsidR="00814FB7" w:rsidRPr="002D3908" w:rsidRDefault="00814FB7" w:rsidP="00814FB7">
      <w:pPr>
        <w:rPr>
          <w:b/>
          <w:sz w:val="26"/>
          <w:szCs w:val="26"/>
        </w:rPr>
      </w:pPr>
    </w:p>
    <w:p w14:paraId="6281301A" w14:textId="77777777" w:rsidR="00814FB7" w:rsidRDefault="00814FB7" w:rsidP="00814FB7">
      <w:pPr>
        <w:pStyle w:val="phitekst11"/>
        <w:tabs>
          <w:tab w:val="clear" w:pos="643"/>
          <w:tab w:val="left" w:pos="0"/>
        </w:tabs>
        <w:spacing w:before="100" w:beforeAutospacing="1" w:after="100" w:afterAutospacing="1" w:line="240" w:lineRule="auto"/>
        <w:ind w:left="0" w:right="-284" w:firstLine="0"/>
        <w:rPr>
          <w:rStyle w:val="30"/>
          <w:lang w:val="et-EE"/>
        </w:rPr>
      </w:pPr>
    </w:p>
    <w:p w14:paraId="111F537A" w14:textId="77777777" w:rsidR="00814FB7" w:rsidRPr="00904A91" w:rsidRDefault="00814FB7" w:rsidP="00814FB7">
      <w:pPr>
        <w:pStyle w:val="af"/>
        <w:rPr>
          <w:rFonts w:eastAsiaTheme="majorEastAsia"/>
        </w:rPr>
      </w:pPr>
    </w:p>
    <w:p w14:paraId="79D236B9" w14:textId="77777777" w:rsidR="00814FB7" w:rsidRPr="0005361D" w:rsidRDefault="00814FB7" w:rsidP="00814FB7">
      <w:pPr>
        <w:pStyle w:val="af"/>
        <w:rPr>
          <w:rFonts w:eastAsiaTheme="majorEastAsia"/>
        </w:rPr>
      </w:pPr>
    </w:p>
    <w:p w14:paraId="108A5B62" w14:textId="77777777" w:rsidR="00814FB7" w:rsidRPr="0005361D" w:rsidRDefault="00814FB7" w:rsidP="00814FB7">
      <w:pPr>
        <w:pStyle w:val="phitekst11"/>
        <w:tabs>
          <w:tab w:val="clear" w:pos="643"/>
          <w:tab w:val="left" w:pos="0"/>
        </w:tabs>
        <w:spacing w:before="100" w:beforeAutospacing="1" w:after="100" w:afterAutospacing="1" w:line="240" w:lineRule="auto"/>
        <w:ind w:left="0" w:right="-284" w:firstLine="0"/>
        <w:rPr>
          <w:rStyle w:val="30"/>
          <w:color w:val="auto"/>
          <w:sz w:val="24"/>
          <w:szCs w:val="24"/>
          <w:lang w:val="et-EE"/>
        </w:rPr>
      </w:pPr>
      <w:r w:rsidRPr="0005361D">
        <w:rPr>
          <w:rStyle w:val="30"/>
          <w:color w:val="auto"/>
          <w:sz w:val="24"/>
          <w:szCs w:val="24"/>
          <w:lang w:val="et-EE"/>
        </w:rPr>
        <w:lastRenderedPageBreak/>
        <w:t>Lugupeetud pakkuja!</w:t>
      </w:r>
    </w:p>
    <w:p w14:paraId="26E081F7" w14:textId="57B70A5B" w:rsidR="00814FB7" w:rsidRDefault="00814FB7" w:rsidP="00814FB7">
      <w:pPr>
        <w:spacing w:after="240"/>
        <w:ind w:right="-284"/>
        <w:jc w:val="both"/>
        <w:rPr>
          <w:b/>
        </w:rPr>
      </w:pPr>
      <w:r w:rsidRPr="00A63EB8">
        <w:t>Kutsume Teid esitama pakkumust veebilehehanke „</w:t>
      </w:r>
      <w:bookmarkStart w:id="0" w:name="_Hlk188519213"/>
      <w:r w:rsidR="004736FA" w:rsidRPr="004736FA">
        <w:t>Narvas Turu tn 1 asuvate hoonete ja rajatiste lammutustööde omanikujärelevalve teenuse osutamine</w:t>
      </w:r>
      <w:bookmarkEnd w:id="0"/>
      <w:r>
        <w:t>“</w:t>
      </w:r>
      <w:r w:rsidRPr="00A63EB8">
        <w:rPr>
          <w:color w:val="000000"/>
        </w:rPr>
        <w:t xml:space="preserve"> menetluses. Pakkumuse palume esitada vastavalt käesolevates hankedokumentides (edaspidi HD) esitatud tingimustele.</w:t>
      </w:r>
      <w:r w:rsidRPr="00A63EB8">
        <w:rPr>
          <w:b/>
        </w:rPr>
        <w:t xml:space="preserve"> </w:t>
      </w:r>
    </w:p>
    <w:p w14:paraId="0DE69F86" w14:textId="77777777" w:rsidR="00814FB7" w:rsidRPr="00A63EB8" w:rsidRDefault="00814FB7" w:rsidP="00814FB7">
      <w:pPr>
        <w:numPr>
          <w:ilvl w:val="0"/>
          <w:numId w:val="1"/>
        </w:numPr>
        <w:spacing w:after="200"/>
        <w:ind w:left="0" w:right="-284" w:firstLine="0"/>
        <w:rPr>
          <w:b/>
          <w:iCs/>
        </w:rPr>
      </w:pPr>
      <w:r w:rsidRPr="00A63EB8">
        <w:rPr>
          <w:b/>
          <w:iCs/>
        </w:rPr>
        <w:t xml:space="preserve">ÜLDANDMED </w:t>
      </w:r>
    </w:p>
    <w:p w14:paraId="63829365" w14:textId="58215B21" w:rsidR="00814FB7" w:rsidRPr="00A63EB8" w:rsidRDefault="00814FB7" w:rsidP="004736FA">
      <w:pPr>
        <w:numPr>
          <w:ilvl w:val="1"/>
          <w:numId w:val="1"/>
        </w:numPr>
        <w:spacing w:before="100" w:beforeAutospacing="1" w:after="100" w:afterAutospacing="1"/>
        <w:ind w:right="-284" w:hanging="720"/>
        <w:jc w:val="both"/>
        <w:rPr>
          <w:lang w:eastAsia="zh-CN"/>
        </w:rPr>
      </w:pPr>
      <w:r>
        <w:rPr>
          <w:iCs/>
        </w:rPr>
        <w:t>Veebilehehanke</w:t>
      </w:r>
      <w:r w:rsidRPr="00A63EB8">
        <w:rPr>
          <w:iCs/>
        </w:rPr>
        <w:t xml:space="preserve"> nimi: </w:t>
      </w:r>
      <w:r w:rsidR="004736FA" w:rsidRPr="004736FA">
        <w:t>Narvas Turu tn 1 asuvate hoonete ja rajatiste lammutustööde omanikujärelevalve teenuse osutamine</w:t>
      </w:r>
      <w:r w:rsidRPr="00A63EB8">
        <w:t>.</w:t>
      </w:r>
      <w:r w:rsidR="004736FA">
        <w:t xml:space="preserve"> </w:t>
      </w:r>
    </w:p>
    <w:p w14:paraId="235D80FB" w14:textId="77777777" w:rsidR="00814FB7" w:rsidRPr="00A63EB8" w:rsidRDefault="00814FB7" w:rsidP="00814FB7">
      <w:pPr>
        <w:numPr>
          <w:ilvl w:val="1"/>
          <w:numId w:val="1"/>
        </w:numPr>
        <w:spacing w:before="100" w:beforeAutospacing="1" w:after="100" w:afterAutospacing="1"/>
        <w:ind w:left="709" w:right="-284" w:hanging="709"/>
        <w:jc w:val="both"/>
        <w:rPr>
          <w:lang w:eastAsia="zh-CN"/>
        </w:rPr>
      </w:pPr>
      <w:r w:rsidRPr="00A63EB8">
        <w:rPr>
          <w:lang w:eastAsia="zh-CN"/>
        </w:rPr>
        <w:t xml:space="preserve">Hankija: </w:t>
      </w:r>
      <w:r w:rsidRPr="00A63EB8">
        <w:t xml:space="preserve">Narva Linnavalitsuse Linnamajandusamet, </w:t>
      </w:r>
      <w:r w:rsidRPr="00A63EB8">
        <w:rPr>
          <w:noProof/>
        </w:rPr>
        <w:t>registrikood 75039729; aadress Peetri 3, 20308 Narva, Eesti; telefon: (+372) </w:t>
      </w:r>
      <w:r w:rsidRPr="00A63EB8">
        <w:t xml:space="preserve">359 9153; e-post: </w:t>
      </w:r>
      <w:hyperlink r:id="rId8" w:history="1">
        <w:r w:rsidRPr="00A63EB8">
          <w:rPr>
            <w:rStyle w:val="ac"/>
            <w:rFonts w:eastAsiaTheme="majorEastAsia"/>
          </w:rPr>
          <w:t>linnamajandus@narva.ee</w:t>
        </w:r>
      </w:hyperlink>
      <w:r w:rsidRPr="00A63EB8">
        <w:t>;</w:t>
      </w:r>
      <w:r w:rsidRPr="00A63EB8">
        <w:rPr>
          <w:noProof/>
        </w:rPr>
        <w:t xml:space="preserve"> koduleht: </w:t>
      </w:r>
      <w:hyperlink r:id="rId9" w:history="1">
        <w:r w:rsidRPr="00A63EB8">
          <w:rPr>
            <w:rStyle w:val="ac"/>
            <w:rFonts w:eastAsiaTheme="majorEastAsia"/>
            <w:noProof/>
          </w:rPr>
          <w:t>http://www.narva.ee/</w:t>
        </w:r>
      </w:hyperlink>
    </w:p>
    <w:p w14:paraId="5529D741" w14:textId="77777777" w:rsidR="00814FB7" w:rsidRDefault="00814FB7" w:rsidP="00814FB7">
      <w:pPr>
        <w:numPr>
          <w:ilvl w:val="1"/>
          <w:numId w:val="1"/>
        </w:numPr>
        <w:spacing w:before="100" w:beforeAutospacing="1" w:after="100" w:afterAutospacing="1"/>
        <w:ind w:left="709" w:right="-284" w:hanging="709"/>
        <w:jc w:val="both"/>
        <w:rPr>
          <w:lang w:eastAsia="zh-CN"/>
        </w:rPr>
      </w:pPr>
      <w:r w:rsidRPr="00A63EB8">
        <w:rPr>
          <w:lang w:eastAsia="zh-CN"/>
        </w:rPr>
        <w:t>Hankelepingu rahastamisallikas: Narva linna eelarve.</w:t>
      </w:r>
    </w:p>
    <w:p w14:paraId="76018CF1" w14:textId="61CD82EB" w:rsidR="00814FB7" w:rsidRPr="00A63EB8" w:rsidRDefault="00814FB7" w:rsidP="00814FB7">
      <w:pPr>
        <w:numPr>
          <w:ilvl w:val="1"/>
          <w:numId w:val="1"/>
        </w:numPr>
        <w:spacing w:before="100" w:beforeAutospacing="1" w:after="100" w:afterAutospacing="1"/>
        <w:ind w:left="709" w:right="-284" w:hanging="709"/>
        <w:jc w:val="both"/>
        <w:rPr>
          <w:rStyle w:val="ac"/>
          <w:rFonts w:eastAsiaTheme="majorEastAsia"/>
          <w:lang w:eastAsia="zh-CN"/>
        </w:rPr>
      </w:pPr>
      <w:r w:rsidRPr="00A63EB8">
        <w:rPr>
          <w:noProof/>
        </w:rPr>
        <w:t xml:space="preserve">Hankemenetluse eest vastutav isik: </w:t>
      </w:r>
      <w:bookmarkStart w:id="1" w:name="_Hlk183435576"/>
      <w:r w:rsidRPr="004A46FC">
        <w:t>Andrei Korol</w:t>
      </w:r>
      <w:bookmarkEnd w:id="1"/>
      <w:r w:rsidRPr="004A46FC">
        <w:t xml:space="preserve">, </w:t>
      </w:r>
      <w:bookmarkStart w:id="2" w:name="_Hlk183435569"/>
      <w:r w:rsidRPr="004A46FC">
        <w:t>Narva Linnavalitsuse Linnamajandusameti varade osakonna peaspetsialist</w:t>
      </w:r>
      <w:bookmarkEnd w:id="2"/>
      <w:r w:rsidRPr="004A46FC">
        <w:t xml:space="preserve">, e-post: </w:t>
      </w:r>
      <w:bookmarkStart w:id="3" w:name="_Hlk183435591"/>
      <w:r>
        <w:rPr>
          <w:rFonts w:ascii="Garamond" w:eastAsiaTheme="majorEastAsia" w:hAnsi="Garamond"/>
          <w:lang w:val="en-US"/>
        </w:rPr>
        <w:fldChar w:fldCharType="begin"/>
      </w:r>
      <w:r>
        <w:instrText>HYPERLINK "mailto:andrei.korol@narva.ee"</w:instrText>
      </w:r>
      <w:r>
        <w:rPr>
          <w:rFonts w:ascii="Garamond" w:eastAsiaTheme="majorEastAsia" w:hAnsi="Garamond"/>
          <w:lang w:val="en-US"/>
        </w:rPr>
      </w:r>
      <w:r>
        <w:rPr>
          <w:rFonts w:ascii="Garamond" w:eastAsiaTheme="majorEastAsia" w:hAnsi="Garamond"/>
          <w:lang w:val="en-US"/>
        </w:rPr>
        <w:fldChar w:fldCharType="separate"/>
      </w:r>
      <w:r w:rsidRPr="004A46FC">
        <w:rPr>
          <w:rStyle w:val="ac"/>
          <w:rFonts w:eastAsiaTheme="majorEastAsia" w:cs="Garamond"/>
        </w:rPr>
        <w:t>andrei.korol@narva.ee</w:t>
      </w:r>
      <w:r>
        <w:rPr>
          <w:rStyle w:val="ac"/>
          <w:rFonts w:eastAsiaTheme="majorEastAsia" w:cs="Garamond"/>
          <w:strike/>
        </w:rPr>
        <w:fldChar w:fldCharType="end"/>
      </w:r>
      <w:bookmarkEnd w:id="3"/>
      <w:r w:rsidRPr="004A46FC">
        <w:t xml:space="preserve"> , tel: (+372) </w:t>
      </w:r>
      <w:bookmarkStart w:id="4" w:name="_Hlk183435585"/>
      <w:r w:rsidRPr="004A46FC">
        <w:t>359 9197</w:t>
      </w:r>
      <w:bookmarkEnd w:id="4"/>
      <w:r>
        <w:t>.</w:t>
      </w:r>
      <w:r>
        <w:rPr>
          <w:noProof/>
        </w:rPr>
        <w:t xml:space="preserve"> </w:t>
      </w:r>
    </w:p>
    <w:p w14:paraId="0355B025" w14:textId="77777777" w:rsidR="00814FB7" w:rsidRPr="00A63EB8" w:rsidRDefault="00814FB7" w:rsidP="00814FB7">
      <w:pPr>
        <w:numPr>
          <w:ilvl w:val="1"/>
          <w:numId w:val="1"/>
        </w:numPr>
        <w:spacing w:before="100" w:beforeAutospacing="1" w:after="100" w:afterAutospacing="1"/>
        <w:ind w:left="709" w:right="-284" w:hanging="709"/>
        <w:jc w:val="both"/>
        <w:rPr>
          <w:color w:val="FF0000"/>
          <w:lang w:eastAsia="zh-CN"/>
        </w:rPr>
      </w:pPr>
      <w:r w:rsidRPr="00A63EB8">
        <w:rPr>
          <w:kern w:val="24"/>
        </w:rPr>
        <w:t xml:space="preserve">Hankemenetluse liigiks on veebilehehange. </w:t>
      </w:r>
      <w:r w:rsidRPr="00A63EB8">
        <w:t>Ei ole lubatud esitada osalist ja tingimuslikku pakkumust ega esitada muid tingimusi, mis ei tulene HD-st. A</w:t>
      </w:r>
      <w:r w:rsidRPr="00A63EB8">
        <w:rPr>
          <w:kern w:val="24"/>
        </w:rPr>
        <w:t>lternatiivsed lahendused ei ole lubatud.</w:t>
      </w:r>
    </w:p>
    <w:p w14:paraId="09533D3B" w14:textId="77777777" w:rsidR="00814FB7" w:rsidRPr="00A63EB8" w:rsidRDefault="00814FB7" w:rsidP="00814FB7">
      <w:pPr>
        <w:numPr>
          <w:ilvl w:val="1"/>
          <w:numId w:val="1"/>
        </w:numPr>
        <w:spacing w:before="100" w:beforeAutospacing="1" w:after="100" w:afterAutospacing="1"/>
        <w:ind w:left="709" w:right="-284" w:hanging="709"/>
        <w:jc w:val="both"/>
        <w:rPr>
          <w:color w:val="FF0000"/>
          <w:lang w:eastAsia="zh-CN"/>
        </w:rPr>
      </w:pPr>
      <w:r w:rsidRPr="00A63EB8">
        <w:rPr>
          <w:kern w:val="24"/>
        </w:rPr>
        <w:t>Pakkumusel tagatist ei nõuta.</w:t>
      </w:r>
    </w:p>
    <w:p w14:paraId="70A5E380" w14:textId="77777777" w:rsidR="00814FB7" w:rsidRPr="00A63EB8" w:rsidRDefault="00814FB7" w:rsidP="00814FB7">
      <w:pPr>
        <w:numPr>
          <w:ilvl w:val="1"/>
          <w:numId w:val="1"/>
        </w:numPr>
        <w:spacing w:before="100" w:beforeAutospacing="1" w:after="100" w:afterAutospacing="1"/>
        <w:ind w:left="709" w:right="-284" w:hanging="709"/>
        <w:jc w:val="both"/>
        <w:rPr>
          <w:color w:val="FF0000"/>
          <w:lang w:eastAsia="zh-CN"/>
        </w:rPr>
      </w:pPr>
      <w:r w:rsidRPr="00A63EB8">
        <w:t>Pakkuja kannab hankemenetluses osalemisega seotud kogukulud ja -riski, kaasa arvatud vääramatu jõu (force majeure) toime võimalused.</w:t>
      </w:r>
    </w:p>
    <w:p w14:paraId="271594EC" w14:textId="41015A9B" w:rsidR="00814FB7" w:rsidRPr="00A63EB8" w:rsidRDefault="00814FB7" w:rsidP="00814FB7">
      <w:pPr>
        <w:numPr>
          <w:ilvl w:val="1"/>
          <w:numId w:val="1"/>
        </w:numPr>
        <w:spacing w:after="240"/>
        <w:ind w:left="709" w:right="-284" w:hanging="709"/>
        <w:jc w:val="both"/>
        <w:rPr>
          <w:color w:val="FF0000"/>
          <w:lang w:eastAsia="zh-CN"/>
        </w:rPr>
      </w:pPr>
      <w:r w:rsidRPr="00A63EB8">
        <w:t>Pakkuja riigihankes osalemise tingimused ja kvalifitseerimise tingimused ning märge informatsiooni ja dokumentide kohta, mis tuleb esitada kvalifikatsiooni kontrollimiseks, on kirjeldatud HD-s.</w:t>
      </w:r>
      <w:r w:rsidR="00ED6F29">
        <w:t xml:space="preserve"> </w:t>
      </w:r>
    </w:p>
    <w:p w14:paraId="01FED91C" w14:textId="77777777" w:rsidR="00814FB7" w:rsidRPr="00B54EEC" w:rsidRDefault="00814FB7" w:rsidP="00814FB7">
      <w:pPr>
        <w:numPr>
          <w:ilvl w:val="0"/>
          <w:numId w:val="1"/>
        </w:numPr>
        <w:spacing w:after="200"/>
        <w:ind w:left="0" w:right="-284" w:firstLine="0"/>
        <w:jc w:val="both"/>
        <w:rPr>
          <w:b/>
          <w:iCs/>
        </w:rPr>
      </w:pPr>
      <w:r w:rsidRPr="00B54EEC">
        <w:rPr>
          <w:b/>
          <w:iCs/>
        </w:rPr>
        <w:t xml:space="preserve">RIIGIHANGE ESE  </w:t>
      </w:r>
    </w:p>
    <w:p w14:paraId="28DBC391" w14:textId="32230950" w:rsidR="00814FB7" w:rsidRDefault="00814FB7" w:rsidP="004736FA">
      <w:pPr>
        <w:pStyle w:val="a7"/>
        <w:numPr>
          <w:ilvl w:val="1"/>
          <w:numId w:val="6"/>
        </w:numPr>
        <w:tabs>
          <w:tab w:val="left" w:pos="0"/>
        </w:tabs>
        <w:spacing w:before="100" w:beforeAutospacing="1" w:after="100" w:afterAutospacing="1"/>
        <w:ind w:left="709" w:right="-284" w:hanging="709"/>
        <w:jc w:val="both"/>
      </w:pPr>
      <w:r>
        <w:t xml:space="preserve">Vastavalt ehitustööde hanke </w:t>
      </w:r>
      <w:r w:rsidR="004736FA" w:rsidRPr="004736FA">
        <w:rPr>
          <w:rFonts w:eastAsia="SimSun" w:cs="Mangal"/>
          <w:kern w:val="3"/>
          <w:lang w:eastAsia="zh-CN" w:bidi="hi-IN"/>
        </w:rPr>
        <w:t>„Narvas Turu tn 1 asuvate hoonete ja rajatiste lammutustööd“</w:t>
      </w:r>
      <w:r w:rsidRPr="00835B83">
        <w:rPr>
          <w:rFonts w:eastAsia="SimSun" w:cs="Mangal"/>
          <w:kern w:val="3"/>
          <w:lang w:eastAsia="zh-CN" w:bidi="hi-IN"/>
        </w:rPr>
        <w:t xml:space="preserve"> (riigihangete registris viitenumber </w:t>
      </w:r>
      <w:r w:rsidR="004736FA" w:rsidRPr="004736FA">
        <w:rPr>
          <w:rFonts w:eastAsia="SimSun" w:cs="Mangal"/>
          <w:kern w:val="3"/>
          <w:lang w:eastAsia="zh-CN" w:bidi="hi-IN"/>
        </w:rPr>
        <w:t>279426</w:t>
      </w:r>
      <w:r w:rsidRPr="00835B83">
        <w:rPr>
          <w:rFonts w:eastAsia="SimSun" w:cs="Mangal"/>
          <w:kern w:val="3"/>
          <w:lang w:eastAsia="zh-CN" w:bidi="hi-IN"/>
        </w:rPr>
        <w:t>)</w:t>
      </w:r>
      <w:r>
        <w:rPr>
          <w:shd w:val="clear" w:color="auto" w:fill="FFFFFF"/>
        </w:rPr>
        <w:t xml:space="preserve"> </w:t>
      </w:r>
      <w:r w:rsidRPr="00B54EEC">
        <w:t>tellib Hankija omanikujärelevalve tegemise. Omanikujärelevalvet teostatakse lähtuvalt tehnilisest kirjeldusest</w:t>
      </w:r>
      <w:r>
        <w:t xml:space="preserve"> (projektdokumentatsioonist)</w:t>
      </w:r>
      <w:r w:rsidRPr="00B54EEC">
        <w:t xml:space="preserve">, kehtivatest õigusaktidest, sh Majandus- ja taristuministri määrusest nr 80 „Omanikujärelevalve tegemise kord“, vastu võetud 02.07.2015; </w:t>
      </w:r>
      <w:r w:rsidRPr="00531CD7">
        <w:t>võlaõigusseadusele, ehitusseadustikule, omanikujärelevalve käsunduslepingu üldtingimustele (OKÜ 2005), heale ehitustavale, Eesti Vabariigis kehtivatele harmoniseeritud standarditele ja õigusaktidele ning vajadusel muudele vastavat valdkonda reguleerivatele tehnilistele dokumentidele.</w:t>
      </w:r>
    </w:p>
    <w:p w14:paraId="11EA5498" w14:textId="20915271" w:rsidR="00814FB7" w:rsidRDefault="00814FB7" w:rsidP="004736FA">
      <w:pPr>
        <w:pStyle w:val="a7"/>
        <w:numPr>
          <w:ilvl w:val="1"/>
          <w:numId w:val="6"/>
        </w:numPr>
        <w:tabs>
          <w:tab w:val="left" w:pos="0"/>
        </w:tabs>
        <w:spacing w:before="100" w:beforeAutospacing="1" w:after="100" w:afterAutospacing="1"/>
        <w:ind w:left="709" w:right="-284" w:hanging="709"/>
        <w:jc w:val="both"/>
      </w:pPr>
      <w:r w:rsidRPr="00B54EEC">
        <w:t>Hankemenetluse eesmärgiks on hankelepingu sõlmimine.</w:t>
      </w:r>
      <w:r w:rsidR="004736FA">
        <w:t xml:space="preserve"> </w:t>
      </w:r>
    </w:p>
    <w:p w14:paraId="65BBF733" w14:textId="77777777" w:rsidR="00814FB7" w:rsidRDefault="00814FB7" w:rsidP="004736FA">
      <w:pPr>
        <w:pStyle w:val="a7"/>
        <w:tabs>
          <w:tab w:val="left" w:pos="0"/>
        </w:tabs>
        <w:spacing w:before="100" w:beforeAutospacing="1" w:after="100" w:afterAutospacing="1"/>
        <w:ind w:left="709" w:right="-284" w:hanging="709"/>
        <w:jc w:val="both"/>
      </w:pPr>
    </w:p>
    <w:p w14:paraId="77075144" w14:textId="7B302D86" w:rsidR="00814FB7" w:rsidRPr="0009521B" w:rsidRDefault="004736FA" w:rsidP="00814FB7">
      <w:pPr>
        <w:pStyle w:val="a7"/>
        <w:numPr>
          <w:ilvl w:val="0"/>
          <w:numId w:val="2"/>
        </w:numPr>
        <w:tabs>
          <w:tab w:val="left" w:pos="709"/>
        </w:tabs>
        <w:spacing w:after="200"/>
        <w:ind w:right="-284"/>
        <w:jc w:val="both"/>
      </w:pPr>
      <w:r>
        <w:rPr>
          <w:b/>
        </w:rPr>
        <w:t xml:space="preserve">     </w:t>
      </w:r>
      <w:r w:rsidR="00814FB7" w:rsidRPr="0009521B">
        <w:rPr>
          <w:b/>
        </w:rPr>
        <w:t>PAKKUJATE HANKEMENETLUSEST KÕRVALDAMINE</w:t>
      </w:r>
    </w:p>
    <w:p w14:paraId="6EC59390" w14:textId="77777777" w:rsidR="00814FB7" w:rsidRPr="0009521B" w:rsidRDefault="00814FB7" w:rsidP="00814FB7">
      <w:pPr>
        <w:pStyle w:val="a7"/>
        <w:tabs>
          <w:tab w:val="left" w:pos="709"/>
        </w:tabs>
        <w:spacing w:before="100" w:beforeAutospacing="1" w:after="100" w:afterAutospacing="1"/>
        <w:ind w:left="360" w:right="-284"/>
        <w:jc w:val="both"/>
      </w:pPr>
    </w:p>
    <w:p w14:paraId="2CBAF0E0" w14:textId="77777777" w:rsidR="00814FB7" w:rsidRPr="0009521B" w:rsidRDefault="00814FB7" w:rsidP="00814FB7">
      <w:pPr>
        <w:pStyle w:val="a7"/>
        <w:numPr>
          <w:ilvl w:val="1"/>
          <w:numId w:val="2"/>
        </w:numPr>
        <w:tabs>
          <w:tab w:val="left" w:pos="709"/>
        </w:tabs>
        <w:suppressAutoHyphens/>
        <w:spacing w:before="100" w:beforeAutospacing="1" w:after="100" w:afterAutospacing="1"/>
        <w:ind w:left="709" w:right="-284" w:hanging="709"/>
        <w:jc w:val="both"/>
      </w:pPr>
      <w:r w:rsidRPr="0009521B">
        <w:t>Pakkujal ei tohi esineda RHS § 95 lg-tes 1 ja 4 p 8 nimetatud kõrvaldamise asjaolusid. Pakkuja peab esitama kõrvaldamise asjaolude puudumise kohta järgmised dokumendid:</w:t>
      </w:r>
    </w:p>
    <w:p w14:paraId="1AB79B11" w14:textId="77777777" w:rsidR="00814FB7" w:rsidRPr="0009521B" w:rsidRDefault="00814FB7" w:rsidP="00814FB7">
      <w:pPr>
        <w:pStyle w:val="a7"/>
        <w:numPr>
          <w:ilvl w:val="2"/>
          <w:numId w:val="2"/>
        </w:numPr>
        <w:tabs>
          <w:tab w:val="left" w:pos="709"/>
        </w:tabs>
        <w:ind w:left="709" w:right="-284" w:hanging="709"/>
        <w:jc w:val="both"/>
        <w:rPr>
          <w:bCs/>
        </w:rPr>
      </w:pPr>
      <w:r w:rsidRPr="0009521B">
        <w:t>HD Lisa 2</w:t>
      </w:r>
      <w:r w:rsidRPr="0009521B">
        <w:rPr>
          <w:color w:val="000000"/>
        </w:rPr>
        <w:t xml:space="preserve"> </w:t>
      </w:r>
      <w:r w:rsidRPr="0009521B">
        <w:t>kohase pakkuja kinnituse (ühispakkumise korral esitada kõigi ühispakkujate kohta eraldi)</w:t>
      </w:r>
      <w:r w:rsidRPr="0009521B">
        <w:rPr>
          <w:bCs/>
        </w:rPr>
        <w:t>;</w:t>
      </w:r>
    </w:p>
    <w:p w14:paraId="10C49EEA" w14:textId="77777777" w:rsidR="00814FB7" w:rsidRPr="0009521B" w:rsidRDefault="00814FB7" w:rsidP="00814FB7">
      <w:pPr>
        <w:pStyle w:val="a7"/>
        <w:numPr>
          <w:ilvl w:val="2"/>
          <w:numId w:val="2"/>
        </w:numPr>
        <w:tabs>
          <w:tab w:val="left" w:pos="709"/>
        </w:tabs>
        <w:ind w:left="709" w:right="-284" w:hanging="709"/>
        <w:jc w:val="both"/>
        <w:rPr>
          <w:bCs/>
        </w:rPr>
      </w:pPr>
      <w:r w:rsidRPr="0009521B">
        <w:t xml:space="preserve">Hankija kontrollib RHS § 95 kohaselt edukaks tunnistatud pakkujal RHS § 95 lg 1 p 4 nimetatud asjaolude puudumist järgneval tööpäeval pärast pakkumuse edukaks tunnistamise otsuse tegemist ning hankelepingu sõlmimise päeval. </w:t>
      </w:r>
    </w:p>
    <w:p w14:paraId="62113246" w14:textId="77777777" w:rsidR="00814FB7" w:rsidRPr="0009521B" w:rsidRDefault="00814FB7" w:rsidP="00814FB7">
      <w:pPr>
        <w:pStyle w:val="a7"/>
        <w:numPr>
          <w:ilvl w:val="2"/>
          <w:numId w:val="2"/>
        </w:numPr>
        <w:tabs>
          <w:tab w:val="left" w:pos="709"/>
        </w:tabs>
        <w:ind w:left="709" w:right="-284" w:hanging="709"/>
        <w:jc w:val="both"/>
        <w:rPr>
          <w:bCs/>
        </w:rPr>
      </w:pPr>
      <w:r w:rsidRPr="0009521B">
        <w:rPr>
          <w:color w:val="202020"/>
          <w:shd w:val="clear" w:color="auto" w:fill="FFFFFF"/>
        </w:rPr>
        <w:t>Enne hankelepingu sõlmimist nõuab hankija edukalt pakkujalt kõikide asjakohaste HD Lisas 2 esitatud kinnitustele vastavate dokumentide esitamist vastavalt RHS § 104 lg 8.</w:t>
      </w:r>
    </w:p>
    <w:p w14:paraId="48C29B45" w14:textId="77777777" w:rsidR="00814FB7" w:rsidRPr="0009521B" w:rsidRDefault="00814FB7" w:rsidP="00814FB7">
      <w:pPr>
        <w:pStyle w:val="a7"/>
        <w:numPr>
          <w:ilvl w:val="1"/>
          <w:numId w:val="2"/>
        </w:numPr>
        <w:tabs>
          <w:tab w:val="left" w:pos="709"/>
        </w:tabs>
        <w:ind w:left="709" w:right="-284" w:hanging="709"/>
        <w:jc w:val="both"/>
        <w:rPr>
          <w:bCs/>
        </w:rPr>
      </w:pPr>
      <w:r w:rsidRPr="0009521B">
        <w:t xml:space="preserve">Pakkujatel on lubatud esitada ühispakkumus riigihangete seaduses sätestatud tingimustel. Ühispakkumuse esitamisel täidavad pakkujad HD Lisa 4 kohase ühispakkumuse volikirja, kust peab </w:t>
      </w:r>
      <w:r w:rsidRPr="0009521B">
        <w:rPr>
          <w:bCs/>
        </w:rPr>
        <w:t>nähtuma, milline on volitatud ühispakkuja, koos kinnitusega solidaarse vastutuse kohta</w:t>
      </w:r>
      <w:r w:rsidRPr="0009521B">
        <w:t xml:space="preserve">. </w:t>
      </w:r>
    </w:p>
    <w:p w14:paraId="6CCB78DC" w14:textId="77777777" w:rsidR="00814FB7" w:rsidRDefault="00814FB7" w:rsidP="00814FB7">
      <w:pPr>
        <w:pStyle w:val="a7"/>
        <w:numPr>
          <w:ilvl w:val="1"/>
          <w:numId w:val="2"/>
        </w:numPr>
        <w:tabs>
          <w:tab w:val="left" w:pos="709"/>
        </w:tabs>
        <w:spacing w:after="240"/>
        <w:ind w:left="709" w:right="-284" w:hanging="709"/>
        <w:jc w:val="both"/>
        <w:rPr>
          <w:bCs/>
        </w:rPr>
      </w:pPr>
      <w:r w:rsidRPr="0009521B">
        <w:rPr>
          <w:bCs/>
        </w:rPr>
        <w:t>Juhul, kui pakkumuse allkirjastab isik, kelle esindusõigus ei tulene seadusest (esindusõigus ei nähtu pakkuja äriregistri B-kaardilt), esitab pakkuja HD Lisa 3 kohaselt volikirja, millega on pakkumuse allkirjastajale antud vastav volitus.</w:t>
      </w:r>
    </w:p>
    <w:p w14:paraId="54E8851C" w14:textId="77777777" w:rsidR="00814FB7" w:rsidRPr="0009521B" w:rsidRDefault="00814FB7" w:rsidP="00814FB7">
      <w:pPr>
        <w:pStyle w:val="a7"/>
        <w:tabs>
          <w:tab w:val="left" w:pos="709"/>
        </w:tabs>
        <w:ind w:left="709" w:right="-284"/>
        <w:jc w:val="both"/>
        <w:rPr>
          <w:bCs/>
        </w:rPr>
      </w:pPr>
    </w:p>
    <w:p w14:paraId="7747604E" w14:textId="77777777" w:rsidR="00814FB7" w:rsidRPr="00A63EB8" w:rsidRDefault="00814FB7" w:rsidP="00814FB7">
      <w:pPr>
        <w:numPr>
          <w:ilvl w:val="0"/>
          <w:numId w:val="3"/>
        </w:numPr>
        <w:spacing w:after="200"/>
        <w:ind w:left="709" w:hanging="709"/>
        <w:jc w:val="both"/>
        <w:rPr>
          <w:b/>
        </w:rPr>
      </w:pPr>
      <w:r w:rsidRPr="00A63EB8">
        <w:rPr>
          <w:b/>
        </w:rPr>
        <w:t>PAKKUJATE KVALIFITSEERIMINE</w:t>
      </w:r>
    </w:p>
    <w:p w14:paraId="08468813" w14:textId="77777777" w:rsidR="00814FB7" w:rsidRPr="0009521B" w:rsidRDefault="00814FB7" w:rsidP="00814FB7">
      <w:pPr>
        <w:pStyle w:val="a7"/>
        <w:numPr>
          <w:ilvl w:val="1"/>
          <w:numId w:val="3"/>
        </w:numPr>
        <w:spacing w:before="100" w:beforeAutospacing="1" w:after="100" w:afterAutospacing="1"/>
        <w:ind w:left="709" w:right="-284" w:hanging="709"/>
        <w:jc w:val="both"/>
        <w:rPr>
          <w:noProof/>
        </w:rPr>
      </w:pPr>
      <w:r w:rsidRPr="0009521B">
        <w:rPr>
          <w:noProof/>
        </w:rPr>
        <w:t>Pakkuja kvalifitseerimine toimub vastavalt RHS-le võttes arvesse HD-s esitatud kvalifitseerimise tingimusi.</w:t>
      </w:r>
    </w:p>
    <w:p w14:paraId="14DEFE92" w14:textId="77777777" w:rsidR="00814FB7" w:rsidRPr="0009521B" w:rsidRDefault="00814FB7" w:rsidP="00814FB7">
      <w:pPr>
        <w:pStyle w:val="a7"/>
        <w:numPr>
          <w:ilvl w:val="1"/>
          <w:numId w:val="3"/>
        </w:numPr>
        <w:ind w:left="709" w:right="-284" w:hanging="709"/>
        <w:jc w:val="both"/>
        <w:rPr>
          <w:noProof/>
        </w:rPr>
      </w:pPr>
      <w:r w:rsidRPr="0009521B">
        <w:t>Teenuse pakkumine peab toimuma vastavalt Eesti Vabariigis kehtivatele omanikujärelevalve teenuse osutamise nõuetele.</w:t>
      </w:r>
    </w:p>
    <w:p w14:paraId="49D8ED52" w14:textId="77777777" w:rsidR="00814FB7" w:rsidRPr="00A63EB8" w:rsidRDefault="00814FB7" w:rsidP="00814FB7">
      <w:pPr>
        <w:rPr>
          <w:noProof/>
        </w:rPr>
      </w:pPr>
    </w:p>
    <w:p w14:paraId="22154B2B" w14:textId="77777777" w:rsidR="00814FB7" w:rsidRPr="00A63EB8" w:rsidRDefault="00814FB7" w:rsidP="00814FB7">
      <w:pPr>
        <w:pStyle w:val="a7"/>
        <w:numPr>
          <w:ilvl w:val="0"/>
          <w:numId w:val="3"/>
        </w:numPr>
        <w:spacing w:after="120"/>
        <w:contextualSpacing w:val="0"/>
        <w:rPr>
          <w:strike/>
          <w:noProof/>
          <w:vanish/>
          <w:szCs w:val="22"/>
        </w:rPr>
      </w:pPr>
    </w:p>
    <w:p w14:paraId="25F16513" w14:textId="77777777" w:rsidR="00814FB7" w:rsidRPr="00A63EB8" w:rsidRDefault="00814FB7" w:rsidP="00814FB7">
      <w:pPr>
        <w:pStyle w:val="a7"/>
        <w:numPr>
          <w:ilvl w:val="1"/>
          <w:numId w:val="3"/>
        </w:numPr>
        <w:spacing w:after="120"/>
        <w:contextualSpacing w:val="0"/>
        <w:rPr>
          <w:strike/>
          <w:noProof/>
          <w:vanish/>
          <w:szCs w:val="22"/>
        </w:rPr>
      </w:pPr>
    </w:p>
    <w:p w14:paraId="38BF4313" w14:textId="77777777" w:rsidR="00814FB7" w:rsidRPr="0009521B" w:rsidRDefault="00814FB7" w:rsidP="00814FB7">
      <w:pPr>
        <w:pStyle w:val="a7"/>
        <w:ind w:left="709" w:right="-284"/>
        <w:jc w:val="both"/>
        <w:rPr>
          <w:b/>
          <w:u w:val="single"/>
        </w:rPr>
      </w:pPr>
      <w:r w:rsidRPr="0009521B">
        <w:rPr>
          <w:b/>
          <w:u w:val="single"/>
        </w:rPr>
        <w:t>Tehniline ja kutsealane pädevus</w:t>
      </w:r>
    </w:p>
    <w:p w14:paraId="1C7CFA15" w14:textId="77777777" w:rsidR="00814FB7" w:rsidRPr="00A63EB8" w:rsidRDefault="00814FB7" w:rsidP="00814FB7">
      <w:pPr>
        <w:ind w:left="360"/>
        <w:rPr>
          <w:b/>
        </w:rPr>
      </w:pPr>
    </w:p>
    <w:p w14:paraId="0192CABB" w14:textId="2B4B6A61" w:rsidR="00814FB7" w:rsidRPr="0009521B" w:rsidRDefault="00814FB7" w:rsidP="00546F0E">
      <w:pPr>
        <w:pStyle w:val="a7"/>
        <w:numPr>
          <w:ilvl w:val="1"/>
          <w:numId w:val="4"/>
        </w:numPr>
        <w:ind w:left="709" w:right="-284" w:hanging="709"/>
        <w:jc w:val="both"/>
      </w:pPr>
      <w:r w:rsidRPr="0009521B">
        <w:t>Teenuse pakkumine peab toimuma vastavalt Eesti Vabariigis kehtivatele omanikujärelevalve teenuse osutamise nõuetele.</w:t>
      </w:r>
    </w:p>
    <w:p w14:paraId="777805E7" w14:textId="72291500" w:rsidR="00814FB7" w:rsidRPr="00814FB7" w:rsidRDefault="00814FB7" w:rsidP="00546F0E">
      <w:pPr>
        <w:numPr>
          <w:ilvl w:val="1"/>
          <w:numId w:val="4"/>
        </w:numPr>
        <w:ind w:left="709" w:right="-284" w:hanging="709"/>
        <w:jc w:val="both"/>
      </w:pPr>
      <w:r w:rsidRPr="0009521B">
        <w:t>Pakkuja peab hanke objektiks oleva omanikujärelevalve teenuse o</w:t>
      </w:r>
      <w:r>
        <w:t xml:space="preserve">sutamiseks kaasama pädeva isiku. </w:t>
      </w:r>
    </w:p>
    <w:p w14:paraId="74123E8B" w14:textId="073CD2CC" w:rsidR="00814FB7" w:rsidRPr="00814FB7" w:rsidRDefault="00814FB7" w:rsidP="00546F0E">
      <w:pPr>
        <w:numPr>
          <w:ilvl w:val="1"/>
          <w:numId w:val="4"/>
        </w:numPr>
        <w:ind w:left="709" w:right="-284" w:hanging="709"/>
        <w:jc w:val="both"/>
      </w:pPr>
      <w:r w:rsidRPr="00814FB7">
        <w:t>Pakkuja/ühispakkujad ning allhankelepingu alusel vahetult hankelepingu täitmises osalevad alltöövõtjad peab/peavad omama omanikujärelevalve teenuse osutamiseks kutsealase pädevuse vastavust järgmistele kvalifitseerimise tingimustele:</w:t>
      </w:r>
    </w:p>
    <w:p w14:paraId="7AF66316" w14:textId="2413E615" w:rsidR="00814FB7" w:rsidRPr="00510F28" w:rsidRDefault="00814FB7" w:rsidP="00510F28">
      <w:pPr>
        <w:pStyle w:val="a7"/>
        <w:numPr>
          <w:ilvl w:val="0"/>
          <w:numId w:val="15"/>
        </w:numPr>
        <w:ind w:right="-284"/>
        <w:jc w:val="both"/>
        <w:rPr>
          <w:b/>
          <w:bCs/>
          <w:u w:val="single"/>
        </w:rPr>
      </w:pPr>
      <w:r w:rsidRPr="00510F28">
        <w:rPr>
          <w:b/>
          <w:bCs/>
          <w:u w:val="single"/>
        </w:rPr>
        <w:t>Diplomeeritud ehitusinsener, tase 7; spetsialiseerumine: Hoonete ehitus; valitud kompetentsid: Omanikujärelevalve</w:t>
      </w:r>
      <w:r w:rsidR="00510F28" w:rsidRPr="00510F28">
        <w:rPr>
          <w:u w:val="single"/>
        </w:rPr>
        <w:t xml:space="preserve"> </w:t>
      </w:r>
      <w:r w:rsidR="00510F28" w:rsidRPr="00510F28">
        <w:rPr>
          <w:b/>
          <w:bCs/>
          <w:u w:val="single"/>
        </w:rPr>
        <w:t>või samaväärne</w:t>
      </w:r>
      <w:r w:rsidRPr="00510F28">
        <w:rPr>
          <w:b/>
          <w:bCs/>
          <w:u w:val="single"/>
        </w:rPr>
        <w:t xml:space="preserve">; </w:t>
      </w:r>
      <w:r w:rsidR="00546F0E" w:rsidRPr="00510F28">
        <w:rPr>
          <w:b/>
          <w:bCs/>
          <w:u w:val="single"/>
        </w:rPr>
        <w:t>Diplomeeritud kütte-, ventilatsiooni- ja jahutuseinsener, tase 7; kompetents: omanikujärelevalve</w:t>
      </w:r>
      <w:r w:rsidR="00510F28" w:rsidRPr="00510F28">
        <w:rPr>
          <w:u w:val="single"/>
        </w:rPr>
        <w:t xml:space="preserve"> </w:t>
      </w:r>
      <w:r w:rsidR="00510F28" w:rsidRPr="00510F28">
        <w:rPr>
          <w:b/>
          <w:bCs/>
          <w:u w:val="single"/>
        </w:rPr>
        <w:t>või samaväärne</w:t>
      </w:r>
      <w:r w:rsidR="00546F0E" w:rsidRPr="00510F28">
        <w:rPr>
          <w:b/>
          <w:bCs/>
          <w:u w:val="single"/>
        </w:rPr>
        <w:t xml:space="preserve">; </w:t>
      </w:r>
      <w:r w:rsidRPr="00510F28">
        <w:rPr>
          <w:b/>
          <w:bCs/>
          <w:u w:val="single"/>
        </w:rPr>
        <w:t>Elektriinsener, tase 6; Pädevusulatus: ehitus, käit ja järelevalve või vähemalt A-pädevust või sellele vastavat kutsetunnistust.</w:t>
      </w:r>
    </w:p>
    <w:p w14:paraId="3D133178" w14:textId="77777777" w:rsidR="00814FB7" w:rsidRDefault="00814FB7" w:rsidP="009005D2">
      <w:pPr>
        <w:numPr>
          <w:ilvl w:val="1"/>
          <w:numId w:val="4"/>
        </w:numPr>
        <w:ind w:left="709" w:right="-284" w:hanging="709"/>
        <w:jc w:val="both"/>
      </w:pPr>
      <w:r w:rsidRPr="00814FB7">
        <w:t xml:space="preserve">Pädevuse piire ületavate tööde korral kaasab töövõtja vastava kutsekvalifikatsiooniga isiku ning täidab töövõtulepingulised ülesandeid vastava kutsekvalifikatsiooniga isiku juhendamisel ja vastutusel. </w:t>
      </w:r>
    </w:p>
    <w:p w14:paraId="76D7BBD3" w14:textId="264841DB" w:rsidR="00814FB7" w:rsidRPr="0009521B" w:rsidRDefault="00814FB7" w:rsidP="009005D2">
      <w:pPr>
        <w:numPr>
          <w:ilvl w:val="1"/>
          <w:numId w:val="4"/>
        </w:numPr>
        <w:ind w:left="709" w:right="-284" w:hanging="709"/>
        <w:jc w:val="both"/>
      </w:pPr>
      <w:r>
        <w:t>Üks isik võib täita kahe või enama isiku rolli juhul, kui ta täidab nendele isikutele ettenähtud pädevuse nõuded. Lubatud on ka samaväärsed pädevustasemed.  Tingimuse saab täita ka kõrgema taseme  kutsetunnistusega pädev isik. Pädevuse piire ületavate tööde korral kaasab töövõtja vastava kutsekvalifikatsiooniga isiku ning täidab töövõtulepingulised ülesandeid vastava kutsekvalifikatsiooniga isiku juhendamisel ja vastutusel.</w:t>
      </w:r>
      <w:r w:rsidRPr="00484F44">
        <w:t xml:space="preserve"> </w:t>
      </w:r>
    </w:p>
    <w:p w14:paraId="2B961E1E" w14:textId="77777777" w:rsidR="00814FB7" w:rsidRPr="00814FB7" w:rsidRDefault="00814FB7" w:rsidP="009005D2">
      <w:pPr>
        <w:numPr>
          <w:ilvl w:val="1"/>
          <w:numId w:val="4"/>
        </w:numPr>
        <w:ind w:left="709" w:right="-284" w:hanging="709"/>
        <w:jc w:val="both"/>
        <w:rPr>
          <w:b/>
          <w:bCs/>
        </w:rPr>
      </w:pPr>
      <w:r w:rsidRPr="00814FB7">
        <w:rPr>
          <w:b/>
          <w:bCs/>
        </w:rPr>
        <w:t>Pakkuja esitab pädeva isiku kutsetunnistuste koopiad vastavalt vastutusvaldkondades nõutule spetsialisti dokumendi(-tide)st.</w:t>
      </w:r>
    </w:p>
    <w:p w14:paraId="0C90D396" w14:textId="324475D0" w:rsidR="00814FB7" w:rsidRPr="00B826A2" w:rsidRDefault="00814FB7" w:rsidP="009005D2">
      <w:pPr>
        <w:pStyle w:val="a7"/>
        <w:numPr>
          <w:ilvl w:val="1"/>
          <w:numId w:val="4"/>
        </w:numPr>
        <w:spacing w:after="240"/>
        <w:ind w:left="709" w:right="-284" w:hanging="709"/>
        <w:jc w:val="both"/>
        <w:rPr>
          <w:u w:val="single"/>
        </w:rPr>
      </w:pPr>
      <w:r w:rsidRPr="00B826A2">
        <w:rPr>
          <w:b/>
          <w:bCs/>
          <w:u w:val="single"/>
        </w:rPr>
        <w:t xml:space="preserve">Pakkuja peab olema riigihanke algamisele eelneva 36 kuu jooksul täitnud vähemalt kaks sarnast ehitustööde omanikujärelevalve teenuse osutamise lepingut. Sarnaseks loetakse hoonete  </w:t>
      </w:r>
      <w:r w:rsidR="00510F28" w:rsidRPr="00B826A2">
        <w:rPr>
          <w:b/>
          <w:bCs/>
          <w:u w:val="single"/>
        </w:rPr>
        <w:t xml:space="preserve">lammutamine tervikuna (sh välistehnovõrkude lammutamine või ümberehitamine). Lisaks pakkuja peab olema teostanud vähemalt 1 soojussõlme ja soojustrassi ehitamise või ümberehitamise. </w:t>
      </w:r>
      <w:r w:rsidRPr="00B826A2">
        <w:rPr>
          <w:b/>
          <w:bCs/>
          <w:u w:val="single"/>
        </w:rPr>
        <w:t xml:space="preserve">Pakkuja esitab loetelu täidetud lepingutest. Nimekirjas tuleb loetleda lepingud, nimetada sarnaste ehitiste suletud netopinnaga suurus, mis peab olema üle </w:t>
      </w:r>
      <w:r w:rsidR="001368EB" w:rsidRPr="00B826A2">
        <w:rPr>
          <w:b/>
          <w:bCs/>
          <w:u w:val="single"/>
        </w:rPr>
        <w:t>900</w:t>
      </w:r>
      <w:r w:rsidRPr="00B826A2">
        <w:rPr>
          <w:b/>
          <w:bCs/>
          <w:u w:val="single"/>
        </w:rPr>
        <w:t xml:space="preserve"> m</w:t>
      </w:r>
      <w:r w:rsidRPr="00B826A2">
        <w:rPr>
          <w:b/>
          <w:bCs/>
          <w:u w:val="single"/>
          <w:vertAlign w:val="superscript"/>
        </w:rPr>
        <w:t>2</w:t>
      </w:r>
      <w:r w:rsidRPr="00B826A2">
        <w:rPr>
          <w:b/>
          <w:bCs/>
          <w:u w:val="single"/>
        </w:rPr>
        <w:t>, lepingute sõlmimise kuupäevad ja info teiste lepingupoolte kohta (tellija esindaja kontaktandmed, mh telefon, e-posti aadress) ja riigihangete korral näidata viitenumbrid (RHS § 101 lg 1 p 2)</w:t>
      </w:r>
    </w:p>
    <w:p w14:paraId="4A9BFE7E" w14:textId="2B11E0BC" w:rsidR="00814FB7" w:rsidRPr="004A074B" w:rsidRDefault="00814FB7" w:rsidP="009005D2">
      <w:pPr>
        <w:pStyle w:val="a7"/>
        <w:numPr>
          <w:ilvl w:val="1"/>
          <w:numId w:val="4"/>
        </w:numPr>
        <w:spacing w:after="240"/>
        <w:ind w:left="709" w:right="-284" w:hanging="709"/>
        <w:jc w:val="both"/>
      </w:pPr>
      <w:r w:rsidRPr="004A074B">
        <w:t xml:space="preserve">Pakkuja peab olema nimetatud tööd teostanud sõlmitud lepingute ja hea tava kohaselt. </w:t>
      </w:r>
    </w:p>
    <w:p w14:paraId="5D7EFF5D" w14:textId="77777777" w:rsidR="00814FB7" w:rsidRPr="00A63EB8" w:rsidRDefault="00814FB7" w:rsidP="00814FB7">
      <w:pPr>
        <w:pStyle w:val="pealkiri1"/>
      </w:pPr>
      <w:r w:rsidRPr="00A63EB8">
        <w:t>TEHNILINE KIRJELDUS</w:t>
      </w:r>
    </w:p>
    <w:p w14:paraId="6C177996" w14:textId="77777777" w:rsidR="00814FB7" w:rsidRPr="00A161A9" w:rsidRDefault="00814FB7" w:rsidP="00814FB7">
      <w:pPr>
        <w:pStyle w:val="a7"/>
        <w:numPr>
          <w:ilvl w:val="1"/>
          <w:numId w:val="5"/>
        </w:numPr>
        <w:autoSpaceDE w:val="0"/>
        <w:autoSpaceDN w:val="0"/>
        <w:adjustRightInd w:val="0"/>
        <w:spacing w:before="100" w:beforeAutospacing="1" w:after="100" w:afterAutospacing="1"/>
        <w:ind w:left="709" w:right="-284" w:hanging="709"/>
        <w:jc w:val="both"/>
      </w:pPr>
      <w:r w:rsidRPr="00A161A9">
        <w:t>Teenuse osutamisel peab lähtuma Eesti Vabariigis kehtivatest seadustest, määrustest, valdkondlikest regulatsioonidest, sh standarditest jms.</w:t>
      </w:r>
    </w:p>
    <w:p w14:paraId="5BA0516C" w14:textId="77777777" w:rsidR="00814FB7" w:rsidRDefault="00814FB7" w:rsidP="00814FB7">
      <w:pPr>
        <w:pStyle w:val="a7"/>
        <w:numPr>
          <w:ilvl w:val="1"/>
          <w:numId w:val="5"/>
        </w:numPr>
        <w:autoSpaceDE w:val="0"/>
        <w:autoSpaceDN w:val="0"/>
        <w:adjustRightInd w:val="0"/>
        <w:spacing w:after="240"/>
        <w:ind w:left="709" w:right="-284" w:hanging="709"/>
        <w:jc w:val="both"/>
      </w:pPr>
      <w:r>
        <w:t>Hanke</w:t>
      </w:r>
      <w:r w:rsidRPr="00A161A9">
        <w:t xml:space="preserve"> </w:t>
      </w:r>
      <w:r>
        <w:t>alusdokumendid:</w:t>
      </w:r>
    </w:p>
    <w:p w14:paraId="2F57A297" w14:textId="753C8FF1" w:rsidR="00520557" w:rsidRDefault="0019034F" w:rsidP="0019034F">
      <w:pPr>
        <w:pStyle w:val="a7"/>
        <w:numPr>
          <w:ilvl w:val="0"/>
          <w:numId w:val="15"/>
        </w:numPr>
        <w:autoSpaceDE w:val="0"/>
        <w:autoSpaceDN w:val="0"/>
        <w:adjustRightInd w:val="0"/>
        <w:spacing w:after="240"/>
        <w:ind w:right="-284"/>
      </w:pPr>
      <w:r w:rsidRPr="0019034F">
        <w:rPr>
          <w:rFonts w:eastAsia="SimSun" w:cs="Mangal"/>
          <w:kern w:val="3"/>
          <w:lang w:eastAsia="zh-CN" w:bidi="hi-IN"/>
        </w:rPr>
        <w:t xml:space="preserve">„Narvas Turu tn 1 asuvate hoonete ja rajatiste lammutustööd“ </w:t>
      </w:r>
      <w:r w:rsidR="00814FB7" w:rsidRPr="00520557">
        <w:rPr>
          <w:rFonts w:eastAsia="SimSun" w:cs="Mangal"/>
          <w:kern w:val="3"/>
          <w:lang w:eastAsia="zh-CN" w:bidi="hi-IN"/>
        </w:rPr>
        <w:t>(riigihangete registris viitenumber</w:t>
      </w:r>
      <w:r>
        <w:rPr>
          <w:rFonts w:eastAsia="SimSun" w:cs="Mangal"/>
          <w:kern w:val="3"/>
          <w:lang w:eastAsia="zh-CN" w:bidi="hi-IN"/>
        </w:rPr>
        <w:t xml:space="preserve"> </w:t>
      </w:r>
      <w:r w:rsidRPr="0019034F">
        <w:rPr>
          <w:rFonts w:eastAsia="SimSun" w:cs="Mangal"/>
          <w:kern w:val="3"/>
          <w:lang w:eastAsia="zh-CN" w:bidi="hi-IN"/>
        </w:rPr>
        <w:t>279426</w:t>
      </w:r>
      <w:r w:rsidR="00814FB7" w:rsidRPr="00520557">
        <w:rPr>
          <w:rFonts w:eastAsia="SimSun" w:cs="Mangal"/>
          <w:kern w:val="3"/>
          <w:lang w:eastAsia="zh-CN" w:bidi="hi-IN"/>
        </w:rPr>
        <w:t>)</w:t>
      </w:r>
      <w:r w:rsidR="00814FB7">
        <w:t xml:space="preserve">, </w:t>
      </w:r>
    </w:p>
    <w:p w14:paraId="2F6AFC90" w14:textId="484842CB" w:rsidR="0019034F" w:rsidRDefault="009F6903" w:rsidP="0019034F">
      <w:pPr>
        <w:pStyle w:val="a7"/>
        <w:autoSpaceDE w:val="0"/>
        <w:autoSpaceDN w:val="0"/>
        <w:adjustRightInd w:val="0"/>
        <w:spacing w:after="240"/>
        <w:ind w:left="1080" w:right="-284"/>
      </w:pPr>
      <w:hyperlink r:id="rId10" w:anchor="/procurement/7323864/overview/activities" w:history="1">
        <w:r w:rsidRPr="00D42BA6">
          <w:rPr>
            <w:rStyle w:val="ac"/>
          </w:rPr>
          <w:t>https://riigihanked.riik.ee/rhr-web/#/procurement/7323864/overview/activities</w:t>
        </w:r>
      </w:hyperlink>
      <w:r>
        <w:t xml:space="preserve"> </w:t>
      </w:r>
    </w:p>
    <w:p w14:paraId="2DCE2E73" w14:textId="15DE4DC8" w:rsidR="00814FB7" w:rsidRDefault="00814FB7" w:rsidP="002F3179">
      <w:pPr>
        <w:pStyle w:val="a7"/>
        <w:numPr>
          <w:ilvl w:val="0"/>
          <w:numId w:val="15"/>
        </w:numPr>
        <w:autoSpaceDE w:val="0"/>
        <w:autoSpaceDN w:val="0"/>
        <w:adjustRightInd w:val="0"/>
        <w:spacing w:after="240"/>
        <w:ind w:right="-284"/>
        <w:jc w:val="both"/>
      </w:pPr>
      <w:r w:rsidRPr="00814FB7">
        <w:t>Teenuse osutamise lähteülesanne</w:t>
      </w:r>
      <w:r>
        <w:t xml:space="preserve"> (Lisa 5)</w:t>
      </w:r>
      <w:r w:rsidR="00D8293F">
        <w:t>.</w:t>
      </w:r>
    </w:p>
    <w:p w14:paraId="01F46DAE" w14:textId="77777777" w:rsidR="00814FB7" w:rsidRDefault="00814FB7" w:rsidP="00814FB7">
      <w:pPr>
        <w:pStyle w:val="a7"/>
        <w:autoSpaceDE w:val="0"/>
        <w:autoSpaceDN w:val="0"/>
        <w:adjustRightInd w:val="0"/>
        <w:spacing w:after="240"/>
        <w:ind w:left="709" w:right="-284"/>
        <w:jc w:val="both"/>
      </w:pPr>
    </w:p>
    <w:p w14:paraId="1920520D" w14:textId="77777777" w:rsidR="00814FB7" w:rsidRDefault="00814FB7" w:rsidP="00814FB7">
      <w:pPr>
        <w:pStyle w:val="a7"/>
        <w:autoSpaceDE w:val="0"/>
        <w:autoSpaceDN w:val="0"/>
        <w:adjustRightInd w:val="0"/>
        <w:spacing w:after="240"/>
        <w:ind w:left="709" w:right="-284"/>
        <w:jc w:val="both"/>
        <w:rPr>
          <w:b/>
          <w:bCs/>
        </w:rPr>
      </w:pPr>
      <w:r w:rsidRPr="00EB39C6">
        <w:rPr>
          <w:b/>
          <w:bCs/>
        </w:rPr>
        <w:t>PAKKUMUSE KOOSTAMINE, ESITAMINE JA AVAMINE</w:t>
      </w:r>
    </w:p>
    <w:p w14:paraId="07F88C27" w14:textId="77777777" w:rsidR="00814FB7" w:rsidRPr="00EB39C6" w:rsidRDefault="00814FB7" w:rsidP="00814FB7">
      <w:pPr>
        <w:pStyle w:val="a7"/>
        <w:autoSpaceDE w:val="0"/>
        <w:autoSpaceDN w:val="0"/>
        <w:adjustRightInd w:val="0"/>
        <w:spacing w:after="240"/>
        <w:ind w:left="709" w:right="-284"/>
        <w:jc w:val="both"/>
        <w:rPr>
          <w:b/>
          <w:bCs/>
        </w:rPr>
      </w:pPr>
    </w:p>
    <w:p w14:paraId="65256CF6" w14:textId="77777777" w:rsidR="00814FB7" w:rsidRPr="009005D2" w:rsidRDefault="00814FB7" w:rsidP="00814FB7">
      <w:pPr>
        <w:pStyle w:val="a7"/>
        <w:numPr>
          <w:ilvl w:val="1"/>
          <w:numId w:val="5"/>
        </w:numPr>
        <w:autoSpaceDE w:val="0"/>
        <w:autoSpaceDN w:val="0"/>
        <w:adjustRightInd w:val="0"/>
        <w:spacing w:before="100" w:beforeAutospacing="1" w:after="100" w:afterAutospacing="1"/>
        <w:ind w:left="709" w:hanging="709"/>
        <w:jc w:val="both"/>
      </w:pPr>
      <w:r w:rsidRPr="009005D2">
        <w:rPr>
          <w:u w:val="single"/>
        </w:rPr>
        <w:t>Pakkumuse hinna väljendamise viis ja rahaühik</w:t>
      </w:r>
      <w:r w:rsidRPr="009005D2">
        <w:t>: pakkumuse hind väljendada ranges vastavuses Pakkumuse maksumustabeliga (HD Lisa 6) käibemaksuga ja ilma. Täiendavate maksetingimuste esitamine on keelatud. Pakkumuse rahaühikuks on euro (EUR).</w:t>
      </w:r>
    </w:p>
    <w:p w14:paraId="67D20D6E" w14:textId="77777777" w:rsidR="00814FB7" w:rsidRPr="009005D2" w:rsidRDefault="00814FB7" w:rsidP="00814FB7">
      <w:pPr>
        <w:pStyle w:val="a7"/>
        <w:numPr>
          <w:ilvl w:val="1"/>
          <w:numId w:val="5"/>
        </w:numPr>
        <w:autoSpaceDE w:val="0"/>
        <w:autoSpaceDN w:val="0"/>
        <w:adjustRightInd w:val="0"/>
        <w:ind w:left="709" w:hanging="709"/>
        <w:jc w:val="both"/>
        <w:rPr>
          <w:rStyle w:val="FontStyle26"/>
          <w:sz w:val="24"/>
        </w:rPr>
      </w:pPr>
      <w:r w:rsidRPr="009005D2">
        <w:t xml:space="preserve">Pakkumus koostada eesti keeles, ühes eksemplaris ning esitada digitaalselt e-posti aadressile </w:t>
      </w:r>
      <w:hyperlink r:id="rId11" w:history="1">
        <w:r w:rsidRPr="009005D2">
          <w:rPr>
            <w:rStyle w:val="ac"/>
            <w:rFonts w:eastAsiaTheme="majorEastAsia"/>
          </w:rPr>
          <w:t>narvahanked@narva.ee</w:t>
        </w:r>
      </w:hyperlink>
      <w:r w:rsidRPr="009005D2">
        <w:t xml:space="preserve"> . Hankija ei vastuta e-posti side korrapärase toimimise eest. </w:t>
      </w:r>
    </w:p>
    <w:p w14:paraId="005A1CAA" w14:textId="77777777" w:rsidR="00814FB7" w:rsidRPr="009005D2" w:rsidRDefault="00814FB7" w:rsidP="00814FB7">
      <w:pPr>
        <w:pStyle w:val="a7"/>
        <w:numPr>
          <w:ilvl w:val="1"/>
          <w:numId w:val="5"/>
        </w:numPr>
        <w:ind w:left="709" w:hanging="709"/>
        <w:jc w:val="both"/>
        <w:rPr>
          <w:rStyle w:val="FontStyle26"/>
          <w:sz w:val="24"/>
        </w:rPr>
      </w:pPr>
      <w:r w:rsidRPr="009005D2">
        <w:t>Pakkumus on konfidentsiaalne. Pakkumuses sisalduvat teavet võib avalikustada riigihangete seaduses sätestatud juhtudel ja ulatuses ning teave võib kuuluda avaldamisele hanke läbiviimise üle kontrolli teostavatele üksustele.</w:t>
      </w:r>
    </w:p>
    <w:p w14:paraId="1C0A6839" w14:textId="77777777" w:rsidR="00814FB7" w:rsidRPr="009005D2" w:rsidRDefault="00814FB7" w:rsidP="00814FB7">
      <w:pPr>
        <w:pStyle w:val="a7"/>
        <w:numPr>
          <w:ilvl w:val="1"/>
          <w:numId w:val="5"/>
        </w:numPr>
        <w:spacing w:before="120"/>
        <w:ind w:left="709" w:hanging="709"/>
        <w:jc w:val="both"/>
        <w:rPr>
          <w:rStyle w:val="FontStyle26"/>
          <w:sz w:val="24"/>
        </w:rPr>
      </w:pPr>
      <w:r w:rsidRPr="009005D2">
        <w:rPr>
          <w:rStyle w:val="FontStyle26"/>
          <w:sz w:val="24"/>
        </w:rPr>
        <w:t xml:space="preserve">Pakkuja märgib pakkumuses, milline teave on pakkuja ärisaladus ning põhjendab teabe ärisaladuseks määramist. Pakkuja ei või ärisaladusena märkida: </w:t>
      </w:r>
    </w:p>
    <w:p w14:paraId="564D0A9B" w14:textId="77777777" w:rsidR="00814FB7" w:rsidRPr="009005D2" w:rsidRDefault="00814FB7" w:rsidP="00814FB7">
      <w:pPr>
        <w:pStyle w:val="a7"/>
        <w:numPr>
          <w:ilvl w:val="2"/>
          <w:numId w:val="5"/>
        </w:numPr>
        <w:spacing w:before="120"/>
        <w:ind w:left="709" w:hanging="709"/>
        <w:jc w:val="both"/>
        <w:rPr>
          <w:rStyle w:val="FontStyle26"/>
          <w:sz w:val="24"/>
        </w:rPr>
      </w:pPr>
      <w:r w:rsidRPr="009005D2">
        <w:rPr>
          <w:rStyle w:val="FontStyle26"/>
          <w:sz w:val="24"/>
        </w:rPr>
        <w:t>pakkumuse maksumust ega osamaksumusi;</w:t>
      </w:r>
    </w:p>
    <w:p w14:paraId="649CB180" w14:textId="77777777" w:rsidR="00814FB7" w:rsidRPr="009005D2" w:rsidRDefault="00814FB7" w:rsidP="00814FB7">
      <w:pPr>
        <w:pStyle w:val="a7"/>
        <w:numPr>
          <w:ilvl w:val="2"/>
          <w:numId w:val="5"/>
        </w:numPr>
        <w:spacing w:before="120"/>
        <w:ind w:left="709" w:hanging="709"/>
        <w:jc w:val="both"/>
        <w:rPr>
          <w:rStyle w:val="FontStyle26"/>
          <w:sz w:val="24"/>
        </w:rPr>
      </w:pPr>
      <w:r w:rsidRPr="009005D2">
        <w:rPr>
          <w:rStyle w:val="FontStyle26"/>
          <w:sz w:val="24"/>
        </w:rPr>
        <w:t>Teenuste hankelepingute puhul lisaks eelmises alapunktis nimetatule muid pakkumuste hindamise kriteeriumidele vastavaid pakkumust iseloomustavaid numbrilisi näitajaid.</w:t>
      </w:r>
    </w:p>
    <w:p w14:paraId="6A52697E" w14:textId="175C1D97" w:rsidR="00814FB7" w:rsidRPr="009005D2" w:rsidRDefault="00814FB7" w:rsidP="008E6E44">
      <w:pPr>
        <w:pStyle w:val="a7"/>
        <w:numPr>
          <w:ilvl w:val="1"/>
          <w:numId w:val="5"/>
        </w:numPr>
        <w:spacing w:before="120"/>
        <w:ind w:left="709" w:hanging="709"/>
        <w:jc w:val="both"/>
        <w:rPr>
          <w:color w:val="FF0000"/>
        </w:rPr>
      </w:pPr>
      <w:r w:rsidRPr="009005D2">
        <w:rPr>
          <w:b/>
        </w:rPr>
        <w:t xml:space="preserve">NB! </w:t>
      </w:r>
      <w:r w:rsidRPr="009005D2">
        <w:t xml:space="preserve">Pakkuja on kohustatud tutvuma ehitustööde hankega (riigihanke viitenumber </w:t>
      </w:r>
      <w:r w:rsidR="009F6903" w:rsidRPr="009005D2">
        <w:rPr>
          <w:b/>
          <w:bCs/>
          <w:lang w:val="fi-FI"/>
        </w:rPr>
        <w:t>279426</w:t>
      </w:r>
      <w:r w:rsidRPr="009005D2">
        <w:rPr>
          <w:b/>
          <w:bCs/>
          <w:lang w:val="fi-FI"/>
        </w:rPr>
        <w:t xml:space="preserve">) </w:t>
      </w:r>
      <w:r w:rsidR="008E6E44" w:rsidRPr="009005D2">
        <w:rPr>
          <w:b/>
          <w:bCs/>
          <w:lang w:val="fi-FI"/>
        </w:rPr>
        <w:t xml:space="preserve">  </w:t>
      </w:r>
      <w:r w:rsidRPr="009005D2">
        <w:t xml:space="preserve">hankemenetluses esitatud nõuetega ja tähtaegadega, ehitusobjektidega, kontrollima HD-s või selle lisades esitatud tehnilisi andmeid enne pakkumise esitamist. </w:t>
      </w:r>
    </w:p>
    <w:p w14:paraId="76A5F97C" w14:textId="77777777" w:rsidR="00814FB7" w:rsidRPr="009005D2" w:rsidRDefault="00814FB7" w:rsidP="008E6E44">
      <w:pPr>
        <w:pStyle w:val="a7"/>
        <w:numPr>
          <w:ilvl w:val="1"/>
          <w:numId w:val="5"/>
        </w:numPr>
        <w:spacing w:before="120"/>
        <w:ind w:left="709" w:hanging="709"/>
        <w:jc w:val="both"/>
      </w:pPr>
      <w:r w:rsidRPr="009005D2">
        <w:t xml:space="preserve">Pakkujad täidavad HD Lisa 1 kohase vormi, avaldades hankijale oma üldandmed. </w:t>
      </w:r>
    </w:p>
    <w:p w14:paraId="58610DC5" w14:textId="52F39E26" w:rsidR="00814FB7" w:rsidRPr="009005D2" w:rsidRDefault="00814FB7" w:rsidP="00814FB7">
      <w:pPr>
        <w:pStyle w:val="a7"/>
        <w:numPr>
          <w:ilvl w:val="1"/>
          <w:numId w:val="5"/>
        </w:numPr>
        <w:spacing w:before="120"/>
        <w:ind w:left="709" w:hanging="709"/>
        <w:jc w:val="both"/>
      </w:pPr>
      <w:r w:rsidRPr="009005D2">
        <w:rPr>
          <w:u w:val="single"/>
        </w:rPr>
        <w:t>Pakkumuse esitamise aeg</w:t>
      </w:r>
      <w:r w:rsidRPr="009005D2">
        <w:t xml:space="preserve">: </w:t>
      </w:r>
      <w:r w:rsidRPr="009005D2">
        <w:rPr>
          <w:b/>
        </w:rPr>
        <w:t xml:space="preserve">hiljemalt </w:t>
      </w:r>
      <w:r w:rsidR="00954A40" w:rsidRPr="009005D2">
        <w:rPr>
          <w:b/>
          <w:bCs/>
        </w:rPr>
        <w:t>3</w:t>
      </w:r>
      <w:r w:rsidR="00DA7C26">
        <w:rPr>
          <w:b/>
          <w:bCs/>
        </w:rPr>
        <w:t>1</w:t>
      </w:r>
      <w:r w:rsidRPr="009005D2">
        <w:rPr>
          <w:b/>
          <w:bCs/>
        </w:rPr>
        <w:t>.</w:t>
      </w:r>
      <w:r w:rsidR="00954A40" w:rsidRPr="009005D2">
        <w:rPr>
          <w:b/>
          <w:bCs/>
        </w:rPr>
        <w:t>01</w:t>
      </w:r>
      <w:r w:rsidRPr="009005D2">
        <w:rPr>
          <w:b/>
          <w:bCs/>
        </w:rPr>
        <w:t>.202</w:t>
      </w:r>
      <w:r w:rsidR="00954A40" w:rsidRPr="009005D2">
        <w:rPr>
          <w:b/>
          <w:bCs/>
        </w:rPr>
        <w:t>5</w:t>
      </w:r>
      <w:r w:rsidRPr="009005D2">
        <w:rPr>
          <w:b/>
          <w:bCs/>
        </w:rPr>
        <w:t xml:space="preserve"> kell </w:t>
      </w:r>
      <w:r w:rsidR="00FA015B">
        <w:rPr>
          <w:b/>
          <w:bCs/>
        </w:rPr>
        <w:t>10</w:t>
      </w:r>
      <w:r w:rsidRPr="009005D2">
        <w:rPr>
          <w:b/>
          <w:bCs/>
        </w:rPr>
        <w:t>:</w:t>
      </w:r>
      <w:r w:rsidR="00FA015B">
        <w:rPr>
          <w:b/>
          <w:bCs/>
        </w:rPr>
        <w:t>30</w:t>
      </w:r>
      <w:r w:rsidRPr="009005D2">
        <w:rPr>
          <w:b/>
          <w:bCs/>
        </w:rPr>
        <w:t xml:space="preserve"> </w:t>
      </w:r>
    </w:p>
    <w:p w14:paraId="1E5A24FF" w14:textId="77777777" w:rsidR="00814FB7" w:rsidRPr="009005D2" w:rsidRDefault="00814FB7" w:rsidP="00814FB7">
      <w:pPr>
        <w:pStyle w:val="a7"/>
        <w:numPr>
          <w:ilvl w:val="1"/>
          <w:numId w:val="5"/>
        </w:numPr>
        <w:ind w:left="709" w:hanging="709"/>
        <w:jc w:val="both"/>
        <w:rPr>
          <w:color w:val="000000"/>
        </w:rPr>
      </w:pPr>
      <w:r w:rsidRPr="009005D2">
        <w:rPr>
          <w:u w:val="single"/>
        </w:rPr>
        <w:t>Pakkumuse jõusolek</w:t>
      </w:r>
      <w:r w:rsidRPr="009005D2">
        <w:t>: Pakkumus peab olema jõus vähemalt 90 (üheksakümmend) kalendripäeva, pakkumuste esitamise tähtpäevast arvates.</w:t>
      </w:r>
    </w:p>
    <w:p w14:paraId="034A09BB" w14:textId="2BEEA9CC" w:rsidR="00814FB7" w:rsidRPr="009005D2" w:rsidRDefault="00814FB7" w:rsidP="00814FB7">
      <w:pPr>
        <w:pStyle w:val="a7"/>
        <w:numPr>
          <w:ilvl w:val="1"/>
          <w:numId w:val="5"/>
        </w:numPr>
        <w:spacing w:after="240"/>
        <w:ind w:left="709" w:hanging="709"/>
        <w:jc w:val="both"/>
      </w:pPr>
      <w:r w:rsidRPr="009005D2">
        <w:rPr>
          <w:u w:val="single"/>
        </w:rPr>
        <w:t>Pakkumuse avamise aeg ja koht</w:t>
      </w:r>
      <w:r w:rsidRPr="009005D2">
        <w:t xml:space="preserve">: </w:t>
      </w:r>
      <w:r w:rsidR="00954A40" w:rsidRPr="009005D2">
        <w:rPr>
          <w:b/>
          <w:bCs/>
        </w:rPr>
        <w:t>3</w:t>
      </w:r>
      <w:r w:rsidR="00DA7C26">
        <w:rPr>
          <w:b/>
          <w:bCs/>
        </w:rPr>
        <w:t>1</w:t>
      </w:r>
      <w:r w:rsidRPr="009005D2">
        <w:rPr>
          <w:b/>
          <w:bCs/>
        </w:rPr>
        <w:t>.</w:t>
      </w:r>
      <w:r w:rsidR="00954A40" w:rsidRPr="009005D2">
        <w:rPr>
          <w:b/>
          <w:bCs/>
        </w:rPr>
        <w:t>01</w:t>
      </w:r>
      <w:r w:rsidRPr="009005D2">
        <w:rPr>
          <w:b/>
          <w:bCs/>
        </w:rPr>
        <w:t>.202</w:t>
      </w:r>
      <w:r w:rsidR="00954A40" w:rsidRPr="009005D2">
        <w:rPr>
          <w:b/>
          <w:bCs/>
        </w:rPr>
        <w:t>5</w:t>
      </w:r>
      <w:r w:rsidRPr="009005D2">
        <w:rPr>
          <w:b/>
          <w:bCs/>
        </w:rPr>
        <w:t xml:space="preserve"> kell </w:t>
      </w:r>
      <w:r w:rsidR="00954A40" w:rsidRPr="009005D2">
        <w:rPr>
          <w:b/>
          <w:bCs/>
        </w:rPr>
        <w:t>1</w:t>
      </w:r>
      <w:r w:rsidR="00DA7C26">
        <w:rPr>
          <w:b/>
          <w:bCs/>
        </w:rPr>
        <w:t>1</w:t>
      </w:r>
      <w:r w:rsidRPr="009005D2">
        <w:rPr>
          <w:b/>
          <w:bCs/>
        </w:rPr>
        <w:t>:</w:t>
      </w:r>
      <w:r w:rsidR="00FA015B">
        <w:rPr>
          <w:b/>
          <w:bCs/>
        </w:rPr>
        <w:t>00</w:t>
      </w:r>
      <w:r w:rsidRPr="009005D2">
        <w:rPr>
          <w:b/>
          <w:bCs/>
        </w:rPr>
        <w:t xml:space="preserve">. </w:t>
      </w:r>
      <w:r w:rsidRPr="009005D2">
        <w:t>Peetri plats 3, 4. korrus, Linnamajandusameti direktori kabinetis nr 23, 20308 Narva. Hankija võimaldab viibida pakkujatel pakkumuste avamise juures. Pakkujate esindajad peavad olema valmis tõendama volituste olemasolu. Esindusõigust kontrollitakse!</w:t>
      </w:r>
    </w:p>
    <w:p w14:paraId="4A63FC29" w14:textId="77777777" w:rsidR="00814FB7" w:rsidRPr="00A161A9" w:rsidRDefault="00814FB7" w:rsidP="00814FB7">
      <w:pPr>
        <w:pStyle w:val="a7"/>
        <w:spacing w:before="120"/>
        <w:ind w:left="709"/>
        <w:jc w:val="both"/>
      </w:pPr>
    </w:p>
    <w:p w14:paraId="78CD97B2" w14:textId="77777777" w:rsidR="00814FB7" w:rsidRPr="00A63EB8" w:rsidRDefault="00814FB7" w:rsidP="00814FB7">
      <w:pPr>
        <w:pStyle w:val="pealkiri1"/>
      </w:pPr>
      <w:bookmarkStart w:id="5" w:name="_Toc190064237"/>
      <w:bookmarkStart w:id="6" w:name="_Toc190156618"/>
      <w:bookmarkStart w:id="7" w:name="_Toc35663268"/>
      <w:r w:rsidRPr="00A63EB8">
        <w:t>SELGITUSTE SAAMISE KORD</w:t>
      </w:r>
      <w:bookmarkEnd w:id="5"/>
      <w:bookmarkEnd w:id="6"/>
    </w:p>
    <w:p w14:paraId="0241809A" w14:textId="77777777" w:rsidR="00814FB7" w:rsidRPr="00A63EB8" w:rsidRDefault="00814FB7" w:rsidP="00814FB7">
      <w:pPr>
        <w:numPr>
          <w:ilvl w:val="1"/>
          <w:numId w:val="5"/>
        </w:numPr>
        <w:spacing w:before="100" w:beforeAutospacing="1" w:after="100" w:afterAutospacing="1"/>
        <w:ind w:left="709" w:hanging="709"/>
        <w:jc w:val="both"/>
      </w:pPr>
      <w:r w:rsidRPr="00A63EB8">
        <w:t xml:space="preserve">Pakkujal on õigus saada selgitusi ja lisateavet riigihanke dokumentide kohta. Selgitusi ja/või lisateavet võib küsida kirjalikult e-maili teel hanke eest vastutava isiku käest (HD p.1.4.).  </w:t>
      </w:r>
    </w:p>
    <w:p w14:paraId="25EF4E04" w14:textId="77777777" w:rsidR="00814FB7" w:rsidRPr="00A63EB8" w:rsidRDefault="00814FB7" w:rsidP="00814FB7">
      <w:pPr>
        <w:numPr>
          <w:ilvl w:val="1"/>
          <w:numId w:val="5"/>
        </w:numPr>
        <w:spacing w:before="100" w:beforeAutospacing="1" w:after="100" w:afterAutospacing="1"/>
        <w:ind w:left="709" w:hanging="709"/>
        <w:jc w:val="both"/>
      </w:pPr>
      <w:r w:rsidRPr="00A63EB8">
        <w:t xml:space="preserve">Hankija vastused koos küsimustega edastatakse pakkujale kirjalikult 3 tööpäeva jooksul sellekohase taotluse saamisest arvates e-maili teel. Vastuste tegemisel arvestatakse RHS-s lihthanke kohta sätestatud tähtajad.   </w:t>
      </w:r>
    </w:p>
    <w:p w14:paraId="6890C087" w14:textId="77777777" w:rsidR="00814FB7" w:rsidRPr="00A63EB8" w:rsidRDefault="00814FB7" w:rsidP="00814FB7">
      <w:pPr>
        <w:numPr>
          <w:ilvl w:val="1"/>
          <w:numId w:val="5"/>
        </w:numPr>
        <w:spacing w:before="100" w:beforeAutospacing="1" w:after="100" w:afterAutospacing="1"/>
        <w:ind w:left="709" w:hanging="709"/>
        <w:jc w:val="both"/>
      </w:pPr>
      <w:r w:rsidRPr="00A63EB8">
        <w:t>Hankija võib nõuda pakkujalt kvalifikatsiooni tõendamiseks esitatud dokumentide sisu selgitamist või selgitamist võimaldavate andmete või dokumentide esitamist või pakkumuses esitatud teabe põhjendatud selgitamist, piiritlemist või täpsustamist. Nõudmine ja selgitused peavad olema vormistatud kirjalikult ja pakkuja on kohustatud nimetatu esitama kirjalikult 3 tööpäeva jooksul vastava nõude saamisest arvates.</w:t>
      </w:r>
    </w:p>
    <w:p w14:paraId="1436DA0E" w14:textId="77777777" w:rsidR="00814FB7" w:rsidRPr="00A63EB8" w:rsidRDefault="00814FB7" w:rsidP="00814FB7">
      <w:pPr>
        <w:numPr>
          <w:ilvl w:val="1"/>
          <w:numId w:val="5"/>
        </w:numPr>
        <w:spacing w:after="240"/>
        <w:ind w:left="709" w:hanging="709"/>
        <w:jc w:val="both"/>
      </w:pPr>
      <w:r w:rsidRPr="00A63EB8">
        <w:t>Hankija võib nõuda pakkujalt asjakohast selgitust, kui ta leiab, et pakkumuse maksumus on lepingu eeldatava maksumusega võrreldes põhjendamatult madal. Nõudmine ja selgitused peavad olema vormistatud kirjalikult. Pakkuja on kohustatud selgituse esitama 5 tööpäeva jooksul vastava nõude saamisest arvates.</w:t>
      </w:r>
    </w:p>
    <w:p w14:paraId="17580ADA" w14:textId="77777777" w:rsidR="00814FB7" w:rsidRDefault="00814FB7" w:rsidP="00814FB7">
      <w:pPr>
        <w:pStyle w:val="pealkiri1"/>
      </w:pPr>
      <w:bookmarkStart w:id="8" w:name="_Toc190064239"/>
      <w:bookmarkStart w:id="9" w:name="_Toc190156620"/>
      <w:bookmarkEnd w:id="7"/>
      <w:r w:rsidRPr="00A63EB8">
        <w:t>KÕIKIDE PAKKUMUSTE TAGASILÜKKAMISE ALUSED</w:t>
      </w:r>
    </w:p>
    <w:p w14:paraId="27A516C7" w14:textId="77777777" w:rsidR="00814FB7" w:rsidRPr="005A35C3" w:rsidRDefault="00814FB7" w:rsidP="00814FB7">
      <w:pPr>
        <w:numPr>
          <w:ilvl w:val="1"/>
          <w:numId w:val="5"/>
        </w:numPr>
        <w:ind w:left="709" w:hanging="709"/>
        <w:jc w:val="both"/>
      </w:pPr>
      <w:r w:rsidRPr="005A35C3">
        <w:rPr>
          <w:shd w:val="clear" w:color="auto" w:fill="FFFFFF"/>
        </w:rPr>
        <w:t xml:space="preserve">Hankijal on õigus teha põhjendatud kirjalik otsus kõigi pakkumuste tagasilükkamise kohta, </w:t>
      </w:r>
      <w:r w:rsidRPr="005A35C3">
        <w:t>kui kõik esitatud pakkumused ületavad Hankija rahalisi võimalusi.</w:t>
      </w:r>
    </w:p>
    <w:p w14:paraId="03679202" w14:textId="77777777" w:rsidR="00814FB7" w:rsidRPr="005A35C3" w:rsidRDefault="00814FB7" w:rsidP="00814FB7">
      <w:pPr>
        <w:numPr>
          <w:ilvl w:val="1"/>
          <w:numId w:val="5"/>
        </w:numPr>
        <w:ind w:left="709" w:hanging="709"/>
        <w:jc w:val="both"/>
      </w:pPr>
      <w:r w:rsidRPr="005A35C3">
        <w:t xml:space="preserve">Hankijal on õigus tunnistada riigihankemenetlus omaalgatuslikult kehtetuks põhjendatud vajaduse korral RHS </w:t>
      </w:r>
      <w:r w:rsidRPr="005A35C3">
        <w:rPr>
          <w:iCs/>
        </w:rPr>
        <w:t>§ 73 lg 3 p 6 alusel</w:t>
      </w:r>
      <w:r w:rsidRPr="005A35C3">
        <w:t xml:space="preserve"> omal algatusel juhul, kui hankelepingu sõlmimine on muutunud võimatuks või ebaotstarbekaks Hankijast sõltumatutel põhjustel.</w:t>
      </w:r>
    </w:p>
    <w:p w14:paraId="375915AB" w14:textId="77777777" w:rsidR="00814FB7" w:rsidRPr="005A35C3" w:rsidRDefault="00814FB7" w:rsidP="00814FB7">
      <w:pPr>
        <w:pStyle w:val="pealkiri1"/>
        <w:numPr>
          <w:ilvl w:val="1"/>
          <w:numId w:val="5"/>
        </w:numPr>
        <w:spacing w:after="0"/>
        <w:ind w:left="709" w:hanging="709"/>
        <w:rPr>
          <w:b w:val="0"/>
        </w:rPr>
      </w:pPr>
      <w:r w:rsidRPr="005A35C3">
        <w:rPr>
          <w:b w:val="0"/>
          <w:shd w:val="clear" w:color="auto" w:fill="FFFFFF"/>
        </w:rPr>
        <w:t>P</w:t>
      </w:r>
      <w:r w:rsidRPr="005A35C3">
        <w:rPr>
          <w:b w:val="0"/>
        </w:rPr>
        <w:t xml:space="preserve">akkumuste tagasilükkamise kohta või hankemenetluse kehtetuks tunnistamise kohta teeb Hankija põhjendatud kirjaliku otsuse ja teavitab sellest pakkujat vastavalt käesolevas HD-s ja RHS-is sätestatud </w:t>
      </w:r>
    </w:p>
    <w:p w14:paraId="6FA10AC6" w14:textId="77777777" w:rsidR="00814FB7" w:rsidRPr="00A109F8" w:rsidRDefault="00814FB7" w:rsidP="00814FB7">
      <w:pPr>
        <w:pStyle w:val="pealkiri1"/>
        <w:numPr>
          <w:ilvl w:val="0"/>
          <w:numId w:val="0"/>
        </w:numPr>
        <w:spacing w:after="0"/>
        <w:ind w:left="709"/>
        <w:rPr>
          <w:b w:val="0"/>
        </w:rPr>
      </w:pPr>
    </w:p>
    <w:p w14:paraId="10273CFA" w14:textId="77777777" w:rsidR="00814FB7" w:rsidRPr="00A63EB8" w:rsidRDefault="00814FB7" w:rsidP="00814FB7">
      <w:pPr>
        <w:pStyle w:val="pealkiri1"/>
      </w:pPr>
      <w:r w:rsidRPr="00A63EB8">
        <w:t>PAKKUMUSTE HINDAMI</w:t>
      </w:r>
      <w:bookmarkEnd w:id="8"/>
      <w:bookmarkEnd w:id="9"/>
      <w:r w:rsidRPr="00A63EB8">
        <w:t>NE</w:t>
      </w:r>
    </w:p>
    <w:p w14:paraId="4C5AFDCA" w14:textId="77777777" w:rsidR="00814FB7" w:rsidRPr="005A35C3" w:rsidRDefault="00814FB7" w:rsidP="00954A40">
      <w:pPr>
        <w:pStyle w:val="phitekst11"/>
        <w:numPr>
          <w:ilvl w:val="1"/>
          <w:numId w:val="5"/>
        </w:numPr>
        <w:tabs>
          <w:tab w:val="left" w:pos="709"/>
        </w:tabs>
        <w:spacing w:before="100" w:beforeAutospacing="1" w:after="100" w:afterAutospacing="1" w:line="240" w:lineRule="auto"/>
        <w:ind w:left="709" w:hanging="709"/>
        <w:jc w:val="both"/>
        <w:rPr>
          <w:lang w:val="et-EE"/>
        </w:rPr>
      </w:pPr>
      <w:r w:rsidRPr="005A35C3">
        <w:rPr>
          <w:lang w:val="et-EE"/>
        </w:rPr>
        <w:t xml:space="preserve">Hankija hindab kvalifitseeritud pakkujate esitatud vastavaks tunnistatud pakkumuste maksumust. </w:t>
      </w:r>
    </w:p>
    <w:p w14:paraId="59C70659" w14:textId="77777777" w:rsidR="00814FB7" w:rsidRPr="005A35C3" w:rsidRDefault="00814FB7" w:rsidP="00954A40">
      <w:pPr>
        <w:pStyle w:val="phitekst11"/>
        <w:numPr>
          <w:ilvl w:val="1"/>
          <w:numId w:val="5"/>
        </w:numPr>
        <w:tabs>
          <w:tab w:val="left" w:pos="709"/>
        </w:tabs>
        <w:spacing w:before="100" w:beforeAutospacing="1" w:after="100" w:afterAutospacing="1" w:line="240" w:lineRule="auto"/>
        <w:ind w:left="709" w:hanging="709"/>
        <w:jc w:val="both"/>
        <w:rPr>
          <w:lang w:val="et-EE"/>
        </w:rPr>
      </w:pPr>
      <w:r w:rsidRPr="005A35C3">
        <w:rPr>
          <w:lang w:val="et-EE"/>
        </w:rPr>
        <w:t>Pakkumuste ainsaks hindamiskriteeriumiks on pakkumuse maksumus</w:t>
      </w:r>
      <w:r>
        <w:rPr>
          <w:lang w:val="et-EE"/>
        </w:rPr>
        <w:t xml:space="preserve"> (km-ta)</w:t>
      </w:r>
      <w:r w:rsidRPr="005A35C3">
        <w:rPr>
          <w:lang w:val="et-EE"/>
        </w:rPr>
        <w:t>. Edukaks tunnistatakse madalaima hinnaga pakkumus</w:t>
      </w:r>
      <w:r>
        <w:rPr>
          <w:lang w:val="et-EE"/>
        </w:rPr>
        <w:t xml:space="preserve"> (km-ta)</w:t>
      </w:r>
      <w:r w:rsidRPr="005A35C3">
        <w:rPr>
          <w:lang w:val="et-EE"/>
        </w:rPr>
        <w:t xml:space="preserve"> (RHS § 85 lg 4).</w:t>
      </w:r>
    </w:p>
    <w:p w14:paraId="434B679D" w14:textId="77777777" w:rsidR="00814FB7" w:rsidRPr="005A35C3" w:rsidRDefault="00814FB7" w:rsidP="00954A40">
      <w:pPr>
        <w:pStyle w:val="phitekst11"/>
        <w:numPr>
          <w:ilvl w:val="1"/>
          <w:numId w:val="5"/>
        </w:numPr>
        <w:tabs>
          <w:tab w:val="left" w:pos="709"/>
        </w:tabs>
        <w:spacing w:after="240" w:line="240" w:lineRule="auto"/>
        <w:ind w:left="709" w:hanging="709"/>
        <w:jc w:val="both"/>
        <w:rPr>
          <w:lang w:val="et-EE"/>
        </w:rPr>
      </w:pPr>
      <w:r w:rsidRPr="005A35C3">
        <w:rPr>
          <w:lang w:val="et-EE"/>
        </w:rPr>
        <w:t xml:space="preserve">Hankija tunnistab pakkumuse edukaks kirjaliku otsusega. Otsusest teavitab hankija kõiki sel hetkel hankemenetluses osalevaid pakkujaid 3 tööpäeva jooksul alates otsuse tegemisest. </w:t>
      </w:r>
    </w:p>
    <w:p w14:paraId="3ED2BF5D" w14:textId="77777777" w:rsidR="00814FB7" w:rsidRPr="00A63EB8" w:rsidRDefault="00814FB7" w:rsidP="00814FB7">
      <w:pPr>
        <w:pStyle w:val="pealkiri1"/>
      </w:pPr>
      <w:r w:rsidRPr="00A63EB8">
        <w:t>HANKELEPINGU TINGIMUSED</w:t>
      </w:r>
    </w:p>
    <w:p w14:paraId="360417A5" w14:textId="77777777" w:rsidR="00814FB7" w:rsidRPr="00A63EB8" w:rsidRDefault="00814FB7" w:rsidP="00814FB7">
      <w:pPr>
        <w:numPr>
          <w:ilvl w:val="1"/>
          <w:numId w:val="5"/>
        </w:numPr>
        <w:spacing w:before="100" w:beforeAutospacing="1" w:after="100" w:afterAutospacing="1"/>
        <w:ind w:left="709" w:hanging="709"/>
        <w:jc w:val="both"/>
      </w:pPr>
      <w:r w:rsidRPr="00A63EB8">
        <w:t>Hankija sõlmib edukaks tunnistatud pakkumuse esitanud pakkujaga/ühispakkumuse korral volitatud pakkujaga hankelepingu, mille kavand ja ti</w:t>
      </w:r>
      <w:r>
        <w:t>ngimused on esitatud HD Lisas 7</w:t>
      </w:r>
      <w:r w:rsidRPr="00A63EB8">
        <w:t xml:space="preserve"> Hankelepingu </w:t>
      </w:r>
      <w:r>
        <w:t>projekt</w:t>
      </w:r>
      <w:r w:rsidRPr="00A63EB8">
        <w:t>.</w:t>
      </w:r>
    </w:p>
    <w:p w14:paraId="560BEC02" w14:textId="77777777" w:rsidR="00814FB7" w:rsidRPr="005A35C3" w:rsidRDefault="00814FB7" w:rsidP="00A6018D">
      <w:pPr>
        <w:numPr>
          <w:ilvl w:val="1"/>
          <w:numId w:val="5"/>
        </w:numPr>
        <w:ind w:left="709" w:hanging="709"/>
        <w:jc w:val="both"/>
        <w:rPr>
          <w:b/>
          <w:color w:val="FF0000"/>
        </w:rPr>
      </w:pPr>
      <w:r w:rsidRPr="005A35C3">
        <w:rPr>
          <w:spacing w:val="-2"/>
        </w:rPr>
        <w:t>Hankeleping sõlmitakse ainult juhul, kui Narva linna eelarves on piisavalt rahalisi vahendeid (hanke on tingimuslik).</w:t>
      </w:r>
    </w:p>
    <w:p w14:paraId="538761F3" w14:textId="33C24095" w:rsidR="00814FB7" w:rsidRPr="00954A40" w:rsidRDefault="00814FB7" w:rsidP="00A6018D">
      <w:pPr>
        <w:numPr>
          <w:ilvl w:val="1"/>
          <w:numId w:val="5"/>
        </w:numPr>
        <w:ind w:left="709" w:hanging="709"/>
        <w:jc w:val="both"/>
        <w:rPr>
          <w:b/>
          <w:color w:val="FF0000"/>
        </w:rPr>
      </w:pPr>
      <w:r w:rsidRPr="004D4482">
        <w:t xml:space="preserve">Lepingu täitmise eeldatav tähtaeg: </w:t>
      </w:r>
      <w:r w:rsidRPr="00954A40">
        <w:rPr>
          <w:lang w:val="fi-FI"/>
        </w:rPr>
        <w:t xml:space="preserve">kuni ehitustööde täies </w:t>
      </w:r>
      <w:r w:rsidRPr="004D4482">
        <w:t>mahus</w:t>
      </w:r>
      <w:r w:rsidRPr="00954A40">
        <w:rPr>
          <w:lang w:val="fi-FI"/>
        </w:rPr>
        <w:t xml:space="preserve"> </w:t>
      </w:r>
      <w:r w:rsidRPr="004D4482">
        <w:t>teostamiseni</w:t>
      </w:r>
      <w:r w:rsidRPr="00954A40">
        <w:rPr>
          <w:lang w:val="fi-FI"/>
        </w:rPr>
        <w:t xml:space="preserve"> </w:t>
      </w:r>
      <w:r w:rsidRPr="004D4482">
        <w:t>vastavalt</w:t>
      </w:r>
      <w:r w:rsidRPr="00954A40">
        <w:rPr>
          <w:lang w:val="fi-FI"/>
        </w:rPr>
        <w:t xml:space="preserve"> </w:t>
      </w:r>
      <w:r w:rsidRPr="004D4482">
        <w:t>riigihan</w:t>
      </w:r>
      <w:r>
        <w:t>gete dokumentidele</w:t>
      </w:r>
      <w:r w:rsidRPr="00954A40">
        <w:rPr>
          <w:lang w:val="fi-FI"/>
        </w:rPr>
        <w:t xml:space="preserve"> </w:t>
      </w:r>
      <w:r w:rsidR="00A6018D" w:rsidRPr="00A6018D">
        <w:rPr>
          <w:lang w:val="fi-FI"/>
        </w:rPr>
        <w:t>„Narvas Turu tn 1 asuvate hoonete ja rajatiste lammutustööd“</w:t>
      </w:r>
      <w:r w:rsidRPr="00954A40">
        <w:rPr>
          <w:lang w:val="fi-FI"/>
        </w:rPr>
        <w:t xml:space="preserve"> </w:t>
      </w:r>
      <w:r w:rsidRPr="004D4482">
        <w:t>(riigihanke viitenumber</w:t>
      </w:r>
      <w:r w:rsidRPr="00954A40">
        <w:rPr>
          <w:b/>
          <w:bCs/>
          <w:lang w:val="fi-FI"/>
        </w:rPr>
        <w:t xml:space="preserve"> </w:t>
      </w:r>
      <w:r w:rsidR="00A6018D" w:rsidRPr="00A6018D">
        <w:rPr>
          <w:b/>
          <w:bCs/>
          <w:lang w:val="fi-FI"/>
        </w:rPr>
        <w:t>279426</w:t>
      </w:r>
      <w:r>
        <w:t>)</w:t>
      </w:r>
      <w:r w:rsidR="00954A40">
        <w:t>.</w:t>
      </w:r>
    </w:p>
    <w:p w14:paraId="0BC58E02" w14:textId="77777777" w:rsidR="00814FB7" w:rsidRPr="00A63EB8" w:rsidRDefault="00814FB7" w:rsidP="00A6018D">
      <w:pPr>
        <w:numPr>
          <w:ilvl w:val="1"/>
          <w:numId w:val="5"/>
        </w:numPr>
        <w:ind w:left="709" w:hanging="709"/>
        <w:jc w:val="both"/>
      </w:pPr>
      <w:r w:rsidRPr="00A63EB8">
        <w:t>Ette antud lepingutingimused pole läbiräägitavad.</w:t>
      </w:r>
    </w:p>
    <w:p w14:paraId="34E59754" w14:textId="77777777" w:rsidR="00814FB7" w:rsidRPr="00A63EB8" w:rsidRDefault="00814FB7" w:rsidP="00814FB7">
      <w:pPr>
        <w:numPr>
          <w:ilvl w:val="1"/>
          <w:numId w:val="5"/>
        </w:numPr>
        <w:ind w:left="709" w:hanging="709"/>
        <w:jc w:val="both"/>
      </w:pPr>
      <w:r w:rsidRPr="00A63EB8">
        <w:t xml:space="preserve">Hankelepingu sõlmimise (allkirjastamise) päeval kontrollib hankija eduka pakkumuse esitanud pakkujal riiklike maksuvõlgade puudumist. Maksuvõlgade kontroll toimub MTA avaliku andmekogu vahendusel. </w:t>
      </w:r>
    </w:p>
    <w:p w14:paraId="66EB389F" w14:textId="77777777" w:rsidR="00814FB7" w:rsidRPr="00A63EB8" w:rsidRDefault="00814FB7" w:rsidP="00814FB7">
      <w:pPr>
        <w:numPr>
          <w:ilvl w:val="1"/>
          <w:numId w:val="5"/>
        </w:numPr>
        <w:spacing w:after="240"/>
        <w:ind w:left="709" w:hanging="709"/>
        <w:jc w:val="both"/>
      </w:pPr>
      <w:r w:rsidRPr="00A63EB8">
        <w:t xml:space="preserve">Hankeleping allkirjastatakse </w:t>
      </w:r>
      <w:r w:rsidRPr="00A63EB8">
        <w:rPr>
          <w:b/>
          <w:bCs/>
        </w:rPr>
        <w:t>3 (kolme) tööpäeva jooksul</w:t>
      </w:r>
      <w:r w:rsidRPr="00A63EB8">
        <w:t>, pakkumuse edukaks tunnistamise otsuse pakkujatele väljasaatmise päevast arvates. Juhul, kui pakkuja pole eelnimetatud tähtaja jooksul teostanud hankelepingu sõlmimiseks nõutavaid toiminguid, loetakse pakkuja oma pakkumuse tagasi võtnuks.</w:t>
      </w:r>
    </w:p>
    <w:p w14:paraId="68E8140F" w14:textId="77777777" w:rsidR="00814FB7" w:rsidRPr="00A63EB8" w:rsidRDefault="00814FB7" w:rsidP="00814FB7">
      <w:pPr>
        <w:pStyle w:val="pealkiri1"/>
      </w:pPr>
      <w:r w:rsidRPr="00A63EB8">
        <w:t>LISAD</w:t>
      </w:r>
    </w:p>
    <w:p w14:paraId="2A567DA9" w14:textId="77777777" w:rsidR="00814FB7" w:rsidRPr="004D4482" w:rsidRDefault="00814FB7" w:rsidP="00814FB7">
      <w:pPr>
        <w:pStyle w:val="a7"/>
        <w:spacing w:before="100" w:beforeAutospacing="1" w:after="100" w:afterAutospacing="1"/>
        <w:ind w:left="709"/>
      </w:pPr>
      <w:r w:rsidRPr="004D4482">
        <w:t>Lisa 1. Pakkuja üldandmed</w:t>
      </w:r>
    </w:p>
    <w:p w14:paraId="531F79AF" w14:textId="77777777" w:rsidR="00814FB7" w:rsidRPr="004D4482" w:rsidRDefault="00814FB7" w:rsidP="00814FB7">
      <w:pPr>
        <w:pStyle w:val="a7"/>
        <w:ind w:left="709"/>
      </w:pPr>
      <w:r w:rsidRPr="004D4482">
        <w:t xml:space="preserve">Lisa 2. Pakkuja kinnitus </w:t>
      </w:r>
    </w:p>
    <w:p w14:paraId="798C1EBD" w14:textId="77777777" w:rsidR="00814FB7" w:rsidRPr="004D4482" w:rsidRDefault="00814FB7" w:rsidP="00814FB7">
      <w:pPr>
        <w:pStyle w:val="a7"/>
        <w:ind w:left="709"/>
      </w:pPr>
      <w:r w:rsidRPr="004D4482">
        <w:t>Lisa 3. Pakkuja esindaja volikiri (vajadusel)</w:t>
      </w:r>
    </w:p>
    <w:p w14:paraId="0F8435A5" w14:textId="77777777" w:rsidR="00814FB7" w:rsidRPr="004D4482" w:rsidRDefault="00814FB7" w:rsidP="00814FB7">
      <w:pPr>
        <w:pStyle w:val="a7"/>
        <w:ind w:left="709"/>
      </w:pPr>
      <w:r w:rsidRPr="004D4482">
        <w:t>Lisa 4. Ühispakkujate volikiri ja kinnitus (vajadusel)</w:t>
      </w:r>
    </w:p>
    <w:p w14:paraId="5E0AAD84" w14:textId="4ED91E58" w:rsidR="00814FB7" w:rsidRPr="004D4482" w:rsidRDefault="00814FB7" w:rsidP="00814FB7">
      <w:pPr>
        <w:pStyle w:val="a7"/>
        <w:ind w:left="709"/>
      </w:pPr>
      <w:r>
        <w:t>Lisa 5</w:t>
      </w:r>
      <w:r w:rsidRPr="004D4482">
        <w:t xml:space="preserve">. </w:t>
      </w:r>
      <w:r w:rsidRPr="00814FB7">
        <w:t>Teenuse osutamise lähteülesanne</w:t>
      </w:r>
    </w:p>
    <w:p w14:paraId="5AAF9218" w14:textId="77777777" w:rsidR="00814FB7" w:rsidRPr="004D4482" w:rsidRDefault="00814FB7" w:rsidP="00814FB7">
      <w:pPr>
        <w:pStyle w:val="a7"/>
        <w:ind w:left="709"/>
      </w:pPr>
      <w:r>
        <w:t>Lisa 6</w:t>
      </w:r>
      <w:r w:rsidRPr="004D4482">
        <w:t>. Pakkumuse maksumustabel</w:t>
      </w:r>
    </w:p>
    <w:p w14:paraId="1C848733" w14:textId="77777777" w:rsidR="00814FB7" w:rsidRDefault="00814FB7" w:rsidP="00814FB7">
      <w:pPr>
        <w:pStyle w:val="a7"/>
        <w:ind w:left="709"/>
        <w:rPr>
          <w:bCs/>
        </w:rPr>
      </w:pPr>
      <w:r>
        <w:t>Lisa 7</w:t>
      </w:r>
      <w:r w:rsidRPr="00E31D5F">
        <w:t xml:space="preserve">. </w:t>
      </w:r>
      <w:r w:rsidRPr="00E31D5F">
        <w:rPr>
          <w:bCs/>
        </w:rPr>
        <w:t>Töövõtulepingu projekt</w:t>
      </w:r>
    </w:p>
    <w:p w14:paraId="23437942" w14:textId="77777777" w:rsidR="00814FB7" w:rsidRDefault="00814FB7" w:rsidP="00814FB7">
      <w:pPr>
        <w:spacing w:before="120"/>
        <w:jc w:val="both"/>
        <w:rPr>
          <w:b/>
          <w:spacing w:val="20"/>
        </w:rPr>
      </w:pPr>
    </w:p>
    <w:p w14:paraId="6E8FA89F" w14:textId="77777777" w:rsidR="00814FB7" w:rsidRDefault="00814FB7" w:rsidP="00814FB7">
      <w:pPr>
        <w:spacing w:before="120"/>
        <w:jc w:val="both"/>
        <w:rPr>
          <w:b/>
          <w:spacing w:val="20"/>
        </w:rPr>
      </w:pPr>
    </w:p>
    <w:p w14:paraId="1844DF30" w14:textId="77777777" w:rsidR="00814FB7" w:rsidRDefault="00814FB7" w:rsidP="00814FB7">
      <w:pPr>
        <w:spacing w:before="120"/>
        <w:jc w:val="both"/>
        <w:rPr>
          <w:b/>
          <w:spacing w:val="20"/>
        </w:rPr>
      </w:pPr>
    </w:p>
    <w:p w14:paraId="2532FEFE" w14:textId="77777777" w:rsidR="00814FB7" w:rsidRDefault="00814FB7" w:rsidP="00814FB7">
      <w:pPr>
        <w:spacing w:before="120"/>
        <w:jc w:val="both"/>
        <w:rPr>
          <w:b/>
          <w:spacing w:val="20"/>
        </w:rPr>
      </w:pPr>
    </w:p>
    <w:p w14:paraId="306D25D9" w14:textId="77777777" w:rsidR="00814FB7" w:rsidRDefault="00814FB7" w:rsidP="00814FB7">
      <w:pPr>
        <w:spacing w:before="120"/>
        <w:jc w:val="both"/>
        <w:rPr>
          <w:b/>
          <w:spacing w:val="20"/>
        </w:rPr>
      </w:pPr>
    </w:p>
    <w:p w14:paraId="6651CBEC" w14:textId="77777777" w:rsidR="00814FB7" w:rsidRDefault="00814FB7" w:rsidP="00814FB7">
      <w:pPr>
        <w:spacing w:before="120"/>
        <w:jc w:val="both"/>
        <w:rPr>
          <w:b/>
          <w:spacing w:val="20"/>
        </w:rPr>
      </w:pPr>
    </w:p>
    <w:p w14:paraId="6B09119F" w14:textId="77777777" w:rsidR="00814FB7" w:rsidRDefault="00814FB7" w:rsidP="00814FB7">
      <w:pPr>
        <w:spacing w:before="120"/>
        <w:jc w:val="both"/>
        <w:rPr>
          <w:b/>
          <w:spacing w:val="20"/>
        </w:rPr>
      </w:pPr>
    </w:p>
    <w:p w14:paraId="55F5E863" w14:textId="77777777" w:rsidR="00814FB7" w:rsidRDefault="00814FB7" w:rsidP="00814FB7">
      <w:pPr>
        <w:spacing w:before="120"/>
        <w:jc w:val="both"/>
        <w:rPr>
          <w:b/>
          <w:spacing w:val="20"/>
        </w:rPr>
      </w:pPr>
    </w:p>
    <w:p w14:paraId="55E0FFE5" w14:textId="77777777" w:rsidR="00814FB7" w:rsidRDefault="00814FB7" w:rsidP="00814FB7">
      <w:pPr>
        <w:spacing w:before="120"/>
        <w:jc w:val="both"/>
        <w:rPr>
          <w:b/>
          <w:spacing w:val="20"/>
        </w:rPr>
      </w:pPr>
    </w:p>
    <w:p w14:paraId="33C5DD8B" w14:textId="77777777" w:rsidR="00814FB7" w:rsidRDefault="00814FB7" w:rsidP="00814FB7">
      <w:pPr>
        <w:spacing w:before="120"/>
        <w:jc w:val="both"/>
        <w:rPr>
          <w:b/>
          <w:spacing w:val="20"/>
        </w:rPr>
      </w:pPr>
    </w:p>
    <w:p w14:paraId="48D0DFCF" w14:textId="77777777" w:rsidR="00814FB7" w:rsidRDefault="00814FB7" w:rsidP="00814FB7">
      <w:pPr>
        <w:spacing w:before="120"/>
        <w:jc w:val="both"/>
        <w:rPr>
          <w:b/>
          <w:spacing w:val="20"/>
        </w:rPr>
      </w:pPr>
    </w:p>
    <w:p w14:paraId="1026D887" w14:textId="77777777" w:rsidR="00814FB7" w:rsidRDefault="00814FB7" w:rsidP="00814FB7">
      <w:pPr>
        <w:spacing w:before="120"/>
        <w:jc w:val="both"/>
        <w:rPr>
          <w:b/>
          <w:spacing w:val="20"/>
        </w:rPr>
      </w:pPr>
    </w:p>
    <w:p w14:paraId="3D4D5BBB" w14:textId="77777777" w:rsidR="00814FB7" w:rsidRDefault="00814FB7" w:rsidP="00814FB7">
      <w:pPr>
        <w:spacing w:before="120"/>
        <w:jc w:val="both"/>
        <w:rPr>
          <w:b/>
          <w:spacing w:val="20"/>
        </w:rPr>
      </w:pPr>
    </w:p>
    <w:p w14:paraId="5BC4E09C" w14:textId="77777777" w:rsidR="00814FB7" w:rsidRDefault="00814FB7" w:rsidP="00814FB7">
      <w:pPr>
        <w:spacing w:before="120"/>
        <w:jc w:val="both"/>
        <w:rPr>
          <w:b/>
          <w:spacing w:val="20"/>
        </w:rPr>
      </w:pPr>
    </w:p>
    <w:p w14:paraId="2AE9AC0C" w14:textId="77777777" w:rsidR="00814FB7" w:rsidRDefault="00814FB7" w:rsidP="00814FB7">
      <w:pPr>
        <w:spacing w:before="120"/>
        <w:jc w:val="both"/>
        <w:rPr>
          <w:b/>
          <w:spacing w:val="20"/>
        </w:rPr>
      </w:pPr>
    </w:p>
    <w:p w14:paraId="617A06FF" w14:textId="77777777" w:rsidR="00814FB7" w:rsidRDefault="00814FB7" w:rsidP="00814FB7">
      <w:pPr>
        <w:spacing w:before="120"/>
        <w:jc w:val="both"/>
        <w:rPr>
          <w:b/>
          <w:spacing w:val="20"/>
        </w:rPr>
      </w:pPr>
    </w:p>
    <w:p w14:paraId="216B5F26" w14:textId="77777777" w:rsidR="00814FB7" w:rsidRDefault="00814FB7" w:rsidP="00814FB7">
      <w:pPr>
        <w:spacing w:before="120"/>
        <w:jc w:val="both"/>
        <w:rPr>
          <w:b/>
          <w:spacing w:val="20"/>
        </w:rPr>
      </w:pPr>
    </w:p>
    <w:p w14:paraId="2F2DE79C" w14:textId="77777777" w:rsidR="00814FB7" w:rsidRDefault="00814FB7" w:rsidP="00814FB7">
      <w:pPr>
        <w:spacing w:before="120"/>
        <w:jc w:val="both"/>
        <w:rPr>
          <w:b/>
          <w:spacing w:val="20"/>
        </w:rPr>
      </w:pPr>
    </w:p>
    <w:p w14:paraId="0F1B04FF" w14:textId="77777777" w:rsidR="00814FB7" w:rsidRDefault="00814FB7" w:rsidP="00814FB7">
      <w:pPr>
        <w:spacing w:before="120"/>
        <w:jc w:val="both"/>
        <w:rPr>
          <w:b/>
          <w:spacing w:val="20"/>
        </w:rPr>
      </w:pPr>
    </w:p>
    <w:p w14:paraId="1A9B5C64" w14:textId="77777777" w:rsidR="00814FB7" w:rsidRDefault="00814FB7" w:rsidP="00814FB7">
      <w:pPr>
        <w:spacing w:before="120"/>
        <w:jc w:val="both"/>
        <w:rPr>
          <w:b/>
          <w:spacing w:val="20"/>
        </w:rPr>
      </w:pPr>
    </w:p>
    <w:p w14:paraId="5534332E" w14:textId="77777777" w:rsidR="00814FB7" w:rsidRDefault="00814FB7" w:rsidP="00814FB7">
      <w:pPr>
        <w:spacing w:before="120"/>
        <w:jc w:val="both"/>
        <w:rPr>
          <w:b/>
          <w:spacing w:val="20"/>
        </w:rPr>
      </w:pPr>
    </w:p>
    <w:p w14:paraId="4E9C5728" w14:textId="77777777" w:rsidR="00814FB7" w:rsidRDefault="00814FB7" w:rsidP="00814FB7">
      <w:pPr>
        <w:spacing w:before="120"/>
        <w:jc w:val="both"/>
        <w:rPr>
          <w:b/>
          <w:spacing w:val="20"/>
        </w:rPr>
      </w:pPr>
    </w:p>
    <w:p w14:paraId="5EC88580" w14:textId="77777777" w:rsidR="00814FB7" w:rsidRDefault="00814FB7" w:rsidP="00814FB7">
      <w:pPr>
        <w:spacing w:before="120"/>
        <w:jc w:val="both"/>
        <w:rPr>
          <w:b/>
          <w:spacing w:val="20"/>
        </w:rPr>
      </w:pPr>
    </w:p>
    <w:p w14:paraId="4DB675E3" w14:textId="77777777" w:rsidR="00814FB7" w:rsidRDefault="00814FB7" w:rsidP="00814FB7">
      <w:pPr>
        <w:spacing w:before="120"/>
        <w:jc w:val="both"/>
        <w:rPr>
          <w:b/>
          <w:spacing w:val="20"/>
        </w:rPr>
      </w:pPr>
    </w:p>
    <w:p w14:paraId="6BD55F00" w14:textId="77777777" w:rsidR="00814FB7" w:rsidRDefault="00814FB7" w:rsidP="00814FB7">
      <w:pPr>
        <w:spacing w:before="120"/>
        <w:jc w:val="both"/>
        <w:rPr>
          <w:b/>
          <w:spacing w:val="20"/>
        </w:rPr>
      </w:pPr>
    </w:p>
    <w:p w14:paraId="73AA8586" w14:textId="77777777" w:rsidR="00814FB7" w:rsidRDefault="00814FB7" w:rsidP="00814FB7">
      <w:pPr>
        <w:spacing w:before="120"/>
        <w:jc w:val="both"/>
        <w:rPr>
          <w:b/>
          <w:spacing w:val="20"/>
        </w:rPr>
      </w:pPr>
    </w:p>
    <w:p w14:paraId="6FD14FB3" w14:textId="77777777" w:rsidR="00814FB7" w:rsidRDefault="00814FB7" w:rsidP="00814FB7">
      <w:pPr>
        <w:spacing w:before="120"/>
        <w:jc w:val="both"/>
        <w:rPr>
          <w:b/>
          <w:spacing w:val="20"/>
        </w:rPr>
      </w:pPr>
    </w:p>
    <w:p w14:paraId="4BEB8721" w14:textId="77777777" w:rsidR="00814FB7" w:rsidRDefault="00814FB7" w:rsidP="00814FB7">
      <w:pPr>
        <w:spacing w:before="120"/>
        <w:jc w:val="both"/>
        <w:rPr>
          <w:b/>
          <w:spacing w:val="20"/>
        </w:rPr>
      </w:pPr>
    </w:p>
    <w:p w14:paraId="25ABD5A1" w14:textId="77777777" w:rsidR="00814FB7" w:rsidRDefault="00814FB7" w:rsidP="00814FB7">
      <w:pPr>
        <w:spacing w:before="120"/>
        <w:jc w:val="both"/>
        <w:rPr>
          <w:b/>
          <w:spacing w:val="20"/>
        </w:rPr>
      </w:pPr>
    </w:p>
    <w:p w14:paraId="4C2F56C2" w14:textId="77777777" w:rsidR="00814FB7" w:rsidRDefault="00814FB7" w:rsidP="00814FB7">
      <w:pPr>
        <w:spacing w:before="120"/>
        <w:jc w:val="both"/>
        <w:rPr>
          <w:b/>
          <w:spacing w:val="20"/>
        </w:rPr>
      </w:pPr>
    </w:p>
    <w:p w14:paraId="4F201F13" w14:textId="77777777" w:rsidR="00814FB7" w:rsidRDefault="00814FB7" w:rsidP="00814FB7">
      <w:pPr>
        <w:spacing w:before="120"/>
        <w:jc w:val="both"/>
        <w:rPr>
          <w:b/>
          <w:spacing w:val="20"/>
        </w:rPr>
      </w:pPr>
    </w:p>
    <w:p w14:paraId="1E550A80" w14:textId="77777777" w:rsidR="00814FB7" w:rsidRDefault="00814FB7" w:rsidP="00814FB7">
      <w:pPr>
        <w:spacing w:before="120"/>
        <w:jc w:val="both"/>
        <w:rPr>
          <w:b/>
          <w:spacing w:val="20"/>
        </w:rPr>
      </w:pPr>
    </w:p>
    <w:p w14:paraId="3F8087DF" w14:textId="77777777" w:rsidR="00814FB7" w:rsidRDefault="00814FB7" w:rsidP="00814FB7">
      <w:pPr>
        <w:spacing w:before="120"/>
        <w:jc w:val="both"/>
        <w:rPr>
          <w:b/>
          <w:spacing w:val="20"/>
        </w:rPr>
      </w:pPr>
    </w:p>
    <w:p w14:paraId="40E958C4" w14:textId="77777777" w:rsidR="00814FB7" w:rsidRPr="00A40D87" w:rsidRDefault="00814FB7" w:rsidP="00814FB7">
      <w:pPr>
        <w:spacing w:before="120"/>
        <w:jc w:val="both"/>
        <w:rPr>
          <w:b/>
          <w:bCs/>
          <w:strike/>
        </w:rPr>
      </w:pPr>
      <w:r w:rsidRPr="00A40D87">
        <w:rPr>
          <w:b/>
          <w:bCs/>
        </w:rPr>
        <w:t xml:space="preserve">Lisa </w:t>
      </w:r>
      <w:r w:rsidRPr="005B2C9C">
        <w:rPr>
          <w:b/>
          <w:bCs/>
        </w:rPr>
        <w:t>1</w:t>
      </w:r>
      <w:r>
        <w:rPr>
          <w:b/>
          <w:bCs/>
        </w:rPr>
        <w:t xml:space="preserve">. </w:t>
      </w:r>
      <w:r w:rsidRPr="005B2C9C">
        <w:rPr>
          <w:b/>
          <w:bCs/>
        </w:rPr>
        <w:t>Pakkuja</w:t>
      </w:r>
      <w:r w:rsidRPr="00A40D87">
        <w:rPr>
          <w:b/>
          <w:bCs/>
        </w:rPr>
        <w:t xml:space="preserve"> üldandmed</w:t>
      </w:r>
    </w:p>
    <w:p w14:paraId="52FF407A" w14:textId="77777777" w:rsidR="00814FB7" w:rsidRPr="00A40D87" w:rsidRDefault="00814FB7" w:rsidP="00814FB7">
      <w:pPr>
        <w:spacing w:before="120"/>
        <w:jc w:val="both"/>
        <w:rPr>
          <w:b/>
          <w:bCs/>
          <w:strike/>
        </w:rPr>
      </w:pPr>
    </w:p>
    <w:p w14:paraId="25596A07" w14:textId="77777777" w:rsidR="00814FB7" w:rsidRPr="00A63EB8" w:rsidRDefault="00814FB7" w:rsidP="00814FB7">
      <w:pPr>
        <w:rPr>
          <w:b/>
          <w:strike/>
        </w:rPr>
      </w:pPr>
      <w:r w:rsidRPr="00A63EB8">
        <w:rPr>
          <w:b/>
        </w:rPr>
        <w:t>Hankija nimi:</w:t>
      </w:r>
      <w:r w:rsidRPr="00A63EB8">
        <w:rPr>
          <w:b/>
        </w:rPr>
        <w:tab/>
      </w:r>
      <w:r w:rsidRPr="00A63EB8">
        <w:rPr>
          <w:b/>
        </w:rPr>
        <w:tab/>
      </w:r>
      <w:r w:rsidRPr="00A63EB8">
        <w:t>Narva Linnavalitsuse Linnamajandusamet</w:t>
      </w:r>
    </w:p>
    <w:p w14:paraId="724562FC" w14:textId="5B145BE6" w:rsidR="00814FB7" w:rsidRDefault="00814FB7" w:rsidP="00814FB7">
      <w:pPr>
        <w:widowControl w:val="0"/>
        <w:tabs>
          <w:tab w:val="num" w:pos="720"/>
        </w:tabs>
        <w:ind w:left="2880" w:right="-283" w:hanging="2880"/>
        <w:rPr>
          <w:b/>
        </w:rPr>
      </w:pPr>
      <w:r w:rsidRPr="00A63EB8">
        <w:rPr>
          <w:b/>
        </w:rPr>
        <w:t>Riigihanke nimetus:</w:t>
      </w:r>
      <w:r>
        <w:rPr>
          <w:b/>
        </w:rPr>
        <w:t xml:space="preserve">             </w:t>
      </w:r>
      <w:r w:rsidR="00DE6BA5" w:rsidRPr="00DE6BA5">
        <w:t>Narvas Turu tn 1 asuvate hoonete ja rajatiste lammutustööde omanikujärelevalve teenuse osutamine</w:t>
      </w:r>
    </w:p>
    <w:p w14:paraId="6AF35295" w14:textId="77777777" w:rsidR="00814FB7" w:rsidRPr="00A63EB8" w:rsidRDefault="00814FB7" w:rsidP="00814FB7">
      <w:pPr>
        <w:widowControl w:val="0"/>
        <w:tabs>
          <w:tab w:val="num" w:pos="720"/>
        </w:tabs>
        <w:ind w:left="2880" w:right="-283" w:hanging="2880"/>
        <w:rPr>
          <w:strike/>
        </w:rPr>
      </w:pPr>
      <w:r w:rsidRPr="00A63EB8">
        <w:rPr>
          <w:b/>
        </w:rPr>
        <w:t>Menetlusliik:</w:t>
      </w:r>
      <w:r w:rsidRPr="00A63EB8">
        <w:rPr>
          <w:b/>
        </w:rPr>
        <w:tab/>
      </w:r>
      <w:r w:rsidRPr="00A63EB8">
        <w:t>veebilehehange / teenused</w:t>
      </w:r>
    </w:p>
    <w:p w14:paraId="13B413D8" w14:textId="77777777" w:rsidR="00814FB7" w:rsidRPr="00A63EB8" w:rsidRDefault="00814FB7" w:rsidP="00814FB7">
      <w:pPr>
        <w:rPr>
          <w:strike/>
        </w:rPr>
      </w:pPr>
    </w:p>
    <w:p w14:paraId="7E6A06BA" w14:textId="77777777" w:rsidR="00814FB7" w:rsidRPr="00A63EB8" w:rsidRDefault="00814FB7" w:rsidP="00814FB7">
      <w:pPr>
        <w:rPr>
          <w:strike/>
        </w:rPr>
      </w:pPr>
      <w:r w:rsidRPr="00A63EB8">
        <w:t>Pakkuja nimi:</w:t>
      </w:r>
    </w:p>
    <w:p w14:paraId="449115CA" w14:textId="77777777" w:rsidR="00814FB7" w:rsidRDefault="00814FB7" w:rsidP="00814FB7">
      <w:pPr>
        <w:spacing w:before="120"/>
      </w:pPr>
      <w:r w:rsidRPr="00A63EB8">
        <w:t>Pakkuja registrikood:</w:t>
      </w:r>
    </w:p>
    <w:p w14:paraId="0CFDC8EB" w14:textId="77777777" w:rsidR="00814FB7" w:rsidRPr="00A63EB8" w:rsidRDefault="00814FB7" w:rsidP="00814FB7">
      <w:pPr>
        <w:spacing w:before="120"/>
        <w:rPr>
          <w:strike/>
        </w:rPr>
      </w:pPr>
    </w:p>
    <w:p w14:paraId="7F118D60" w14:textId="77777777" w:rsidR="00814FB7" w:rsidRPr="00A63EB8" w:rsidRDefault="00814FB7" w:rsidP="00814FB7">
      <w:pPr>
        <w:tabs>
          <w:tab w:val="left" w:pos="360"/>
        </w:tabs>
        <w:jc w:val="center"/>
        <w:rPr>
          <w:strike/>
        </w:rPr>
      </w:pPr>
      <w:r w:rsidRPr="00A63EB8">
        <w:t>INFORMATSIOON PAKKUJA KOHTA</w:t>
      </w:r>
    </w:p>
    <w:tbl>
      <w:tblPr>
        <w:tblW w:w="8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720"/>
        <w:gridCol w:w="5040"/>
      </w:tblGrid>
      <w:tr w:rsidR="00814FB7" w:rsidRPr="00A63EB8" w14:paraId="5059A2E8" w14:textId="77777777" w:rsidTr="00236BDE">
        <w:tc>
          <w:tcPr>
            <w:tcW w:w="3720" w:type="dxa"/>
            <w:shd w:val="pct5" w:color="auto" w:fill="FFFFFF"/>
            <w:tcMar>
              <w:top w:w="57" w:type="dxa"/>
              <w:bottom w:w="57" w:type="dxa"/>
            </w:tcMar>
            <w:vAlign w:val="center"/>
          </w:tcPr>
          <w:p w14:paraId="5F6989F1" w14:textId="77777777" w:rsidR="00814FB7" w:rsidRPr="00A63EB8" w:rsidRDefault="00814FB7" w:rsidP="00236BDE">
            <w:pPr>
              <w:rPr>
                <w:bCs/>
                <w:strike/>
              </w:rPr>
            </w:pPr>
            <w:r w:rsidRPr="00A63EB8">
              <w:rPr>
                <w:bCs/>
              </w:rPr>
              <w:t>Ärinimi:</w:t>
            </w:r>
          </w:p>
        </w:tc>
        <w:tc>
          <w:tcPr>
            <w:tcW w:w="5040" w:type="dxa"/>
            <w:tcMar>
              <w:top w:w="57" w:type="dxa"/>
              <w:bottom w:w="57" w:type="dxa"/>
            </w:tcMar>
          </w:tcPr>
          <w:p w14:paraId="6EDDDC4F" w14:textId="77777777" w:rsidR="00814FB7" w:rsidRPr="00A63EB8" w:rsidRDefault="00814FB7" w:rsidP="00236BDE">
            <w:pPr>
              <w:rPr>
                <w:strike/>
              </w:rPr>
            </w:pPr>
          </w:p>
        </w:tc>
      </w:tr>
      <w:tr w:rsidR="00814FB7" w:rsidRPr="00A63EB8" w14:paraId="004DBB89" w14:textId="77777777" w:rsidTr="00236BDE">
        <w:tc>
          <w:tcPr>
            <w:tcW w:w="3720" w:type="dxa"/>
            <w:shd w:val="pct5" w:color="auto" w:fill="FFFFFF"/>
            <w:tcMar>
              <w:top w:w="57" w:type="dxa"/>
              <w:bottom w:w="57" w:type="dxa"/>
            </w:tcMar>
          </w:tcPr>
          <w:p w14:paraId="19CB80D1" w14:textId="77777777" w:rsidR="00814FB7" w:rsidRPr="00A63EB8" w:rsidRDefault="00814FB7" w:rsidP="00236BDE">
            <w:pPr>
              <w:rPr>
                <w:bCs/>
                <w:strike/>
                <w:spacing w:val="-2"/>
              </w:rPr>
            </w:pPr>
            <w:r w:rsidRPr="00A63EB8">
              <w:rPr>
                <w:bCs/>
              </w:rPr>
              <w:t>Äriregistri registrikood</w:t>
            </w:r>
          </w:p>
        </w:tc>
        <w:tc>
          <w:tcPr>
            <w:tcW w:w="5040" w:type="dxa"/>
            <w:tcMar>
              <w:top w:w="57" w:type="dxa"/>
              <w:bottom w:w="57" w:type="dxa"/>
            </w:tcMar>
          </w:tcPr>
          <w:p w14:paraId="2F197FEF" w14:textId="77777777" w:rsidR="00814FB7" w:rsidRPr="00A63EB8" w:rsidRDefault="00814FB7" w:rsidP="00236BDE">
            <w:pPr>
              <w:suppressAutoHyphens/>
              <w:rPr>
                <w:strike/>
                <w:spacing w:val="-2"/>
              </w:rPr>
            </w:pPr>
          </w:p>
        </w:tc>
      </w:tr>
      <w:tr w:rsidR="00814FB7" w:rsidRPr="00A63EB8" w14:paraId="7D594D3C" w14:textId="77777777" w:rsidTr="00236BDE">
        <w:tc>
          <w:tcPr>
            <w:tcW w:w="3720" w:type="dxa"/>
            <w:shd w:val="pct5" w:color="auto" w:fill="FFFFFF"/>
            <w:tcMar>
              <w:top w:w="57" w:type="dxa"/>
              <w:bottom w:w="57" w:type="dxa"/>
            </w:tcMar>
          </w:tcPr>
          <w:p w14:paraId="412023BA" w14:textId="77777777" w:rsidR="00814FB7" w:rsidRPr="00A63EB8" w:rsidRDefault="00814FB7" w:rsidP="00236BDE">
            <w:pPr>
              <w:rPr>
                <w:bCs/>
                <w:strike/>
              </w:rPr>
            </w:pPr>
            <w:r w:rsidRPr="00A63EB8">
              <w:rPr>
                <w:bCs/>
              </w:rPr>
              <w:t>Käibemaksukohustuslase reg.nr:</w:t>
            </w:r>
          </w:p>
        </w:tc>
        <w:tc>
          <w:tcPr>
            <w:tcW w:w="5040" w:type="dxa"/>
            <w:tcMar>
              <w:top w:w="57" w:type="dxa"/>
              <w:bottom w:w="57" w:type="dxa"/>
            </w:tcMar>
          </w:tcPr>
          <w:p w14:paraId="09076FD1" w14:textId="77777777" w:rsidR="00814FB7" w:rsidRPr="00A63EB8" w:rsidRDefault="00814FB7" w:rsidP="00236BDE">
            <w:pPr>
              <w:suppressAutoHyphens/>
              <w:rPr>
                <w:strike/>
                <w:spacing w:val="-2"/>
              </w:rPr>
            </w:pPr>
          </w:p>
        </w:tc>
      </w:tr>
      <w:tr w:rsidR="00814FB7" w:rsidRPr="00A63EB8" w14:paraId="5B799F45" w14:textId="77777777" w:rsidTr="00236BDE">
        <w:tc>
          <w:tcPr>
            <w:tcW w:w="3720" w:type="dxa"/>
            <w:shd w:val="pct5" w:color="auto" w:fill="FFFFFF"/>
            <w:tcMar>
              <w:top w:w="57" w:type="dxa"/>
              <w:bottom w:w="57" w:type="dxa"/>
            </w:tcMar>
          </w:tcPr>
          <w:p w14:paraId="65F4EC5B" w14:textId="77777777" w:rsidR="00814FB7" w:rsidRPr="00A63EB8" w:rsidRDefault="00814FB7" w:rsidP="00236BDE">
            <w:pPr>
              <w:suppressAutoHyphens/>
              <w:rPr>
                <w:bCs/>
                <w:strike/>
                <w:spacing w:val="-2"/>
              </w:rPr>
            </w:pPr>
            <w:r w:rsidRPr="00A63EB8">
              <w:rPr>
                <w:bCs/>
                <w:spacing w:val="-2"/>
              </w:rPr>
              <w:t>Tegevuskoha aadress:</w:t>
            </w:r>
          </w:p>
        </w:tc>
        <w:tc>
          <w:tcPr>
            <w:tcW w:w="5040" w:type="dxa"/>
            <w:tcMar>
              <w:top w:w="57" w:type="dxa"/>
              <w:bottom w:w="57" w:type="dxa"/>
            </w:tcMar>
          </w:tcPr>
          <w:p w14:paraId="001C5F1E" w14:textId="77777777" w:rsidR="00814FB7" w:rsidRPr="00A63EB8" w:rsidRDefault="00814FB7" w:rsidP="00236BDE">
            <w:pPr>
              <w:suppressAutoHyphens/>
              <w:rPr>
                <w:strike/>
                <w:spacing w:val="-2"/>
              </w:rPr>
            </w:pPr>
          </w:p>
        </w:tc>
      </w:tr>
      <w:tr w:rsidR="00814FB7" w:rsidRPr="00A63EB8" w14:paraId="689841D4" w14:textId="77777777" w:rsidTr="00236BDE">
        <w:tc>
          <w:tcPr>
            <w:tcW w:w="3720" w:type="dxa"/>
            <w:shd w:val="pct5" w:color="auto" w:fill="FFFFFF"/>
            <w:tcMar>
              <w:top w:w="57" w:type="dxa"/>
              <w:bottom w:w="57" w:type="dxa"/>
            </w:tcMar>
          </w:tcPr>
          <w:p w14:paraId="63DFFBB3" w14:textId="77777777" w:rsidR="00814FB7" w:rsidRPr="00A63EB8" w:rsidRDefault="00814FB7" w:rsidP="00236BDE">
            <w:pPr>
              <w:suppressAutoHyphens/>
              <w:rPr>
                <w:bCs/>
                <w:strike/>
                <w:spacing w:val="-2"/>
              </w:rPr>
            </w:pPr>
            <w:r w:rsidRPr="00A63EB8">
              <w:rPr>
                <w:bCs/>
                <w:spacing w:val="-2"/>
              </w:rPr>
              <w:t>Telefon:</w:t>
            </w:r>
          </w:p>
        </w:tc>
        <w:tc>
          <w:tcPr>
            <w:tcW w:w="5040" w:type="dxa"/>
            <w:tcMar>
              <w:top w:w="57" w:type="dxa"/>
              <w:bottom w:w="57" w:type="dxa"/>
            </w:tcMar>
          </w:tcPr>
          <w:p w14:paraId="22C7DDE4" w14:textId="77777777" w:rsidR="00814FB7" w:rsidRPr="00A63EB8" w:rsidRDefault="00814FB7" w:rsidP="00236BDE">
            <w:pPr>
              <w:suppressAutoHyphens/>
              <w:rPr>
                <w:strike/>
                <w:spacing w:val="-2"/>
              </w:rPr>
            </w:pPr>
          </w:p>
        </w:tc>
      </w:tr>
      <w:tr w:rsidR="00814FB7" w:rsidRPr="00A63EB8" w14:paraId="5CABD7E7" w14:textId="77777777" w:rsidTr="00236BDE">
        <w:tc>
          <w:tcPr>
            <w:tcW w:w="3720" w:type="dxa"/>
            <w:shd w:val="pct5" w:color="auto" w:fill="FFFFFF"/>
            <w:tcMar>
              <w:top w:w="57" w:type="dxa"/>
              <w:bottom w:w="57" w:type="dxa"/>
            </w:tcMar>
          </w:tcPr>
          <w:p w14:paraId="34223F3A" w14:textId="77777777" w:rsidR="00814FB7" w:rsidRPr="00A63EB8" w:rsidRDefault="00814FB7" w:rsidP="00236BDE">
            <w:pPr>
              <w:suppressAutoHyphens/>
              <w:rPr>
                <w:bCs/>
                <w:strike/>
                <w:spacing w:val="-2"/>
              </w:rPr>
            </w:pPr>
            <w:r w:rsidRPr="00A63EB8">
              <w:rPr>
                <w:bCs/>
                <w:spacing w:val="-2"/>
              </w:rPr>
              <w:t>E-posti aadress:</w:t>
            </w:r>
          </w:p>
        </w:tc>
        <w:tc>
          <w:tcPr>
            <w:tcW w:w="5040" w:type="dxa"/>
            <w:tcMar>
              <w:top w:w="57" w:type="dxa"/>
              <w:bottom w:w="57" w:type="dxa"/>
            </w:tcMar>
          </w:tcPr>
          <w:p w14:paraId="20E06C6A" w14:textId="77777777" w:rsidR="00814FB7" w:rsidRPr="00A63EB8" w:rsidRDefault="00814FB7" w:rsidP="00236BDE">
            <w:pPr>
              <w:suppressAutoHyphens/>
              <w:rPr>
                <w:strike/>
                <w:spacing w:val="-2"/>
              </w:rPr>
            </w:pPr>
          </w:p>
        </w:tc>
      </w:tr>
      <w:tr w:rsidR="00814FB7" w:rsidRPr="00A63EB8" w14:paraId="48D5F58A" w14:textId="77777777" w:rsidTr="00236BDE">
        <w:tc>
          <w:tcPr>
            <w:tcW w:w="3720" w:type="dxa"/>
            <w:shd w:val="pct5" w:color="auto" w:fill="FFFFFF"/>
            <w:tcMar>
              <w:top w:w="57" w:type="dxa"/>
              <w:bottom w:w="57" w:type="dxa"/>
            </w:tcMar>
          </w:tcPr>
          <w:p w14:paraId="47869800" w14:textId="77777777" w:rsidR="00814FB7" w:rsidRPr="00A63EB8" w:rsidRDefault="00814FB7" w:rsidP="00236BDE">
            <w:pPr>
              <w:suppressAutoHyphens/>
              <w:rPr>
                <w:bCs/>
                <w:strike/>
                <w:spacing w:val="-2"/>
              </w:rPr>
            </w:pPr>
            <w:r w:rsidRPr="00A63EB8">
              <w:rPr>
                <w:bCs/>
                <w:spacing w:val="-2"/>
              </w:rPr>
              <w:t>Kodulehekülg:</w:t>
            </w:r>
          </w:p>
        </w:tc>
        <w:tc>
          <w:tcPr>
            <w:tcW w:w="5040" w:type="dxa"/>
            <w:tcMar>
              <w:top w:w="57" w:type="dxa"/>
              <w:bottom w:w="57" w:type="dxa"/>
            </w:tcMar>
          </w:tcPr>
          <w:p w14:paraId="11822519" w14:textId="77777777" w:rsidR="00814FB7" w:rsidRPr="00A63EB8" w:rsidRDefault="00814FB7" w:rsidP="00236BDE">
            <w:pPr>
              <w:suppressAutoHyphens/>
              <w:rPr>
                <w:strike/>
                <w:spacing w:val="-2"/>
              </w:rPr>
            </w:pPr>
          </w:p>
        </w:tc>
      </w:tr>
      <w:tr w:rsidR="00814FB7" w:rsidRPr="00A63EB8" w14:paraId="368A960F" w14:textId="77777777" w:rsidTr="00236BDE">
        <w:tc>
          <w:tcPr>
            <w:tcW w:w="3720" w:type="dxa"/>
            <w:shd w:val="pct5" w:color="auto" w:fill="FFFFFF"/>
          </w:tcPr>
          <w:p w14:paraId="53399795" w14:textId="77777777" w:rsidR="00814FB7" w:rsidRPr="00A63EB8" w:rsidRDefault="00814FB7" w:rsidP="00236BDE">
            <w:pPr>
              <w:suppressAutoHyphens/>
              <w:rPr>
                <w:bCs/>
                <w:strike/>
                <w:spacing w:val="-2"/>
              </w:rPr>
            </w:pPr>
            <w:r w:rsidRPr="00A63EB8">
              <w:rPr>
                <w:bCs/>
                <w:spacing w:val="-2"/>
              </w:rPr>
              <w:t>Pangakonto number:</w:t>
            </w:r>
          </w:p>
        </w:tc>
        <w:tc>
          <w:tcPr>
            <w:tcW w:w="5040" w:type="dxa"/>
          </w:tcPr>
          <w:p w14:paraId="637910E9" w14:textId="77777777" w:rsidR="00814FB7" w:rsidRPr="00A63EB8" w:rsidRDefault="00814FB7" w:rsidP="00236BDE">
            <w:pPr>
              <w:suppressAutoHyphens/>
              <w:rPr>
                <w:bCs/>
                <w:strike/>
                <w:spacing w:val="-2"/>
              </w:rPr>
            </w:pPr>
          </w:p>
        </w:tc>
      </w:tr>
      <w:tr w:rsidR="00814FB7" w:rsidRPr="00A63EB8" w14:paraId="2259966F" w14:textId="77777777" w:rsidTr="00236BDE">
        <w:tc>
          <w:tcPr>
            <w:tcW w:w="3720" w:type="dxa"/>
            <w:shd w:val="pct5" w:color="auto" w:fill="FFFFFF"/>
          </w:tcPr>
          <w:p w14:paraId="7DAB8800" w14:textId="77777777" w:rsidR="00814FB7" w:rsidRPr="00A63EB8" w:rsidRDefault="00814FB7" w:rsidP="00236BDE">
            <w:pPr>
              <w:suppressAutoHyphens/>
              <w:rPr>
                <w:bCs/>
                <w:strike/>
                <w:spacing w:val="-2"/>
              </w:rPr>
            </w:pPr>
            <w:r w:rsidRPr="00A63EB8">
              <w:rPr>
                <w:bCs/>
                <w:spacing w:val="-2"/>
              </w:rPr>
              <w:t>Panga nimi:</w:t>
            </w:r>
          </w:p>
        </w:tc>
        <w:tc>
          <w:tcPr>
            <w:tcW w:w="5040" w:type="dxa"/>
          </w:tcPr>
          <w:p w14:paraId="388D5DF0" w14:textId="77777777" w:rsidR="00814FB7" w:rsidRPr="00A63EB8" w:rsidRDefault="00814FB7" w:rsidP="00236BDE">
            <w:pPr>
              <w:suppressAutoHyphens/>
              <w:rPr>
                <w:bCs/>
                <w:strike/>
                <w:spacing w:val="-2"/>
              </w:rPr>
            </w:pPr>
          </w:p>
        </w:tc>
      </w:tr>
      <w:tr w:rsidR="00814FB7" w:rsidRPr="00A63EB8" w14:paraId="2BB8AC01" w14:textId="77777777" w:rsidTr="00236BDE">
        <w:tc>
          <w:tcPr>
            <w:tcW w:w="3720" w:type="dxa"/>
            <w:shd w:val="pct5" w:color="auto" w:fill="FFFFFF"/>
            <w:tcMar>
              <w:top w:w="57" w:type="dxa"/>
              <w:bottom w:w="57" w:type="dxa"/>
            </w:tcMar>
          </w:tcPr>
          <w:p w14:paraId="61ECD66C" w14:textId="77777777" w:rsidR="00814FB7" w:rsidRPr="00A63EB8" w:rsidRDefault="00814FB7" w:rsidP="00236BDE">
            <w:pPr>
              <w:suppressAutoHyphens/>
              <w:rPr>
                <w:bCs/>
                <w:strike/>
                <w:spacing w:val="-2"/>
              </w:rPr>
            </w:pPr>
            <w:r w:rsidRPr="00A63EB8">
              <w:rPr>
                <w:bCs/>
                <w:spacing w:val="-2"/>
              </w:rPr>
              <w:t>Kontaktisik käesoleval pakkumusel (nimi, telefon, e-posti aadress):</w:t>
            </w:r>
          </w:p>
        </w:tc>
        <w:tc>
          <w:tcPr>
            <w:tcW w:w="5040" w:type="dxa"/>
            <w:tcMar>
              <w:top w:w="57" w:type="dxa"/>
              <w:bottom w:w="57" w:type="dxa"/>
            </w:tcMar>
          </w:tcPr>
          <w:p w14:paraId="55EACC9E" w14:textId="77777777" w:rsidR="00814FB7" w:rsidRPr="00A63EB8" w:rsidRDefault="00814FB7" w:rsidP="00236BDE">
            <w:pPr>
              <w:suppressAutoHyphens/>
              <w:rPr>
                <w:strike/>
                <w:spacing w:val="-2"/>
              </w:rPr>
            </w:pPr>
          </w:p>
        </w:tc>
      </w:tr>
    </w:tbl>
    <w:p w14:paraId="66AB7DB3" w14:textId="77777777" w:rsidR="00814FB7" w:rsidRPr="00A63EB8" w:rsidRDefault="00814FB7" w:rsidP="00814FB7">
      <w:pPr>
        <w:rPr>
          <w:strike/>
        </w:rPr>
      </w:pPr>
    </w:p>
    <w:p w14:paraId="5C0225F9" w14:textId="77777777" w:rsidR="00814FB7" w:rsidRPr="00A63EB8" w:rsidRDefault="00814FB7" w:rsidP="00814FB7">
      <w:pPr>
        <w:tabs>
          <w:tab w:val="left" w:pos="360"/>
        </w:tabs>
        <w:rPr>
          <w:strike/>
        </w:rPr>
      </w:pPr>
      <w:r w:rsidRPr="00A63EB8">
        <w:t>II.</w:t>
      </w:r>
      <w:r w:rsidRPr="00A63EB8">
        <w:tab/>
        <w:t>INFORMATSIOON ÜHISPAKKUMUSE KOHTA</w:t>
      </w:r>
    </w:p>
    <w:p w14:paraId="5977BB84" w14:textId="77777777" w:rsidR="00814FB7" w:rsidRPr="00A63EB8" w:rsidRDefault="00814FB7" w:rsidP="00814FB7">
      <w:pPr>
        <w:ind w:left="360"/>
        <w:rPr>
          <w:strike/>
        </w:rPr>
      </w:pPr>
      <w:r w:rsidRPr="00A63EB8">
        <w:t>(vastav ruut on märgistatud kaldristiga)</w:t>
      </w:r>
    </w:p>
    <w:p w14:paraId="61618CAB" w14:textId="77777777" w:rsidR="00814FB7" w:rsidRPr="00A63EB8" w:rsidRDefault="00814FB7" w:rsidP="00814FB7">
      <w:pPr>
        <w:suppressAutoHyphens/>
        <w:rPr>
          <w:bCs/>
          <w:strike/>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20"/>
        <w:gridCol w:w="2520"/>
        <w:gridCol w:w="2520"/>
      </w:tblGrid>
      <w:tr w:rsidR="00814FB7" w:rsidRPr="00A63EB8" w14:paraId="7C94ABDF" w14:textId="77777777" w:rsidTr="00236BDE">
        <w:tc>
          <w:tcPr>
            <w:tcW w:w="3720" w:type="dxa"/>
            <w:shd w:val="pct5" w:color="auto" w:fill="FFFFFF"/>
            <w:tcMar>
              <w:top w:w="57" w:type="dxa"/>
              <w:bottom w:w="57" w:type="dxa"/>
            </w:tcMar>
            <w:vAlign w:val="center"/>
          </w:tcPr>
          <w:p w14:paraId="765E7487" w14:textId="77777777" w:rsidR="00814FB7" w:rsidRPr="00A63EB8" w:rsidRDefault="00814FB7" w:rsidP="00236BDE">
            <w:pPr>
              <w:suppressAutoHyphens/>
              <w:rPr>
                <w:bCs/>
                <w:strike/>
                <w:spacing w:val="-2"/>
              </w:rPr>
            </w:pPr>
            <w:r w:rsidRPr="00A63EB8">
              <w:rPr>
                <w:bCs/>
                <w:spacing w:val="-2"/>
              </w:rPr>
              <w:t>Pakkumus on ühispakkumus:</w:t>
            </w:r>
          </w:p>
        </w:tc>
        <w:tc>
          <w:tcPr>
            <w:tcW w:w="2520" w:type="dxa"/>
            <w:tcMar>
              <w:top w:w="57" w:type="dxa"/>
              <w:bottom w:w="57" w:type="dxa"/>
            </w:tcMar>
            <w:vAlign w:val="center"/>
          </w:tcPr>
          <w:p w14:paraId="20A95B47" w14:textId="77777777" w:rsidR="00814FB7" w:rsidRPr="00A63EB8" w:rsidRDefault="00814FB7" w:rsidP="00236BDE">
            <w:pPr>
              <w:suppressAutoHyphens/>
              <w:rPr>
                <w:strike/>
                <w:spacing w:val="-2"/>
              </w:rPr>
            </w:pPr>
            <w:r w:rsidRPr="00A63EB8">
              <w:rPr>
                <w:spacing w:val="-2"/>
              </w:rPr>
              <w:t xml:space="preserve">Jah: </w:t>
            </w:r>
            <w:r w:rsidRPr="00A63EB8">
              <w:rPr>
                <w:spacing w:val="-2"/>
              </w:rPr>
              <w:fldChar w:fldCharType="begin">
                <w:ffData>
                  <w:name w:val="Check1"/>
                  <w:enabled/>
                  <w:calcOnExit w:val="0"/>
                  <w:checkBox>
                    <w:size w:val="24"/>
                    <w:default w:val="0"/>
                  </w:checkBox>
                </w:ffData>
              </w:fldChar>
            </w:r>
            <w:r w:rsidRPr="00A63EB8">
              <w:rPr>
                <w:spacing w:val="-2"/>
              </w:rPr>
              <w:instrText xml:space="preserve"> FORMCHECKBOX </w:instrText>
            </w:r>
            <w:r w:rsidRPr="00A63EB8">
              <w:rPr>
                <w:spacing w:val="-2"/>
              </w:rPr>
            </w:r>
            <w:r w:rsidRPr="00A63EB8">
              <w:rPr>
                <w:spacing w:val="-2"/>
              </w:rPr>
              <w:fldChar w:fldCharType="separate"/>
            </w:r>
            <w:r w:rsidRPr="00A63EB8">
              <w:rPr>
                <w:spacing w:val="-2"/>
              </w:rPr>
              <w:fldChar w:fldCharType="end"/>
            </w:r>
          </w:p>
        </w:tc>
        <w:tc>
          <w:tcPr>
            <w:tcW w:w="2520" w:type="dxa"/>
            <w:vAlign w:val="center"/>
          </w:tcPr>
          <w:p w14:paraId="1C1F6C91" w14:textId="77777777" w:rsidR="00814FB7" w:rsidRPr="00A63EB8" w:rsidRDefault="00814FB7" w:rsidP="00236BDE">
            <w:pPr>
              <w:suppressAutoHyphens/>
              <w:rPr>
                <w:strike/>
                <w:spacing w:val="-2"/>
              </w:rPr>
            </w:pPr>
            <w:r w:rsidRPr="00A63EB8">
              <w:rPr>
                <w:spacing w:val="-2"/>
              </w:rPr>
              <w:t xml:space="preserve">Ei: </w:t>
            </w:r>
            <w:r w:rsidRPr="00A63EB8">
              <w:rPr>
                <w:spacing w:val="-2"/>
              </w:rPr>
              <w:fldChar w:fldCharType="begin">
                <w:ffData>
                  <w:name w:val="Check2"/>
                  <w:enabled/>
                  <w:calcOnExit w:val="0"/>
                  <w:checkBox>
                    <w:size w:val="24"/>
                    <w:default w:val="0"/>
                  </w:checkBox>
                </w:ffData>
              </w:fldChar>
            </w:r>
            <w:r w:rsidRPr="00A63EB8">
              <w:rPr>
                <w:spacing w:val="-2"/>
              </w:rPr>
              <w:instrText xml:space="preserve"> FORMCHECKBOX </w:instrText>
            </w:r>
            <w:r w:rsidRPr="00A63EB8">
              <w:rPr>
                <w:spacing w:val="-2"/>
              </w:rPr>
            </w:r>
            <w:r w:rsidRPr="00A63EB8">
              <w:rPr>
                <w:spacing w:val="-2"/>
              </w:rPr>
              <w:fldChar w:fldCharType="separate"/>
            </w:r>
            <w:r w:rsidRPr="00A63EB8">
              <w:rPr>
                <w:spacing w:val="-2"/>
              </w:rPr>
              <w:fldChar w:fldCharType="end"/>
            </w:r>
          </w:p>
        </w:tc>
      </w:tr>
    </w:tbl>
    <w:p w14:paraId="6E9288DD" w14:textId="77777777" w:rsidR="00814FB7" w:rsidRPr="00A63EB8" w:rsidRDefault="00814FB7" w:rsidP="00814FB7">
      <w:pPr>
        <w:suppressAutoHyphens/>
        <w:rPr>
          <w:bCs/>
          <w:strike/>
          <w:spacing w:val="-2"/>
        </w:rPr>
      </w:pPr>
    </w:p>
    <w:p w14:paraId="0699740F" w14:textId="77777777" w:rsidR="00814FB7" w:rsidRPr="00A63EB8" w:rsidRDefault="00814FB7" w:rsidP="00814FB7">
      <w:pPr>
        <w:tabs>
          <w:tab w:val="left" w:pos="360"/>
        </w:tabs>
        <w:rPr>
          <w:strike/>
        </w:rPr>
      </w:pPr>
      <w:r w:rsidRPr="00A63EB8">
        <w:t>III.</w:t>
      </w:r>
      <w:r w:rsidRPr="00A63EB8">
        <w:tab/>
        <w:t>PAKKUMUSELE ALLAKIRJUTANU ANDMED</w:t>
      </w:r>
    </w:p>
    <w:p w14:paraId="48061AF9" w14:textId="77777777" w:rsidR="00814FB7" w:rsidRPr="00A63EB8" w:rsidRDefault="00814FB7" w:rsidP="00814FB7">
      <w:pPr>
        <w:suppressAutoHyphens/>
        <w:rPr>
          <w:bCs/>
          <w:strike/>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20"/>
        <w:gridCol w:w="5040"/>
      </w:tblGrid>
      <w:tr w:rsidR="00814FB7" w:rsidRPr="00A63EB8" w14:paraId="33A4C12E" w14:textId="77777777" w:rsidTr="00236BDE">
        <w:tc>
          <w:tcPr>
            <w:tcW w:w="3720" w:type="dxa"/>
            <w:shd w:val="pct5" w:color="auto" w:fill="FFFFFF"/>
            <w:tcMar>
              <w:top w:w="57" w:type="dxa"/>
              <w:bottom w:w="57" w:type="dxa"/>
            </w:tcMar>
          </w:tcPr>
          <w:p w14:paraId="2D458CCA" w14:textId="77777777" w:rsidR="00814FB7" w:rsidRPr="00A63EB8" w:rsidRDefault="00814FB7" w:rsidP="00236BDE">
            <w:pPr>
              <w:suppressAutoHyphens/>
              <w:rPr>
                <w:bCs/>
                <w:strike/>
                <w:spacing w:val="-2"/>
              </w:rPr>
            </w:pPr>
            <w:r w:rsidRPr="00A63EB8">
              <w:rPr>
                <w:bCs/>
                <w:spacing w:val="-2"/>
              </w:rPr>
              <w:t>Allakirjutanu nimi:</w:t>
            </w:r>
          </w:p>
        </w:tc>
        <w:tc>
          <w:tcPr>
            <w:tcW w:w="5040" w:type="dxa"/>
            <w:tcMar>
              <w:top w:w="57" w:type="dxa"/>
              <w:bottom w:w="57" w:type="dxa"/>
            </w:tcMar>
          </w:tcPr>
          <w:p w14:paraId="6036DC0D" w14:textId="77777777" w:rsidR="00814FB7" w:rsidRPr="00A63EB8" w:rsidRDefault="00814FB7" w:rsidP="00236BDE">
            <w:pPr>
              <w:suppressAutoHyphens/>
              <w:rPr>
                <w:strike/>
                <w:spacing w:val="-2"/>
              </w:rPr>
            </w:pPr>
          </w:p>
        </w:tc>
      </w:tr>
      <w:tr w:rsidR="00814FB7" w:rsidRPr="00A63EB8" w14:paraId="628D5DBB" w14:textId="77777777" w:rsidTr="00236BDE">
        <w:tc>
          <w:tcPr>
            <w:tcW w:w="3720" w:type="dxa"/>
            <w:shd w:val="pct5" w:color="auto" w:fill="FFFFFF"/>
            <w:tcMar>
              <w:top w:w="57" w:type="dxa"/>
              <w:bottom w:w="57" w:type="dxa"/>
            </w:tcMar>
          </w:tcPr>
          <w:p w14:paraId="5293CF1C" w14:textId="77777777" w:rsidR="00814FB7" w:rsidRPr="00A63EB8" w:rsidRDefault="00814FB7" w:rsidP="00236BDE">
            <w:pPr>
              <w:rPr>
                <w:bCs/>
                <w:strike/>
              </w:rPr>
            </w:pPr>
            <w:r w:rsidRPr="00A63EB8">
              <w:rPr>
                <w:bCs/>
              </w:rPr>
              <w:t>Allakirjutanu ametikoht:</w:t>
            </w:r>
          </w:p>
        </w:tc>
        <w:tc>
          <w:tcPr>
            <w:tcW w:w="5040" w:type="dxa"/>
            <w:tcMar>
              <w:top w:w="57" w:type="dxa"/>
              <w:bottom w:w="57" w:type="dxa"/>
            </w:tcMar>
          </w:tcPr>
          <w:p w14:paraId="0B7D575E" w14:textId="77777777" w:rsidR="00814FB7" w:rsidRPr="00A63EB8" w:rsidRDefault="00814FB7" w:rsidP="00236BDE">
            <w:pPr>
              <w:suppressAutoHyphens/>
              <w:rPr>
                <w:strike/>
                <w:spacing w:val="-2"/>
              </w:rPr>
            </w:pPr>
          </w:p>
        </w:tc>
      </w:tr>
    </w:tbl>
    <w:p w14:paraId="6451ABB1" w14:textId="77777777" w:rsidR="00814FB7" w:rsidRPr="00A63EB8" w:rsidRDefault="00814FB7" w:rsidP="00814FB7">
      <w:pPr>
        <w:rPr>
          <w:b/>
          <w:strike/>
        </w:rPr>
      </w:pPr>
    </w:p>
    <w:p w14:paraId="2C34A08F" w14:textId="77777777" w:rsidR="00814FB7" w:rsidRPr="00A63EB8" w:rsidRDefault="00814FB7" w:rsidP="00814FB7">
      <w:pPr>
        <w:tabs>
          <w:tab w:val="left" w:pos="2280"/>
        </w:tabs>
        <w:spacing w:after="120"/>
        <w:rPr>
          <w:strike/>
          <w:noProof/>
        </w:rPr>
      </w:pPr>
      <w:r w:rsidRPr="00A63EB8">
        <w:rPr>
          <w:noProof/>
        </w:rPr>
        <w:t>Kuupäev:</w:t>
      </w:r>
      <w:r w:rsidRPr="00A63EB8">
        <w:rPr>
          <w:noProof/>
        </w:rPr>
        <w:tab/>
        <w:t>________________</w:t>
      </w:r>
    </w:p>
    <w:p w14:paraId="7A006011" w14:textId="77777777" w:rsidR="00814FB7" w:rsidRPr="00A63EB8" w:rsidRDefault="00814FB7" w:rsidP="00814FB7">
      <w:pPr>
        <w:tabs>
          <w:tab w:val="left" w:pos="2280"/>
        </w:tabs>
        <w:spacing w:after="120"/>
        <w:rPr>
          <w:strike/>
          <w:noProof/>
        </w:rPr>
      </w:pPr>
      <w:r w:rsidRPr="00A63EB8">
        <w:rPr>
          <w:noProof/>
        </w:rPr>
        <w:t>Pakkuja esindaja nimi:</w:t>
      </w:r>
      <w:r w:rsidRPr="00A63EB8">
        <w:rPr>
          <w:noProof/>
        </w:rPr>
        <w:tab/>
        <w:t>________________</w:t>
      </w:r>
    </w:p>
    <w:p w14:paraId="7B726F5F" w14:textId="77777777" w:rsidR="00814FB7" w:rsidRPr="00A63EB8" w:rsidRDefault="00814FB7" w:rsidP="00814FB7">
      <w:pPr>
        <w:tabs>
          <w:tab w:val="left" w:pos="2280"/>
        </w:tabs>
        <w:rPr>
          <w:strike/>
          <w:noProof/>
        </w:rPr>
      </w:pPr>
      <w:r w:rsidRPr="00A63EB8">
        <w:rPr>
          <w:noProof/>
        </w:rPr>
        <w:t>Esindaja allkiri:</w:t>
      </w:r>
      <w:r w:rsidRPr="00A63EB8">
        <w:rPr>
          <w:noProof/>
        </w:rPr>
        <w:tab/>
        <w:t>________________</w:t>
      </w:r>
    </w:p>
    <w:p w14:paraId="702791CF" w14:textId="77777777" w:rsidR="00814FB7" w:rsidRPr="00A63EB8" w:rsidRDefault="00814FB7" w:rsidP="00814FB7"/>
    <w:p w14:paraId="3911AD9B" w14:textId="77777777" w:rsidR="00814FB7" w:rsidRDefault="00814FB7" w:rsidP="00814FB7">
      <w:pPr>
        <w:rPr>
          <w:b/>
        </w:rPr>
      </w:pPr>
    </w:p>
    <w:p w14:paraId="763DF370" w14:textId="77777777" w:rsidR="00814FB7" w:rsidRDefault="00814FB7" w:rsidP="00814FB7">
      <w:pPr>
        <w:rPr>
          <w:b/>
        </w:rPr>
      </w:pPr>
    </w:p>
    <w:p w14:paraId="41B1119D" w14:textId="77777777" w:rsidR="00814FB7" w:rsidRDefault="00814FB7" w:rsidP="00814FB7">
      <w:pPr>
        <w:rPr>
          <w:b/>
        </w:rPr>
      </w:pPr>
    </w:p>
    <w:p w14:paraId="40FD8CAD" w14:textId="77777777" w:rsidR="00814FB7" w:rsidRDefault="00814FB7" w:rsidP="00814FB7">
      <w:pPr>
        <w:rPr>
          <w:b/>
        </w:rPr>
      </w:pPr>
    </w:p>
    <w:p w14:paraId="5A0A9E1D" w14:textId="77777777" w:rsidR="00814FB7" w:rsidRDefault="00814FB7" w:rsidP="00814FB7">
      <w:pPr>
        <w:rPr>
          <w:b/>
        </w:rPr>
      </w:pPr>
    </w:p>
    <w:p w14:paraId="6460B37F" w14:textId="3B4243AD" w:rsidR="00814FB7" w:rsidRPr="00A40D87" w:rsidRDefault="005C04C2" w:rsidP="00814FB7">
      <w:pPr>
        <w:spacing w:before="120"/>
        <w:jc w:val="both"/>
        <w:rPr>
          <w:b/>
          <w:bCs/>
          <w:strike/>
        </w:rPr>
      </w:pPr>
      <w:r>
        <w:rPr>
          <w:b/>
          <w:bCs/>
        </w:rPr>
        <w:t>L</w:t>
      </w:r>
      <w:r w:rsidR="00814FB7" w:rsidRPr="00A40D87">
        <w:rPr>
          <w:b/>
          <w:bCs/>
        </w:rPr>
        <w:t xml:space="preserve">isa </w:t>
      </w:r>
      <w:r w:rsidR="00814FB7" w:rsidRPr="005B2C9C">
        <w:rPr>
          <w:b/>
          <w:bCs/>
        </w:rPr>
        <w:t>2</w:t>
      </w:r>
      <w:r w:rsidR="00814FB7">
        <w:rPr>
          <w:b/>
          <w:bCs/>
        </w:rPr>
        <w:t xml:space="preserve">. </w:t>
      </w:r>
      <w:r w:rsidR="00814FB7" w:rsidRPr="005B2C9C">
        <w:rPr>
          <w:b/>
          <w:bCs/>
        </w:rPr>
        <w:t>Pakkuja</w:t>
      </w:r>
      <w:r w:rsidR="00814FB7" w:rsidRPr="00A40D87">
        <w:rPr>
          <w:b/>
          <w:bCs/>
        </w:rPr>
        <w:t xml:space="preserve"> kinnitus</w:t>
      </w:r>
    </w:p>
    <w:p w14:paraId="6CD2FDBA" w14:textId="77777777" w:rsidR="00814FB7" w:rsidRPr="00A40D87" w:rsidRDefault="00814FB7" w:rsidP="00814FB7">
      <w:pPr>
        <w:spacing w:before="120"/>
        <w:jc w:val="both"/>
        <w:rPr>
          <w:strike/>
        </w:rPr>
      </w:pPr>
    </w:p>
    <w:p w14:paraId="755CCCAA" w14:textId="77777777" w:rsidR="00814FB7" w:rsidRPr="00A63EB8" w:rsidRDefault="00814FB7" w:rsidP="00814FB7">
      <w:pPr>
        <w:rPr>
          <w:b/>
          <w:strike/>
        </w:rPr>
      </w:pPr>
      <w:r w:rsidRPr="00A63EB8">
        <w:rPr>
          <w:b/>
        </w:rPr>
        <w:t>Hankija nimi:</w:t>
      </w:r>
      <w:r w:rsidRPr="00A63EB8">
        <w:rPr>
          <w:b/>
        </w:rPr>
        <w:tab/>
      </w:r>
      <w:r w:rsidRPr="00A63EB8">
        <w:rPr>
          <w:b/>
        </w:rPr>
        <w:tab/>
      </w:r>
      <w:r w:rsidRPr="00A63EB8">
        <w:t>Narva Linnavalitsuse Linnamajandusamet</w:t>
      </w:r>
    </w:p>
    <w:p w14:paraId="04249EF5" w14:textId="4C0628F4" w:rsidR="00814FB7" w:rsidRDefault="00814FB7" w:rsidP="00814FB7">
      <w:pPr>
        <w:widowControl w:val="0"/>
        <w:tabs>
          <w:tab w:val="num" w:pos="720"/>
        </w:tabs>
        <w:ind w:left="2880" w:right="-283" w:hanging="2880"/>
        <w:rPr>
          <w:b/>
        </w:rPr>
      </w:pPr>
      <w:r w:rsidRPr="00A63EB8">
        <w:rPr>
          <w:b/>
        </w:rPr>
        <w:t>Riigihanke nimetus:</w:t>
      </w:r>
      <w:r>
        <w:rPr>
          <w:b/>
        </w:rPr>
        <w:t xml:space="preserve">             </w:t>
      </w:r>
      <w:r w:rsidR="005C04C2" w:rsidRPr="005C04C2">
        <w:t>Narvas Turu tn 1 asuvate hoonete ja rajatiste lammutustööde omanikujärelevalve teenuse osutamine</w:t>
      </w:r>
    </w:p>
    <w:p w14:paraId="0BF2C099" w14:textId="77777777" w:rsidR="00814FB7" w:rsidRPr="00A63EB8" w:rsidRDefault="00814FB7" w:rsidP="00814FB7">
      <w:pPr>
        <w:widowControl w:val="0"/>
        <w:tabs>
          <w:tab w:val="num" w:pos="720"/>
        </w:tabs>
        <w:ind w:left="2880" w:right="-283" w:hanging="2880"/>
        <w:rPr>
          <w:strike/>
        </w:rPr>
      </w:pPr>
      <w:r w:rsidRPr="00A63EB8">
        <w:rPr>
          <w:b/>
        </w:rPr>
        <w:t>Menetlusliik:</w:t>
      </w:r>
      <w:r w:rsidRPr="00A63EB8">
        <w:rPr>
          <w:b/>
        </w:rPr>
        <w:tab/>
      </w:r>
      <w:r w:rsidRPr="00A63EB8">
        <w:t>veebilehehange / teenused</w:t>
      </w:r>
    </w:p>
    <w:p w14:paraId="7AD36BC5" w14:textId="77777777" w:rsidR="00814FB7" w:rsidRPr="00F8402A" w:rsidRDefault="00814FB7" w:rsidP="00814FB7"/>
    <w:p w14:paraId="1BDA5BA1" w14:textId="77777777" w:rsidR="00814FB7" w:rsidRPr="00F8402A" w:rsidRDefault="00814FB7" w:rsidP="00814FB7">
      <w:r w:rsidRPr="00F8402A">
        <w:t>Pakkuja nimi:</w:t>
      </w:r>
    </w:p>
    <w:p w14:paraId="22F9FB18" w14:textId="77777777" w:rsidR="00814FB7" w:rsidRPr="00F8402A" w:rsidRDefault="00814FB7" w:rsidP="00814FB7">
      <w:pPr>
        <w:spacing w:before="120"/>
      </w:pPr>
      <w:r w:rsidRPr="00F8402A">
        <w:t>Pakkuja registrikood:</w:t>
      </w:r>
    </w:p>
    <w:p w14:paraId="6B2285C2" w14:textId="77777777" w:rsidR="00814FB7" w:rsidRPr="00F8402A" w:rsidRDefault="00814FB7" w:rsidP="00814FB7"/>
    <w:p w14:paraId="26724C9A" w14:textId="77777777" w:rsidR="00814FB7" w:rsidRPr="00F8402A" w:rsidRDefault="00814FB7" w:rsidP="00814FB7">
      <w:pPr>
        <w:jc w:val="center"/>
        <w:rPr>
          <w:b/>
          <w:bCs/>
        </w:rPr>
      </w:pPr>
      <w:r w:rsidRPr="00F8402A">
        <w:rPr>
          <w:b/>
          <w:bCs/>
        </w:rPr>
        <w:t>PAKKUJA KINNITUS</w:t>
      </w:r>
    </w:p>
    <w:p w14:paraId="09F183CB" w14:textId="77777777" w:rsidR="00814FB7" w:rsidRPr="00F8402A" w:rsidRDefault="00814FB7" w:rsidP="00814FB7"/>
    <w:p w14:paraId="1159C00A" w14:textId="77777777" w:rsidR="00814FB7" w:rsidRPr="00F8402A" w:rsidRDefault="00814FB7" w:rsidP="00814FB7">
      <w:pPr>
        <w:pStyle w:val="a7"/>
        <w:numPr>
          <w:ilvl w:val="0"/>
          <w:numId w:val="7"/>
        </w:numPr>
        <w:jc w:val="both"/>
      </w:pPr>
      <w:r w:rsidRPr="00F8402A">
        <w:t>Käesolevaga kinnitame, et meil puuduvad RHS § 95 lg 1, lg 4 p 8  nimetatud hankemenetlusest kõrvaldamise asjaolud. Kinnitame, et vastame täielikult hankedokumentides esitatud kvalifitseerimistingimustele ning meil on kõik võimalused ja vahendid hankelepingu täitmiseks.</w:t>
      </w:r>
    </w:p>
    <w:p w14:paraId="3B290970" w14:textId="77777777" w:rsidR="00814FB7" w:rsidRPr="00F8402A" w:rsidRDefault="00814FB7" w:rsidP="00814FB7">
      <w:pPr>
        <w:numPr>
          <w:ilvl w:val="0"/>
          <w:numId w:val="7"/>
        </w:numPr>
        <w:ind w:left="357" w:hanging="357"/>
        <w:jc w:val="both"/>
      </w:pPr>
      <w:r w:rsidRPr="00F8402A">
        <w:t>Oleme tutvunud hankedokumentide ja nende lisadega ning kinnitame, et nõustume täielikult hankija esitatud tingimustega.</w:t>
      </w:r>
    </w:p>
    <w:p w14:paraId="305BE44E" w14:textId="77777777" w:rsidR="00814FB7" w:rsidRPr="00F8402A" w:rsidRDefault="00814FB7" w:rsidP="00814FB7">
      <w:pPr>
        <w:numPr>
          <w:ilvl w:val="0"/>
          <w:numId w:val="7"/>
        </w:numPr>
        <w:ind w:left="357" w:hanging="357"/>
        <w:jc w:val="both"/>
      </w:pPr>
      <w:r w:rsidRPr="00F8402A">
        <w:t>Kinnitame, et meil on võimalik vajaduse korral viivitamata eelnimetatud kinnitustele vastavad andmed või dokumendid hankijale esitada.</w:t>
      </w:r>
    </w:p>
    <w:p w14:paraId="50525D46" w14:textId="77777777" w:rsidR="00814FB7" w:rsidRPr="00F8402A" w:rsidRDefault="00814FB7" w:rsidP="00814FB7">
      <w:pPr>
        <w:numPr>
          <w:ilvl w:val="0"/>
          <w:numId w:val="7"/>
        </w:numPr>
        <w:ind w:left="357" w:hanging="357"/>
        <w:jc w:val="both"/>
      </w:pPr>
      <w:r w:rsidRPr="00F8402A">
        <w:t>Kõik käesolevale pakkumusele lisatud dokumendid moodustavad selle lahutamatu osa.</w:t>
      </w:r>
    </w:p>
    <w:p w14:paraId="02D13793" w14:textId="77777777" w:rsidR="00814FB7" w:rsidRPr="00F8402A" w:rsidRDefault="00814FB7" w:rsidP="00814FB7">
      <w:pPr>
        <w:pStyle w:val="a7"/>
        <w:numPr>
          <w:ilvl w:val="0"/>
          <w:numId w:val="7"/>
        </w:numPr>
        <w:ind w:left="357" w:hanging="357"/>
        <w:jc w:val="both"/>
      </w:pPr>
      <w:r w:rsidRPr="00F8402A">
        <w:t>Kinnitame pakkumuses kõigi hankedokumentides esitatud tingimuste ülevõtmist ja esitame pakkumuse üksnes kõigi nende asjaolude kohta, mille kohta hankija soovib võistlevaid pakkumusi.</w:t>
      </w:r>
    </w:p>
    <w:p w14:paraId="2F4DC085" w14:textId="77777777" w:rsidR="00814FB7" w:rsidRPr="00F8402A" w:rsidRDefault="00814FB7" w:rsidP="00814FB7">
      <w:pPr>
        <w:numPr>
          <w:ilvl w:val="0"/>
          <w:numId w:val="7"/>
        </w:numPr>
        <w:ind w:left="357" w:hanging="357"/>
        <w:jc w:val="both"/>
      </w:pPr>
      <w:r w:rsidRPr="00F8402A">
        <w:t>Meile on antud võimalus saada täiendavat informatsiooni hankedokumentide sisu kohta ning tutvuda kõikide projekteerimiseks ja ehitustööde teostamiseks vajalike dokumentide ja asjaoludega. Kinnitame, et meile esitatud informatsioon on hankelepingu nõuetekohaseks täitmiseks piisav.</w:t>
      </w:r>
    </w:p>
    <w:p w14:paraId="54DF780C" w14:textId="77777777" w:rsidR="00814FB7" w:rsidRPr="00F8402A" w:rsidRDefault="00814FB7" w:rsidP="00814FB7">
      <w:pPr>
        <w:numPr>
          <w:ilvl w:val="0"/>
          <w:numId w:val="7"/>
        </w:numPr>
        <w:ind w:left="357" w:hanging="357"/>
        <w:jc w:val="both"/>
      </w:pPr>
      <w:r w:rsidRPr="00F8402A">
        <w:t>Juhul, kui meie pakkumus on ühispakkumus, vastutavad kõik ühispakkujad hankelepingu täitmise eest solidaarselt.</w:t>
      </w:r>
    </w:p>
    <w:p w14:paraId="1C0D4B03" w14:textId="77777777" w:rsidR="00814FB7" w:rsidRPr="00F8402A" w:rsidRDefault="00814FB7" w:rsidP="00814FB7">
      <w:pPr>
        <w:numPr>
          <w:ilvl w:val="0"/>
          <w:numId w:val="7"/>
        </w:numPr>
        <w:ind w:left="357" w:hanging="357"/>
        <w:jc w:val="both"/>
      </w:pPr>
      <w:r w:rsidRPr="00F8402A">
        <w:t>Kinnitame, et ei kaasa hankelepingu täitmisel alltöövõtjat, kes kuuluks RHS § 122 lõike 7 alusel asendamisele.</w:t>
      </w:r>
    </w:p>
    <w:p w14:paraId="45038616" w14:textId="77777777" w:rsidR="00814FB7" w:rsidRPr="00F8402A" w:rsidRDefault="00814FB7" w:rsidP="00814FB7">
      <w:pPr>
        <w:numPr>
          <w:ilvl w:val="0"/>
          <w:numId w:val="7"/>
        </w:numPr>
        <w:ind w:left="357" w:hanging="357"/>
        <w:jc w:val="both"/>
      </w:pPr>
      <w:r w:rsidRPr="00F8402A">
        <w:t>Meie pakkumus on jõus vähemalt 90 (üheksakümmend) kalendripäeva, pakkumuste esitamise tähtpäevast arvates.</w:t>
      </w:r>
    </w:p>
    <w:p w14:paraId="333BC539" w14:textId="77777777" w:rsidR="00814FB7" w:rsidRPr="00F8402A" w:rsidRDefault="00814FB7" w:rsidP="00814FB7">
      <w:pPr>
        <w:numPr>
          <w:ilvl w:val="0"/>
          <w:numId w:val="7"/>
        </w:numPr>
        <w:ind w:left="357" w:hanging="357"/>
        <w:jc w:val="both"/>
      </w:pPr>
      <w:r w:rsidRPr="00F8402A">
        <w:t>Kinnitame, et omame hankelepingu täitmiseks vajalikke intellektuaalse omandi õigusi.</w:t>
      </w:r>
    </w:p>
    <w:p w14:paraId="1709DD46" w14:textId="77777777" w:rsidR="00814FB7" w:rsidRPr="00F8402A" w:rsidRDefault="00814FB7" w:rsidP="00814FB7">
      <w:pPr>
        <w:pStyle w:val="a7"/>
        <w:numPr>
          <w:ilvl w:val="0"/>
          <w:numId w:val="7"/>
        </w:numPr>
        <w:ind w:left="357" w:hanging="357"/>
        <w:contextualSpacing w:val="0"/>
        <w:jc w:val="both"/>
      </w:pPr>
      <w:r w:rsidRPr="00F8402A">
        <w:t>Kinnitame, et oleme teadlikud valeandmete esitamise tagajärgedest.</w:t>
      </w:r>
    </w:p>
    <w:p w14:paraId="707A776E" w14:textId="77777777" w:rsidR="00814FB7" w:rsidRPr="00F8402A" w:rsidRDefault="00814FB7" w:rsidP="00814FB7">
      <w:pPr>
        <w:tabs>
          <w:tab w:val="left" w:pos="2280"/>
        </w:tabs>
        <w:rPr>
          <w:noProof/>
        </w:rPr>
      </w:pPr>
    </w:p>
    <w:p w14:paraId="2544AF39" w14:textId="77777777" w:rsidR="00814FB7" w:rsidRPr="00F8402A" w:rsidRDefault="00814FB7" w:rsidP="00814FB7">
      <w:pPr>
        <w:tabs>
          <w:tab w:val="left" w:pos="2280"/>
        </w:tabs>
        <w:rPr>
          <w:noProof/>
        </w:rPr>
      </w:pPr>
      <w:r w:rsidRPr="00F8402A">
        <w:rPr>
          <w:noProof/>
        </w:rPr>
        <w:t>Kuupäev:</w:t>
      </w:r>
      <w:r w:rsidRPr="00F8402A">
        <w:rPr>
          <w:noProof/>
        </w:rPr>
        <w:tab/>
        <w:t>________________</w:t>
      </w:r>
    </w:p>
    <w:p w14:paraId="5702E5B6" w14:textId="77777777" w:rsidR="00814FB7" w:rsidRPr="00F8402A" w:rsidRDefault="00814FB7" w:rsidP="00814FB7">
      <w:pPr>
        <w:tabs>
          <w:tab w:val="left" w:pos="2280"/>
        </w:tabs>
        <w:rPr>
          <w:noProof/>
        </w:rPr>
      </w:pPr>
    </w:p>
    <w:p w14:paraId="25336650" w14:textId="77777777" w:rsidR="00814FB7" w:rsidRPr="00F8402A" w:rsidRDefault="00814FB7" w:rsidP="00814FB7">
      <w:pPr>
        <w:tabs>
          <w:tab w:val="left" w:pos="2280"/>
        </w:tabs>
        <w:rPr>
          <w:noProof/>
        </w:rPr>
      </w:pPr>
      <w:r w:rsidRPr="00F8402A">
        <w:rPr>
          <w:noProof/>
        </w:rPr>
        <w:t>Pakkuja esindaja nimi:</w:t>
      </w:r>
      <w:r w:rsidRPr="00F8402A">
        <w:rPr>
          <w:noProof/>
        </w:rPr>
        <w:tab/>
        <w:t>________________</w:t>
      </w:r>
    </w:p>
    <w:p w14:paraId="3FE8D3D1" w14:textId="77777777" w:rsidR="00814FB7" w:rsidRPr="00F8402A" w:rsidRDefault="00814FB7" w:rsidP="00814FB7">
      <w:pPr>
        <w:tabs>
          <w:tab w:val="left" w:pos="2280"/>
        </w:tabs>
        <w:rPr>
          <w:noProof/>
        </w:rPr>
      </w:pPr>
    </w:p>
    <w:p w14:paraId="6212E113" w14:textId="77777777" w:rsidR="00814FB7" w:rsidRPr="00F8402A" w:rsidRDefault="00814FB7" w:rsidP="00814FB7">
      <w:pPr>
        <w:tabs>
          <w:tab w:val="left" w:pos="2280"/>
        </w:tabs>
        <w:rPr>
          <w:noProof/>
        </w:rPr>
      </w:pPr>
      <w:r w:rsidRPr="00F8402A">
        <w:rPr>
          <w:noProof/>
        </w:rPr>
        <w:t>Esindaja allkiri:</w:t>
      </w:r>
      <w:r w:rsidRPr="00F8402A">
        <w:rPr>
          <w:noProof/>
        </w:rPr>
        <w:tab/>
        <w:t>________________</w:t>
      </w:r>
    </w:p>
    <w:p w14:paraId="0951822D" w14:textId="77777777" w:rsidR="00814FB7" w:rsidRPr="00F8402A" w:rsidRDefault="00814FB7" w:rsidP="00814FB7">
      <w:pPr>
        <w:spacing w:before="120"/>
        <w:jc w:val="both"/>
        <w:rPr>
          <w:b/>
          <w:bCs/>
        </w:rPr>
      </w:pPr>
    </w:p>
    <w:p w14:paraId="16FBBDE2" w14:textId="77777777" w:rsidR="00814FB7" w:rsidRDefault="00814FB7" w:rsidP="00814FB7">
      <w:pPr>
        <w:spacing w:before="120"/>
        <w:jc w:val="both"/>
        <w:rPr>
          <w:b/>
          <w:bCs/>
          <w:lang w:val="fi-FI"/>
        </w:rPr>
      </w:pPr>
    </w:p>
    <w:p w14:paraId="52B05028" w14:textId="77777777" w:rsidR="00814FB7" w:rsidRDefault="00814FB7" w:rsidP="00814FB7">
      <w:pPr>
        <w:spacing w:before="120"/>
        <w:jc w:val="both"/>
        <w:rPr>
          <w:b/>
          <w:bCs/>
          <w:lang w:val="fi-FI"/>
        </w:rPr>
      </w:pPr>
    </w:p>
    <w:p w14:paraId="50FFEC31" w14:textId="77777777" w:rsidR="00814FB7" w:rsidRDefault="00814FB7" w:rsidP="00814FB7">
      <w:pPr>
        <w:spacing w:before="120"/>
        <w:jc w:val="both"/>
        <w:rPr>
          <w:b/>
          <w:bCs/>
          <w:lang w:val="fi-FI"/>
        </w:rPr>
      </w:pPr>
    </w:p>
    <w:p w14:paraId="0514EF98" w14:textId="77777777" w:rsidR="00814FB7" w:rsidRDefault="00814FB7" w:rsidP="00814FB7">
      <w:pPr>
        <w:spacing w:before="120"/>
        <w:jc w:val="both"/>
        <w:rPr>
          <w:b/>
          <w:bCs/>
          <w:lang w:val="fi-FI"/>
        </w:rPr>
      </w:pPr>
    </w:p>
    <w:p w14:paraId="0F383AE4" w14:textId="77777777" w:rsidR="00814FB7" w:rsidRDefault="00814FB7" w:rsidP="00814FB7">
      <w:pPr>
        <w:spacing w:before="120"/>
        <w:jc w:val="both"/>
        <w:rPr>
          <w:b/>
          <w:bCs/>
          <w:lang w:val="fi-FI"/>
        </w:rPr>
      </w:pPr>
    </w:p>
    <w:p w14:paraId="7B37F7CB" w14:textId="77777777" w:rsidR="00814FB7" w:rsidRPr="00A63EB8" w:rsidRDefault="00814FB7" w:rsidP="00814FB7">
      <w:pPr>
        <w:rPr>
          <w:b/>
          <w:bCs/>
          <w:strike/>
        </w:rPr>
      </w:pPr>
      <w:r>
        <w:rPr>
          <w:b/>
          <w:bCs/>
          <w:lang w:val="fi-FI"/>
        </w:rPr>
        <w:t xml:space="preserve">Lisa 3. </w:t>
      </w:r>
      <w:r w:rsidRPr="00A63EB8">
        <w:rPr>
          <w:b/>
          <w:bCs/>
        </w:rPr>
        <w:t>Pakkuja esindaja volikiri</w:t>
      </w:r>
    </w:p>
    <w:p w14:paraId="2D2A2514" w14:textId="77777777" w:rsidR="00814FB7" w:rsidRPr="00055072" w:rsidRDefault="00814FB7" w:rsidP="00814FB7">
      <w:pPr>
        <w:spacing w:before="120"/>
        <w:jc w:val="both"/>
        <w:rPr>
          <w:strike/>
        </w:rPr>
      </w:pPr>
    </w:p>
    <w:p w14:paraId="44DD2D55" w14:textId="77777777" w:rsidR="00814FB7" w:rsidRPr="00A63EB8" w:rsidRDefault="00814FB7" w:rsidP="00814FB7">
      <w:pPr>
        <w:rPr>
          <w:b/>
          <w:strike/>
        </w:rPr>
      </w:pPr>
      <w:r w:rsidRPr="00A63EB8">
        <w:rPr>
          <w:b/>
        </w:rPr>
        <w:t>Hankija nimi:</w:t>
      </w:r>
      <w:r w:rsidRPr="00A63EB8">
        <w:rPr>
          <w:b/>
        </w:rPr>
        <w:tab/>
      </w:r>
      <w:r w:rsidRPr="00A63EB8">
        <w:rPr>
          <w:b/>
        </w:rPr>
        <w:tab/>
      </w:r>
      <w:r w:rsidRPr="00A63EB8">
        <w:t>Narva Linnavalitsuse Linnamajandusamet</w:t>
      </w:r>
    </w:p>
    <w:p w14:paraId="7420F124" w14:textId="0AE25CD1" w:rsidR="00814FB7" w:rsidRDefault="00814FB7" w:rsidP="00814FB7">
      <w:pPr>
        <w:widowControl w:val="0"/>
        <w:tabs>
          <w:tab w:val="num" w:pos="720"/>
        </w:tabs>
        <w:ind w:left="2880" w:right="-283" w:hanging="2880"/>
        <w:rPr>
          <w:b/>
        </w:rPr>
      </w:pPr>
      <w:r w:rsidRPr="00A63EB8">
        <w:rPr>
          <w:b/>
        </w:rPr>
        <w:t>Riigihanke nimetus:</w:t>
      </w:r>
      <w:r>
        <w:rPr>
          <w:b/>
        </w:rPr>
        <w:t xml:space="preserve">             </w:t>
      </w:r>
      <w:r w:rsidR="00A938C7" w:rsidRPr="00A938C7">
        <w:t>Narvas Turu tn 1 asuvate hoonete ja rajatiste lammutustööde omanikujärelevalve teenuse osutamine</w:t>
      </w:r>
    </w:p>
    <w:p w14:paraId="2ECFD50F" w14:textId="77777777" w:rsidR="00814FB7" w:rsidRPr="00A63EB8" w:rsidRDefault="00814FB7" w:rsidP="00814FB7">
      <w:pPr>
        <w:widowControl w:val="0"/>
        <w:tabs>
          <w:tab w:val="num" w:pos="720"/>
        </w:tabs>
        <w:ind w:left="2880" w:right="-283" w:hanging="2880"/>
        <w:rPr>
          <w:strike/>
        </w:rPr>
      </w:pPr>
      <w:r w:rsidRPr="00A63EB8">
        <w:rPr>
          <w:b/>
        </w:rPr>
        <w:t>Menetlusliik:</w:t>
      </w:r>
      <w:r w:rsidRPr="00A63EB8">
        <w:rPr>
          <w:b/>
        </w:rPr>
        <w:tab/>
      </w:r>
      <w:r w:rsidRPr="00A63EB8">
        <w:t>veebilehehange / teenused</w:t>
      </w:r>
    </w:p>
    <w:p w14:paraId="762D7856" w14:textId="77777777" w:rsidR="00814FB7" w:rsidRPr="00A63EB8" w:rsidRDefault="00814FB7" w:rsidP="00814FB7">
      <w:pPr>
        <w:rPr>
          <w:strike/>
        </w:rPr>
      </w:pPr>
    </w:p>
    <w:p w14:paraId="496E7DEB" w14:textId="77777777" w:rsidR="00814FB7" w:rsidRDefault="00814FB7" w:rsidP="00814FB7">
      <w:r w:rsidRPr="00A63EB8">
        <w:t>Pakkuja nimi:</w:t>
      </w:r>
    </w:p>
    <w:p w14:paraId="2EE171D2" w14:textId="77777777" w:rsidR="00814FB7" w:rsidRPr="00A63EB8" w:rsidRDefault="00814FB7" w:rsidP="00814FB7">
      <w:pPr>
        <w:spacing w:before="120"/>
        <w:rPr>
          <w:strike/>
        </w:rPr>
      </w:pPr>
      <w:r w:rsidRPr="00A63EB8">
        <w:t>Pakkuja registrikood:</w:t>
      </w:r>
    </w:p>
    <w:p w14:paraId="19D849C7" w14:textId="77777777" w:rsidR="00814FB7" w:rsidRPr="00A63EB8" w:rsidRDefault="00814FB7" w:rsidP="00814FB7">
      <w:pPr>
        <w:rPr>
          <w:strike/>
        </w:rPr>
      </w:pPr>
    </w:p>
    <w:p w14:paraId="19930B85" w14:textId="77777777" w:rsidR="00814FB7" w:rsidRPr="00A63EB8" w:rsidRDefault="00814FB7" w:rsidP="00814FB7">
      <w:pPr>
        <w:jc w:val="center"/>
        <w:rPr>
          <w:b/>
          <w:bCs/>
          <w:strike/>
        </w:rPr>
      </w:pPr>
      <w:r w:rsidRPr="00A63EB8">
        <w:rPr>
          <w:b/>
          <w:bCs/>
        </w:rPr>
        <w:t>PAKKUJA ESINDAJA VOLIKIRI</w:t>
      </w:r>
    </w:p>
    <w:p w14:paraId="392DB7F2" w14:textId="77777777" w:rsidR="00814FB7" w:rsidRPr="00A63EB8" w:rsidRDefault="00814FB7" w:rsidP="00814FB7">
      <w:pPr>
        <w:rPr>
          <w:strike/>
        </w:rPr>
      </w:pPr>
    </w:p>
    <w:p w14:paraId="29F69575" w14:textId="77777777" w:rsidR="00814FB7" w:rsidRPr="00A63EB8" w:rsidRDefault="00814FB7" w:rsidP="00814FB7">
      <w:pPr>
        <w:jc w:val="both"/>
        <w:rPr>
          <w:b/>
          <w:bCs/>
          <w:strike/>
        </w:rPr>
      </w:pPr>
      <w:r w:rsidRPr="00A63EB8">
        <w:rPr>
          <w:b/>
          <w:bCs/>
        </w:rPr>
        <w:t>Käesolevaga volitab</w:t>
      </w:r>
      <w:r w:rsidRPr="00A63EB8">
        <w:t xml:space="preserve"> _________________ </w:t>
      </w:r>
      <w:r w:rsidRPr="00A63EB8">
        <w:rPr>
          <w:i/>
          <w:iCs/>
        </w:rPr>
        <w:t>(pakkuja ärinimi)</w:t>
      </w:r>
      <w:r w:rsidRPr="00A63EB8">
        <w:t xml:space="preserve"> ____________________ </w:t>
      </w:r>
      <w:r w:rsidRPr="00A63EB8">
        <w:rPr>
          <w:i/>
          <w:iCs/>
        </w:rPr>
        <w:t>(volitaja nimi ja ametikoht)</w:t>
      </w:r>
      <w:r w:rsidRPr="00A63EB8">
        <w:rPr>
          <w:b/>
          <w:bCs/>
        </w:rPr>
        <w:t xml:space="preserve"> isikus</w:t>
      </w:r>
      <w:r w:rsidRPr="00A63EB8">
        <w:t xml:space="preserve"> __________________________ </w:t>
      </w:r>
      <w:r w:rsidRPr="00A63EB8">
        <w:rPr>
          <w:i/>
          <w:iCs/>
        </w:rPr>
        <w:t>(volitatava ees- ja perenimi ning isikukood)</w:t>
      </w:r>
      <w:r w:rsidRPr="00A63EB8">
        <w:t xml:space="preserve"> </w:t>
      </w:r>
      <w:r w:rsidRPr="00A63EB8">
        <w:rPr>
          <w:b/>
          <w:bCs/>
        </w:rPr>
        <w:t>olema pakkuja ametlik esindaja ja allkirjastama pakkumust ülalnimetatud riigihankele.</w:t>
      </w:r>
    </w:p>
    <w:p w14:paraId="73D07B79" w14:textId="77777777" w:rsidR="00814FB7" w:rsidRPr="00A63EB8" w:rsidRDefault="00814FB7" w:rsidP="00814FB7">
      <w:pPr>
        <w:rPr>
          <w:strike/>
        </w:rPr>
      </w:pPr>
    </w:p>
    <w:p w14:paraId="201DC639" w14:textId="77777777" w:rsidR="00814FB7" w:rsidRPr="00A63EB8" w:rsidRDefault="00814FB7" w:rsidP="00814FB7">
      <w:pPr>
        <w:rPr>
          <w:strike/>
        </w:rPr>
      </w:pPr>
    </w:p>
    <w:p w14:paraId="314A3686" w14:textId="77777777" w:rsidR="00814FB7" w:rsidRPr="00A63EB8" w:rsidRDefault="00814FB7" w:rsidP="00814FB7">
      <w:pPr>
        <w:jc w:val="both"/>
        <w:rPr>
          <w:strike/>
        </w:rPr>
      </w:pPr>
      <w:r w:rsidRPr="00A63EB8">
        <w:t>Volitatava allkirjanäidis: ________________________</w:t>
      </w:r>
    </w:p>
    <w:p w14:paraId="071A86E7" w14:textId="77777777" w:rsidR="00814FB7" w:rsidRPr="00A63EB8" w:rsidRDefault="00814FB7" w:rsidP="00814FB7">
      <w:pPr>
        <w:jc w:val="both"/>
        <w:rPr>
          <w:strike/>
        </w:rPr>
      </w:pPr>
    </w:p>
    <w:p w14:paraId="1FB605B1" w14:textId="77777777" w:rsidR="00814FB7" w:rsidRPr="00A63EB8" w:rsidRDefault="00814FB7" w:rsidP="00814FB7">
      <w:pPr>
        <w:jc w:val="both"/>
        <w:rPr>
          <w:strike/>
        </w:rPr>
      </w:pPr>
    </w:p>
    <w:p w14:paraId="25050C80" w14:textId="77777777" w:rsidR="00814FB7" w:rsidRPr="00A63EB8" w:rsidRDefault="00814FB7" w:rsidP="00814FB7">
      <w:pPr>
        <w:jc w:val="both"/>
        <w:rPr>
          <w:strike/>
        </w:rPr>
      </w:pPr>
      <w:r w:rsidRPr="00A63EB8">
        <w:t>Käesolev volikiri hõlmab volitust hankelepingule allakirjutamiseks ning on antud ilma edasi-volitamise õiguseta.</w:t>
      </w:r>
    </w:p>
    <w:p w14:paraId="4DBD62FD" w14:textId="77777777" w:rsidR="00814FB7" w:rsidRPr="00A63EB8" w:rsidRDefault="00814FB7" w:rsidP="00814FB7">
      <w:pPr>
        <w:jc w:val="both"/>
        <w:rPr>
          <w:strike/>
        </w:rPr>
      </w:pPr>
    </w:p>
    <w:p w14:paraId="758B719A" w14:textId="77777777" w:rsidR="00814FB7" w:rsidRPr="00A63EB8" w:rsidRDefault="00814FB7" w:rsidP="00814FB7">
      <w:pPr>
        <w:jc w:val="both"/>
        <w:rPr>
          <w:strike/>
        </w:rPr>
      </w:pPr>
      <w:r w:rsidRPr="00A63EB8">
        <w:t>Volikiri kehtib kuni pakkumuse jõusoleku tähtaja lõpuni.</w:t>
      </w:r>
    </w:p>
    <w:p w14:paraId="01921E28" w14:textId="77777777" w:rsidR="00814FB7" w:rsidRPr="00A63EB8" w:rsidRDefault="00814FB7" w:rsidP="00814FB7">
      <w:pPr>
        <w:rPr>
          <w:strike/>
        </w:rPr>
      </w:pPr>
    </w:p>
    <w:p w14:paraId="5D9B85B9" w14:textId="77777777" w:rsidR="00814FB7" w:rsidRPr="00A63EB8" w:rsidRDefault="00814FB7" w:rsidP="00814FB7">
      <w:pPr>
        <w:rPr>
          <w:strike/>
        </w:rPr>
      </w:pPr>
    </w:p>
    <w:p w14:paraId="3265F5F5" w14:textId="77777777" w:rsidR="00814FB7" w:rsidRPr="00A63EB8" w:rsidRDefault="00814FB7" w:rsidP="00814FB7">
      <w:pPr>
        <w:tabs>
          <w:tab w:val="left" w:pos="2280"/>
        </w:tabs>
        <w:rPr>
          <w:strike/>
          <w:noProof/>
        </w:rPr>
      </w:pPr>
      <w:r w:rsidRPr="00A63EB8">
        <w:rPr>
          <w:noProof/>
        </w:rPr>
        <w:t>Kuupäev:</w:t>
      </w:r>
      <w:r w:rsidRPr="00A63EB8">
        <w:rPr>
          <w:noProof/>
        </w:rPr>
        <w:tab/>
        <w:t>________________</w:t>
      </w:r>
    </w:p>
    <w:p w14:paraId="0C997E97" w14:textId="77777777" w:rsidR="00814FB7" w:rsidRPr="00A63EB8" w:rsidRDefault="00814FB7" w:rsidP="00814FB7">
      <w:pPr>
        <w:tabs>
          <w:tab w:val="left" w:pos="2280"/>
        </w:tabs>
        <w:rPr>
          <w:strike/>
          <w:noProof/>
        </w:rPr>
      </w:pPr>
    </w:p>
    <w:p w14:paraId="779A1E60" w14:textId="77777777" w:rsidR="00814FB7" w:rsidRPr="00A63EB8" w:rsidRDefault="00814FB7" w:rsidP="00814FB7">
      <w:pPr>
        <w:tabs>
          <w:tab w:val="left" w:pos="2280"/>
        </w:tabs>
        <w:rPr>
          <w:strike/>
          <w:noProof/>
        </w:rPr>
      </w:pPr>
      <w:r w:rsidRPr="00A63EB8">
        <w:rPr>
          <w:noProof/>
        </w:rPr>
        <w:t>Pakkuja esindaja nimi:</w:t>
      </w:r>
      <w:r w:rsidRPr="00A63EB8">
        <w:rPr>
          <w:noProof/>
        </w:rPr>
        <w:tab/>
        <w:t>________________</w:t>
      </w:r>
    </w:p>
    <w:p w14:paraId="6E8C3991" w14:textId="77777777" w:rsidR="00814FB7" w:rsidRPr="00A63EB8" w:rsidRDefault="00814FB7" w:rsidP="00814FB7">
      <w:pPr>
        <w:tabs>
          <w:tab w:val="left" w:pos="2280"/>
        </w:tabs>
        <w:rPr>
          <w:strike/>
          <w:noProof/>
        </w:rPr>
      </w:pPr>
    </w:p>
    <w:p w14:paraId="148950B6" w14:textId="77777777" w:rsidR="00814FB7" w:rsidRPr="00A63EB8" w:rsidRDefault="00814FB7" w:rsidP="00814FB7">
      <w:pPr>
        <w:tabs>
          <w:tab w:val="left" w:pos="2280"/>
        </w:tabs>
        <w:rPr>
          <w:strike/>
          <w:noProof/>
        </w:rPr>
      </w:pPr>
      <w:r w:rsidRPr="00A63EB8">
        <w:rPr>
          <w:noProof/>
        </w:rPr>
        <w:t>Esindaja allkiri:</w:t>
      </w:r>
      <w:r w:rsidRPr="00A63EB8">
        <w:rPr>
          <w:noProof/>
        </w:rPr>
        <w:tab/>
        <w:t>________________</w:t>
      </w:r>
    </w:p>
    <w:p w14:paraId="72EA1248" w14:textId="77777777" w:rsidR="00814FB7" w:rsidRDefault="00814FB7" w:rsidP="00814FB7">
      <w:pPr>
        <w:tabs>
          <w:tab w:val="left" w:pos="2280"/>
        </w:tabs>
        <w:jc w:val="both"/>
        <w:rPr>
          <w:noProof/>
        </w:rPr>
      </w:pPr>
    </w:p>
    <w:p w14:paraId="18CC4EE4" w14:textId="77777777" w:rsidR="00814FB7" w:rsidRDefault="00814FB7" w:rsidP="00814FB7">
      <w:pPr>
        <w:tabs>
          <w:tab w:val="left" w:pos="2280"/>
        </w:tabs>
        <w:jc w:val="both"/>
        <w:rPr>
          <w:noProof/>
        </w:rPr>
      </w:pPr>
    </w:p>
    <w:p w14:paraId="70FB48AF" w14:textId="77777777" w:rsidR="00814FB7" w:rsidRDefault="00814FB7" w:rsidP="00814FB7">
      <w:pPr>
        <w:tabs>
          <w:tab w:val="left" w:pos="2280"/>
        </w:tabs>
        <w:jc w:val="both"/>
        <w:rPr>
          <w:noProof/>
        </w:rPr>
      </w:pPr>
    </w:p>
    <w:p w14:paraId="732042D4" w14:textId="77777777" w:rsidR="00814FB7" w:rsidRDefault="00814FB7" w:rsidP="00814FB7">
      <w:pPr>
        <w:tabs>
          <w:tab w:val="left" w:pos="2280"/>
        </w:tabs>
        <w:jc w:val="both"/>
        <w:rPr>
          <w:noProof/>
        </w:rPr>
      </w:pPr>
    </w:p>
    <w:p w14:paraId="37B0B687" w14:textId="77777777" w:rsidR="00814FB7" w:rsidRDefault="00814FB7" w:rsidP="00814FB7">
      <w:pPr>
        <w:tabs>
          <w:tab w:val="left" w:pos="2280"/>
        </w:tabs>
        <w:jc w:val="both"/>
        <w:rPr>
          <w:noProof/>
        </w:rPr>
      </w:pPr>
    </w:p>
    <w:p w14:paraId="11572818" w14:textId="77777777" w:rsidR="00814FB7" w:rsidRDefault="00814FB7" w:rsidP="00814FB7">
      <w:pPr>
        <w:tabs>
          <w:tab w:val="left" w:pos="2280"/>
        </w:tabs>
        <w:jc w:val="both"/>
        <w:rPr>
          <w:noProof/>
        </w:rPr>
      </w:pPr>
    </w:p>
    <w:p w14:paraId="57A9EC65" w14:textId="77777777" w:rsidR="00814FB7" w:rsidRDefault="00814FB7" w:rsidP="00814FB7">
      <w:pPr>
        <w:tabs>
          <w:tab w:val="left" w:pos="2280"/>
        </w:tabs>
        <w:jc w:val="both"/>
        <w:rPr>
          <w:noProof/>
        </w:rPr>
      </w:pPr>
    </w:p>
    <w:p w14:paraId="2CDECA11" w14:textId="77777777" w:rsidR="00814FB7" w:rsidRDefault="00814FB7" w:rsidP="00814FB7">
      <w:pPr>
        <w:tabs>
          <w:tab w:val="left" w:pos="2280"/>
        </w:tabs>
        <w:jc w:val="both"/>
        <w:rPr>
          <w:noProof/>
        </w:rPr>
      </w:pPr>
    </w:p>
    <w:p w14:paraId="79FAACD0" w14:textId="77777777" w:rsidR="00814FB7" w:rsidRDefault="00814FB7" w:rsidP="00814FB7">
      <w:pPr>
        <w:tabs>
          <w:tab w:val="left" w:pos="2280"/>
        </w:tabs>
        <w:jc w:val="both"/>
        <w:rPr>
          <w:noProof/>
        </w:rPr>
      </w:pPr>
    </w:p>
    <w:p w14:paraId="20C4A213" w14:textId="77777777" w:rsidR="00814FB7" w:rsidRDefault="00814FB7" w:rsidP="00814FB7">
      <w:pPr>
        <w:tabs>
          <w:tab w:val="left" w:pos="2280"/>
        </w:tabs>
        <w:jc w:val="both"/>
        <w:rPr>
          <w:noProof/>
        </w:rPr>
      </w:pPr>
    </w:p>
    <w:p w14:paraId="328A65C8" w14:textId="77777777" w:rsidR="00814FB7" w:rsidRDefault="00814FB7" w:rsidP="00814FB7">
      <w:pPr>
        <w:tabs>
          <w:tab w:val="left" w:pos="2280"/>
        </w:tabs>
        <w:jc w:val="both"/>
        <w:rPr>
          <w:noProof/>
        </w:rPr>
      </w:pPr>
    </w:p>
    <w:p w14:paraId="026F69F3" w14:textId="77777777" w:rsidR="00814FB7" w:rsidRDefault="00814FB7" w:rsidP="00814FB7">
      <w:pPr>
        <w:tabs>
          <w:tab w:val="left" w:pos="2280"/>
        </w:tabs>
        <w:jc w:val="both"/>
        <w:rPr>
          <w:noProof/>
        </w:rPr>
      </w:pPr>
    </w:p>
    <w:p w14:paraId="07403CEA" w14:textId="77777777" w:rsidR="00814FB7" w:rsidRDefault="00814FB7" w:rsidP="00814FB7">
      <w:pPr>
        <w:tabs>
          <w:tab w:val="left" w:pos="2280"/>
        </w:tabs>
        <w:jc w:val="both"/>
        <w:rPr>
          <w:noProof/>
        </w:rPr>
      </w:pPr>
    </w:p>
    <w:p w14:paraId="466D81E0" w14:textId="77777777" w:rsidR="00814FB7" w:rsidRDefault="00814FB7" w:rsidP="00814FB7">
      <w:pPr>
        <w:tabs>
          <w:tab w:val="left" w:pos="2280"/>
        </w:tabs>
        <w:jc w:val="both"/>
        <w:rPr>
          <w:noProof/>
        </w:rPr>
      </w:pPr>
    </w:p>
    <w:p w14:paraId="721C46EE" w14:textId="77777777" w:rsidR="00814FB7" w:rsidRDefault="00814FB7" w:rsidP="00814FB7">
      <w:pPr>
        <w:tabs>
          <w:tab w:val="left" w:pos="2280"/>
        </w:tabs>
        <w:jc w:val="both"/>
        <w:rPr>
          <w:noProof/>
        </w:rPr>
      </w:pPr>
    </w:p>
    <w:p w14:paraId="41D9FDD7" w14:textId="77777777" w:rsidR="00814FB7" w:rsidRDefault="00814FB7" w:rsidP="00814FB7">
      <w:pPr>
        <w:tabs>
          <w:tab w:val="left" w:pos="2280"/>
        </w:tabs>
        <w:jc w:val="both"/>
        <w:rPr>
          <w:noProof/>
        </w:rPr>
      </w:pPr>
    </w:p>
    <w:p w14:paraId="62EBF1CD" w14:textId="77777777" w:rsidR="00814FB7" w:rsidRPr="00A63EB8" w:rsidRDefault="00814FB7" w:rsidP="00814FB7">
      <w:pPr>
        <w:rPr>
          <w:b/>
          <w:bCs/>
          <w:strike/>
        </w:rPr>
      </w:pPr>
      <w:r>
        <w:rPr>
          <w:b/>
        </w:rPr>
        <w:t xml:space="preserve">Lisa 4. </w:t>
      </w:r>
      <w:r w:rsidRPr="00A63EB8">
        <w:rPr>
          <w:b/>
          <w:bCs/>
        </w:rPr>
        <w:t>Ühispakkujate volikiri ja kinnitus</w:t>
      </w:r>
    </w:p>
    <w:p w14:paraId="10A8375E" w14:textId="77777777" w:rsidR="00814FB7" w:rsidRPr="00A63EB8" w:rsidRDefault="00814FB7" w:rsidP="00814FB7">
      <w:pPr>
        <w:rPr>
          <w:b/>
          <w:strike/>
        </w:rPr>
      </w:pPr>
    </w:p>
    <w:p w14:paraId="2060C839" w14:textId="77777777" w:rsidR="00814FB7" w:rsidRPr="00A63EB8" w:rsidRDefault="00814FB7" w:rsidP="00814FB7">
      <w:pPr>
        <w:rPr>
          <w:b/>
          <w:strike/>
        </w:rPr>
      </w:pPr>
      <w:r w:rsidRPr="00A63EB8">
        <w:rPr>
          <w:b/>
        </w:rPr>
        <w:t>Hankija nimi:</w:t>
      </w:r>
      <w:r w:rsidRPr="00A63EB8">
        <w:rPr>
          <w:b/>
        </w:rPr>
        <w:tab/>
      </w:r>
      <w:r w:rsidRPr="00A63EB8">
        <w:rPr>
          <w:b/>
        </w:rPr>
        <w:tab/>
      </w:r>
      <w:r w:rsidRPr="00A63EB8">
        <w:t>Narva Linnavalitsuse Linnamajandusamet</w:t>
      </w:r>
    </w:p>
    <w:p w14:paraId="3BEDF997" w14:textId="6A7788FA" w:rsidR="00814FB7" w:rsidRDefault="00814FB7" w:rsidP="00814FB7">
      <w:pPr>
        <w:widowControl w:val="0"/>
        <w:tabs>
          <w:tab w:val="num" w:pos="720"/>
        </w:tabs>
        <w:ind w:left="2880" w:right="-283" w:hanging="2880"/>
        <w:rPr>
          <w:b/>
        </w:rPr>
      </w:pPr>
      <w:r w:rsidRPr="00A63EB8">
        <w:rPr>
          <w:b/>
        </w:rPr>
        <w:t>Riigihanke nimetus:</w:t>
      </w:r>
      <w:r>
        <w:rPr>
          <w:b/>
        </w:rPr>
        <w:t xml:space="preserve">             </w:t>
      </w:r>
      <w:r w:rsidR="00B66D2F" w:rsidRPr="00B66D2F">
        <w:t>Narvas Turu tn 1 asuvate hoonete ja rajatiste lammutustööde omanikujärelevalve teenuse osutamine</w:t>
      </w:r>
    </w:p>
    <w:p w14:paraId="338CE940" w14:textId="77777777" w:rsidR="00814FB7" w:rsidRPr="00A63EB8" w:rsidRDefault="00814FB7" w:rsidP="00814FB7">
      <w:pPr>
        <w:widowControl w:val="0"/>
        <w:tabs>
          <w:tab w:val="num" w:pos="720"/>
        </w:tabs>
        <w:ind w:left="2880" w:right="-283" w:hanging="2880"/>
        <w:rPr>
          <w:strike/>
        </w:rPr>
      </w:pPr>
      <w:r w:rsidRPr="00A63EB8">
        <w:rPr>
          <w:b/>
        </w:rPr>
        <w:t>Menetlusliik:</w:t>
      </w:r>
      <w:r w:rsidRPr="00A63EB8">
        <w:rPr>
          <w:b/>
        </w:rPr>
        <w:tab/>
      </w:r>
      <w:r w:rsidRPr="00A63EB8">
        <w:t>veebilehehange / teenused</w:t>
      </w:r>
    </w:p>
    <w:p w14:paraId="3FDD1C75" w14:textId="77777777" w:rsidR="00814FB7" w:rsidRPr="00A63EB8" w:rsidRDefault="00814FB7" w:rsidP="00814FB7">
      <w:pPr>
        <w:rPr>
          <w:strike/>
        </w:rPr>
      </w:pPr>
    </w:p>
    <w:p w14:paraId="20999709" w14:textId="77777777" w:rsidR="00814FB7" w:rsidRPr="00A63EB8" w:rsidRDefault="00814FB7" w:rsidP="00814FB7">
      <w:pPr>
        <w:rPr>
          <w:strike/>
        </w:rPr>
      </w:pPr>
      <w:r w:rsidRPr="00A63EB8">
        <w:t>Pakkuja nimi:</w:t>
      </w:r>
    </w:p>
    <w:p w14:paraId="3F4408A4" w14:textId="77777777" w:rsidR="00814FB7" w:rsidRDefault="00814FB7" w:rsidP="00814FB7">
      <w:pPr>
        <w:spacing w:before="120"/>
      </w:pPr>
      <w:r w:rsidRPr="00A63EB8">
        <w:t>Pakkuja registrikood:</w:t>
      </w:r>
    </w:p>
    <w:p w14:paraId="300C4349" w14:textId="77777777" w:rsidR="00814FB7" w:rsidRPr="00A63EB8" w:rsidRDefault="00814FB7" w:rsidP="00814FB7">
      <w:pPr>
        <w:spacing w:before="120"/>
        <w:rPr>
          <w:strike/>
        </w:rPr>
      </w:pPr>
    </w:p>
    <w:p w14:paraId="617E1AD7" w14:textId="77777777" w:rsidR="00814FB7" w:rsidRPr="00A63EB8" w:rsidRDefault="00814FB7" w:rsidP="00814FB7">
      <w:pPr>
        <w:jc w:val="center"/>
        <w:rPr>
          <w:b/>
          <w:bCs/>
          <w:strike/>
        </w:rPr>
      </w:pPr>
      <w:r w:rsidRPr="00A63EB8">
        <w:rPr>
          <w:b/>
          <w:bCs/>
        </w:rPr>
        <w:t>ÜHISPAKKUMUSE VOLIKIRI</w:t>
      </w:r>
    </w:p>
    <w:p w14:paraId="3DD88358" w14:textId="77777777" w:rsidR="00814FB7" w:rsidRPr="00A63EB8" w:rsidRDefault="00814FB7" w:rsidP="00814FB7"/>
    <w:p w14:paraId="3633AD9F" w14:textId="77777777" w:rsidR="00814FB7" w:rsidRPr="00A63EB8" w:rsidRDefault="00814FB7" w:rsidP="00814FB7">
      <w:pPr>
        <w:jc w:val="both"/>
      </w:pPr>
      <w:r w:rsidRPr="00A63EB8">
        <w:t>Käesolevaga kinnitame, et alljärgnevalt loetletud isikud moodustavad ühispakkujad ühispakkumuse esitamiseks:</w:t>
      </w:r>
    </w:p>
    <w:p w14:paraId="779880C1" w14:textId="77777777" w:rsidR="00814FB7" w:rsidRPr="00A63EB8" w:rsidRDefault="00814FB7" w:rsidP="00814FB7">
      <w:pPr>
        <w:jc w:val="both"/>
        <w:rPr>
          <w:strike/>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
        <w:gridCol w:w="1562"/>
        <w:gridCol w:w="1598"/>
        <w:gridCol w:w="1411"/>
        <w:gridCol w:w="1856"/>
        <w:gridCol w:w="2534"/>
      </w:tblGrid>
      <w:tr w:rsidR="00814FB7" w:rsidRPr="00A63EB8" w14:paraId="417C77ED" w14:textId="77777777" w:rsidTr="00236BDE">
        <w:tc>
          <w:tcPr>
            <w:tcW w:w="537" w:type="dxa"/>
          </w:tcPr>
          <w:p w14:paraId="30905DB5" w14:textId="77777777" w:rsidR="00814FB7" w:rsidRPr="00A63EB8" w:rsidRDefault="00814FB7" w:rsidP="00236BDE">
            <w:pPr>
              <w:jc w:val="both"/>
              <w:rPr>
                <w:strike/>
              </w:rPr>
            </w:pPr>
            <w:r w:rsidRPr="00A63EB8">
              <w:t>Jrk</w:t>
            </w:r>
          </w:p>
        </w:tc>
        <w:tc>
          <w:tcPr>
            <w:tcW w:w="1562" w:type="dxa"/>
          </w:tcPr>
          <w:p w14:paraId="2D67AA51" w14:textId="77777777" w:rsidR="00814FB7" w:rsidRPr="00A63EB8" w:rsidRDefault="00814FB7" w:rsidP="00236BDE">
            <w:pPr>
              <w:jc w:val="both"/>
              <w:rPr>
                <w:strike/>
              </w:rPr>
            </w:pPr>
            <w:r w:rsidRPr="00A63EB8">
              <w:t>Pakkuja nimi</w:t>
            </w:r>
          </w:p>
        </w:tc>
        <w:tc>
          <w:tcPr>
            <w:tcW w:w="1598" w:type="dxa"/>
          </w:tcPr>
          <w:p w14:paraId="7CFDBCCA" w14:textId="77777777" w:rsidR="00814FB7" w:rsidRPr="00A63EB8" w:rsidRDefault="00814FB7" w:rsidP="00236BDE">
            <w:pPr>
              <w:jc w:val="both"/>
              <w:rPr>
                <w:strike/>
              </w:rPr>
            </w:pPr>
            <w:r w:rsidRPr="00A63EB8">
              <w:t>Pakkuja registrikood</w:t>
            </w:r>
          </w:p>
        </w:tc>
        <w:tc>
          <w:tcPr>
            <w:tcW w:w="1411" w:type="dxa"/>
          </w:tcPr>
          <w:p w14:paraId="2D4089A5" w14:textId="77777777" w:rsidR="00814FB7" w:rsidRPr="00A63EB8" w:rsidRDefault="00814FB7" w:rsidP="00236BDE">
            <w:pPr>
              <w:jc w:val="both"/>
              <w:rPr>
                <w:strike/>
              </w:rPr>
            </w:pPr>
            <w:r w:rsidRPr="00A63EB8">
              <w:t>Pakkuja aadress</w:t>
            </w:r>
          </w:p>
        </w:tc>
        <w:tc>
          <w:tcPr>
            <w:tcW w:w="1856" w:type="dxa"/>
          </w:tcPr>
          <w:p w14:paraId="1FED46F3" w14:textId="77777777" w:rsidR="00814FB7" w:rsidRPr="00A63EB8" w:rsidRDefault="00814FB7" w:rsidP="00236BDE">
            <w:pPr>
              <w:jc w:val="both"/>
              <w:rPr>
                <w:strike/>
              </w:rPr>
            </w:pPr>
            <w:r w:rsidRPr="00A63EB8">
              <w:t>Allkirjaõigusliku isiku nimi</w:t>
            </w:r>
          </w:p>
        </w:tc>
        <w:tc>
          <w:tcPr>
            <w:tcW w:w="2534" w:type="dxa"/>
          </w:tcPr>
          <w:p w14:paraId="6CC7A11B" w14:textId="77777777" w:rsidR="00814FB7" w:rsidRPr="00A63EB8" w:rsidRDefault="00814FB7" w:rsidP="00236BDE">
            <w:pPr>
              <w:jc w:val="both"/>
              <w:rPr>
                <w:strike/>
              </w:rPr>
            </w:pPr>
            <w:r w:rsidRPr="00A63EB8">
              <w:t>Allkirjaõigusliku isiku allkiri</w:t>
            </w:r>
          </w:p>
        </w:tc>
      </w:tr>
      <w:tr w:rsidR="00814FB7" w:rsidRPr="00A63EB8" w14:paraId="450E1557" w14:textId="77777777" w:rsidTr="00236BDE">
        <w:tc>
          <w:tcPr>
            <w:tcW w:w="537" w:type="dxa"/>
          </w:tcPr>
          <w:p w14:paraId="5F11A752" w14:textId="77777777" w:rsidR="00814FB7" w:rsidRPr="00A63EB8" w:rsidRDefault="00814FB7" w:rsidP="00236BDE">
            <w:pPr>
              <w:jc w:val="both"/>
              <w:rPr>
                <w:strike/>
              </w:rPr>
            </w:pPr>
            <w:r w:rsidRPr="00A63EB8">
              <w:t>1.</w:t>
            </w:r>
          </w:p>
        </w:tc>
        <w:tc>
          <w:tcPr>
            <w:tcW w:w="1562" w:type="dxa"/>
          </w:tcPr>
          <w:p w14:paraId="434CE807" w14:textId="77777777" w:rsidR="00814FB7" w:rsidRPr="00A63EB8" w:rsidRDefault="00814FB7" w:rsidP="00236BDE">
            <w:pPr>
              <w:jc w:val="both"/>
              <w:rPr>
                <w:strike/>
              </w:rPr>
            </w:pPr>
          </w:p>
        </w:tc>
        <w:tc>
          <w:tcPr>
            <w:tcW w:w="1598" w:type="dxa"/>
          </w:tcPr>
          <w:p w14:paraId="786E3C51" w14:textId="77777777" w:rsidR="00814FB7" w:rsidRPr="00A63EB8" w:rsidRDefault="00814FB7" w:rsidP="00236BDE">
            <w:pPr>
              <w:jc w:val="both"/>
              <w:rPr>
                <w:strike/>
              </w:rPr>
            </w:pPr>
          </w:p>
        </w:tc>
        <w:tc>
          <w:tcPr>
            <w:tcW w:w="1411" w:type="dxa"/>
          </w:tcPr>
          <w:p w14:paraId="380CDF38" w14:textId="77777777" w:rsidR="00814FB7" w:rsidRPr="00A63EB8" w:rsidRDefault="00814FB7" w:rsidP="00236BDE">
            <w:pPr>
              <w:jc w:val="both"/>
              <w:rPr>
                <w:strike/>
              </w:rPr>
            </w:pPr>
          </w:p>
        </w:tc>
        <w:tc>
          <w:tcPr>
            <w:tcW w:w="1856" w:type="dxa"/>
          </w:tcPr>
          <w:p w14:paraId="60DC417B" w14:textId="77777777" w:rsidR="00814FB7" w:rsidRPr="00A63EB8" w:rsidRDefault="00814FB7" w:rsidP="00236BDE">
            <w:pPr>
              <w:jc w:val="both"/>
              <w:rPr>
                <w:strike/>
              </w:rPr>
            </w:pPr>
          </w:p>
        </w:tc>
        <w:tc>
          <w:tcPr>
            <w:tcW w:w="2534" w:type="dxa"/>
          </w:tcPr>
          <w:p w14:paraId="7CC8F93A" w14:textId="77777777" w:rsidR="00814FB7" w:rsidRPr="00A63EB8" w:rsidRDefault="00814FB7" w:rsidP="00236BDE">
            <w:pPr>
              <w:jc w:val="both"/>
              <w:rPr>
                <w:strike/>
              </w:rPr>
            </w:pPr>
          </w:p>
        </w:tc>
      </w:tr>
      <w:tr w:rsidR="00814FB7" w:rsidRPr="00A63EB8" w14:paraId="722702AE" w14:textId="77777777" w:rsidTr="00236BDE">
        <w:tc>
          <w:tcPr>
            <w:tcW w:w="537" w:type="dxa"/>
          </w:tcPr>
          <w:p w14:paraId="48557A67" w14:textId="77777777" w:rsidR="00814FB7" w:rsidRPr="00A63EB8" w:rsidRDefault="00814FB7" w:rsidP="00236BDE">
            <w:pPr>
              <w:jc w:val="both"/>
              <w:rPr>
                <w:strike/>
              </w:rPr>
            </w:pPr>
            <w:r w:rsidRPr="00A63EB8">
              <w:t>2.</w:t>
            </w:r>
          </w:p>
        </w:tc>
        <w:tc>
          <w:tcPr>
            <w:tcW w:w="1562" w:type="dxa"/>
          </w:tcPr>
          <w:p w14:paraId="1245AC6B" w14:textId="77777777" w:rsidR="00814FB7" w:rsidRPr="00A63EB8" w:rsidRDefault="00814FB7" w:rsidP="00236BDE">
            <w:pPr>
              <w:jc w:val="both"/>
              <w:rPr>
                <w:strike/>
              </w:rPr>
            </w:pPr>
          </w:p>
        </w:tc>
        <w:tc>
          <w:tcPr>
            <w:tcW w:w="1598" w:type="dxa"/>
          </w:tcPr>
          <w:p w14:paraId="15F44709" w14:textId="77777777" w:rsidR="00814FB7" w:rsidRPr="00A63EB8" w:rsidRDefault="00814FB7" w:rsidP="00236BDE">
            <w:pPr>
              <w:jc w:val="both"/>
              <w:rPr>
                <w:strike/>
              </w:rPr>
            </w:pPr>
          </w:p>
        </w:tc>
        <w:tc>
          <w:tcPr>
            <w:tcW w:w="1411" w:type="dxa"/>
          </w:tcPr>
          <w:p w14:paraId="5755E6A8" w14:textId="77777777" w:rsidR="00814FB7" w:rsidRPr="00A63EB8" w:rsidRDefault="00814FB7" w:rsidP="00236BDE">
            <w:pPr>
              <w:jc w:val="both"/>
              <w:rPr>
                <w:strike/>
              </w:rPr>
            </w:pPr>
          </w:p>
        </w:tc>
        <w:tc>
          <w:tcPr>
            <w:tcW w:w="1856" w:type="dxa"/>
          </w:tcPr>
          <w:p w14:paraId="157E9253" w14:textId="77777777" w:rsidR="00814FB7" w:rsidRPr="00A63EB8" w:rsidRDefault="00814FB7" w:rsidP="00236BDE">
            <w:pPr>
              <w:jc w:val="both"/>
              <w:rPr>
                <w:strike/>
              </w:rPr>
            </w:pPr>
          </w:p>
        </w:tc>
        <w:tc>
          <w:tcPr>
            <w:tcW w:w="2534" w:type="dxa"/>
          </w:tcPr>
          <w:p w14:paraId="33C04515" w14:textId="77777777" w:rsidR="00814FB7" w:rsidRPr="00A63EB8" w:rsidRDefault="00814FB7" w:rsidP="00236BDE">
            <w:pPr>
              <w:jc w:val="both"/>
              <w:rPr>
                <w:strike/>
              </w:rPr>
            </w:pPr>
          </w:p>
        </w:tc>
      </w:tr>
    </w:tbl>
    <w:p w14:paraId="5D9EB50F" w14:textId="77777777" w:rsidR="00814FB7" w:rsidRPr="00A63EB8" w:rsidRDefault="00814FB7" w:rsidP="00814FB7">
      <w:pPr>
        <w:jc w:val="both"/>
        <w:rPr>
          <w:strike/>
        </w:rPr>
      </w:pPr>
      <w:r w:rsidRPr="00A63EB8">
        <w:t>(vajadusel lisada või kustutada ridu)</w:t>
      </w:r>
    </w:p>
    <w:p w14:paraId="2C94F75D" w14:textId="77777777" w:rsidR="00814FB7" w:rsidRPr="00A63EB8" w:rsidRDefault="00814FB7" w:rsidP="00814FB7">
      <w:pPr>
        <w:jc w:val="both"/>
        <w:rPr>
          <w:strike/>
        </w:rPr>
      </w:pPr>
      <w:r w:rsidRPr="00A63EB8">
        <w:t>Ühispakkujate volitatud pakkujaks on:</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6258"/>
      </w:tblGrid>
      <w:tr w:rsidR="00814FB7" w:rsidRPr="00A63EB8" w14:paraId="6246DDB8" w14:textId="77777777" w:rsidTr="00236BDE">
        <w:tc>
          <w:tcPr>
            <w:tcW w:w="3240" w:type="dxa"/>
          </w:tcPr>
          <w:p w14:paraId="69E26860" w14:textId="77777777" w:rsidR="00814FB7" w:rsidRPr="00A63EB8" w:rsidRDefault="00814FB7" w:rsidP="00236BDE">
            <w:pPr>
              <w:jc w:val="both"/>
              <w:rPr>
                <w:strike/>
              </w:rPr>
            </w:pPr>
            <w:r w:rsidRPr="00A63EB8">
              <w:t>Pakkuja nimi</w:t>
            </w:r>
          </w:p>
        </w:tc>
        <w:tc>
          <w:tcPr>
            <w:tcW w:w="6258" w:type="dxa"/>
          </w:tcPr>
          <w:p w14:paraId="2DCB108E" w14:textId="77777777" w:rsidR="00814FB7" w:rsidRPr="00A63EB8" w:rsidRDefault="00814FB7" w:rsidP="00236BDE">
            <w:pPr>
              <w:jc w:val="both"/>
              <w:rPr>
                <w:strike/>
              </w:rPr>
            </w:pPr>
          </w:p>
        </w:tc>
      </w:tr>
      <w:tr w:rsidR="00814FB7" w:rsidRPr="00A63EB8" w14:paraId="639DB566" w14:textId="77777777" w:rsidTr="00236BDE">
        <w:tc>
          <w:tcPr>
            <w:tcW w:w="3240" w:type="dxa"/>
          </w:tcPr>
          <w:p w14:paraId="53B4B648" w14:textId="77777777" w:rsidR="00814FB7" w:rsidRPr="00A63EB8" w:rsidRDefault="00814FB7" w:rsidP="00236BDE">
            <w:pPr>
              <w:jc w:val="both"/>
              <w:rPr>
                <w:strike/>
              </w:rPr>
            </w:pPr>
            <w:r w:rsidRPr="00A63EB8">
              <w:t>Pakkuja registrikood</w:t>
            </w:r>
          </w:p>
        </w:tc>
        <w:tc>
          <w:tcPr>
            <w:tcW w:w="6258" w:type="dxa"/>
          </w:tcPr>
          <w:p w14:paraId="56C1CB36" w14:textId="77777777" w:rsidR="00814FB7" w:rsidRPr="00A63EB8" w:rsidRDefault="00814FB7" w:rsidP="00236BDE">
            <w:pPr>
              <w:jc w:val="both"/>
              <w:rPr>
                <w:strike/>
              </w:rPr>
            </w:pPr>
          </w:p>
        </w:tc>
      </w:tr>
      <w:tr w:rsidR="00814FB7" w:rsidRPr="00A63EB8" w14:paraId="4038C345" w14:textId="77777777" w:rsidTr="00236BDE">
        <w:tc>
          <w:tcPr>
            <w:tcW w:w="3240" w:type="dxa"/>
          </w:tcPr>
          <w:p w14:paraId="344501A4" w14:textId="77777777" w:rsidR="00814FB7" w:rsidRPr="00A63EB8" w:rsidRDefault="00814FB7" w:rsidP="00236BDE">
            <w:pPr>
              <w:jc w:val="both"/>
              <w:rPr>
                <w:strike/>
              </w:rPr>
            </w:pPr>
            <w:r w:rsidRPr="00A63EB8">
              <w:t>Pakkuja aadress</w:t>
            </w:r>
          </w:p>
        </w:tc>
        <w:tc>
          <w:tcPr>
            <w:tcW w:w="6258" w:type="dxa"/>
          </w:tcPr>
          <w:p w14:paraId="565CC685" w14:textId="77777777" w:rsidR="00814FB7" w:rsidRPr="00A63EB8" w:rsidRDefault="00814FB7" w:rsidP="00236BDE">
            <w:pPr>
              <w:jc w:val="both"/>
              <w:rPr>
                <w:strike/>
              </w:rPr>
            </w:pPr>
          </w:p>
        </w:tc>
      </w:tr>
      <w:tr w:rsidR="00814FB7" w:rsidRPr="00A63EB8" w14:paraId="29BADDDE" w14:textId="77777777" w:rsidTr="00236BDE">
        <w:tc>
          <w:tcPr>
            <w:tcW w:w="3240" w:type="dxa"/>
          </w:tcPr>
          <w:p w14:paraId="5CA7F792" w14:textId="77777777" w:rsidR="00814FB7" w:rsidRPr="00A63EB8" w:rsidRDefault="00814FB7" w:rsidP="00236BDE">
            <w:pPr>
              <w:jc w:val="both"/>
              <w:rPr>
                <w:strike/>
              </w:rPr>
            </w:pPr>
            <w:r w:rsidRPr="00A63EB8">
              <w:t>Allkirjaõigusliku isiku nimi</w:t>
            </w:r>
          </w:p>
        </w:tc>
        <w:tc>
          <w:tcPr>
            <w:tcW w:w="6258" w:type="dxa"/>
          </w:tcPr>
          <w:p w14:paraId="32D17D26" w14:textId="77777777" w:rsidR="00814FB7" w:rsidRPr="00A63EB8" w:rsidRDefault="00814FB7" w:rsidP="00236BDE">
            <w:pPr>
              <w:jc w:val="both"/>
              <w:rPr>
                <w:strike/>
              </w:rPr>
            </w:pPr>
          </w:p>
        </w:tc>
      </w:tr>
      <w:tr w:rsidR="00814FB7" w:rsidRPr="00A63EB8" w14:paraId="2B54AD2F" w14:textId="77777777" w:rsidTr="00236BDE">
        <w:tc>
          <w:tcPr>
            <w:tcW w:w="3240" w:type="dxa"/>
          </w:tcPr>
          <w:p w14:paraId="00DE56EF" w14:textId="77777777" w:rsidR="00814FB7" w:rsidRPr="00A63EB8" w:rsidRDefault="00814FB7" w:rsidP="00236BDE">
            <w:pPr>
              <w:jc w:val="both"/>
              <w:rPr>
                <w:strike/>
              </w:rPr>
            </w:pPr>
            <w:r w:rsidRPr="00A63EB8">
              <w:t>Allkirjaõigusliku isiku allkiri</w:t>
            </w:r>
          </w:p>
        </w:tc>
        <w:tc>
          <w:tcPr>
            <w:tcW w:w="6258" w:type="dxa"/>
          </w:tcPr>
          <w:p w14:paraId="6CB9B4A9" w14:textId="77777777" w:rsidR="00814FB7" w:rsidRPr="00A63EB8" w:rsidRDefault="00814FB7" w:rsidP="00236BDE">
            <w:pPr>
              <w:jc w:val="both"/>
              <w:rPr>
                <w:strike/>
              </w:rPr>
            </w:pPr>
          </w:p>
        </w:tc>
      </w:tr>
    </w:tbl>
    <w:p w14:paraId="6A84B7C4" w14:textId="77777777" w:rsidR="00814FB7" w:rsidRPr="00A63EB8" w:rsidRDefault="00814FB7" w:rsidP="00814FB7">
      <w:pPr>
        <w:jc w:val="both"/>
        <w:rPr>
          <w:strike/>
        </w:rPr>
      </w:pPr>
    </w:p>
    <w:p w14:paraId="008AD64A" w14:textId="77777777" w:rsidR="00814FB7" w:rsidRPr="00A63EB8" w:rsidRDefault="00814FB7" w:rsidP="00814FB7">
      <w:pPr>
        <w:keepLines/>
        <w:ind w:right="-142"/>
        <w:jc w:val="both"/>
        <w:rPr>
          <w:strike/>
        </w:rPr>
      </w:pPr>
      <w:r w:rsidRPr="00A63EB8">
        <w:t>Ühispakkujad volitavad volitatud pakkujana nimetatud isikut tegutsema ühispakkujate volitatud pakkujana hankemenetlusega, hankelepingu sõlmimisega ning hankelepingu täitmisega seotud toimingute tegemisel, esindades ühispakkujaid suhetes hankijaga.</w:t>
      </w:r>
    </w:p>
    <w:p w14:paraId="694B8090" w14:textId="77777777" w:rsidR="00814FB7" w:rsidRPr="00A63EB8" w:rsidRDefault="00814FB7" w:rsidP="00814FB7">
      <w:pPr>
        <w:ind w:right="-142"/>
        <w:jc w:val="both"/>
        <w:rPr>
          <w:strike/>
        </w:rPr>
      </w:pPr>
      <w:r w:rsidRPr="00A63EB8">
        <w:t>Kinnitame, et hankelepingu sõlmimisel vastutavad kõik ühispakkujad solidaarselt hankelepingu täitmise eest.</w:t>
      </w:r>
    </w:p>
    <w:p w14:paraId="1090108C" w14:textId="77777777" w:rsidR="00814FB7" w:rsidRPr="00A63EB8" w:rsidRDefault="00814FB7" w:rsidP="00814FB7">
      <w:pPr>
        <w:ind w:right="-142"/>
        <w:jc w:val="both"/>
        <w:rPr>
          <w:strike/>
        </w:rPr>
      </w:pPr>
      <w:r w:rsidRPr="00A63EB8">
        <w:t>Kinnitame, et kõik ühispakkumuse esitanud ühispakkujad jäävad pakkumusega seotuks ning on valmis täitma oma kohustusi kuni kõikide hankelepingust tulenevate kohustuste täitmiseni.</w:t>
      </w:r>
    </w:p>
    <w:p w14:paraId="01D78FF3" w14:textId="77777777" w:rsidR="00814FB7" w:rsidRPr="00A63EB8" w:rsidRDefault="00814FB7" w:rsidP="00814FB7">
      <w:pPr>
        <w:rPr>
          <w:strike/>
        </w:rPr>
      </w:pPr>
    </w:p>
    <w:p w14:paraId="45B9FC86" w14:textId="77777777" w:rsidR="00814FB7" w:rsidRPr="00A63EB8" w:rsidRDefault="00814FB7" w:rsidP="00814FB7">
      <w:pPr>
        <w:tabs>
          <w:tab w:val="left" w:pos="2280"/>
        </w:tabs>
        <w:rPr>
          <w:strike/>
          <w:noProof/>
        </w:rPr>
      </w:pPr>
      <w:r w:rsidRPr="00A63EB8">
        <w:rPr>
          <w:noProof/>
        </w:rPr>
        <w:t>Kuupäev:</w:t>
      </w:r>
      <w:r w:rsidRPr="00A63EB8">
        <w:rPr>
          <w:noProof/>
        </w:rPr>
        <w:tab/>
        <w:t>________________</w:t>
      </w:r>
    </w:p>
    <w:p w14:paraId="0B1970B6" w14:textId="77777777" w:rsidR="00814FB7" w:rsidRPr="00A63EB8" w:rsidRDefault="00814FB7" w:rsidP="00814FB7">
      <w:pPr>
        <w:tabs>
          <w:tab w:val="left" w:pos="2280"/>
        </w:tabs>
        <w:rPr>
          <w:strike/>
          <w:noProof/>
        </w:rPr>
      </w:pPr>
    </w:p>
    <w:p w14:paraId="6A0599EE" w14:textId="77777777" w:rsidR="00814FB7" w:rsidRPr="00A63EB8" w:rsidRDefault="00814FB7" w:rsidP="00814FB7">
      <w:pPr>
        <w:tabs>
          <w:tab w:val="left" w:pos="2280"/>
        </w:tabs>
        <w:rPr>
          <w:strike/>
          <w:noProof/>
        </w:rPr>
      </w:pPr>
      <w:r w:rsidRPr="00A63EB8">
        <w:rPr>
          <w:noProof/>
        </w:rPr>
        <w:t>Pakkuja esindaja nimi:</w:t>
      </w:r>
      <w:r w:rsidRPr="00A63EB8">
        <w:rPr>
          <w:noProof/>
        </w:rPr>
        <w:tab/>
        <w:t>________________</w:t>
      </w:r>
    </w:p>
    <w:p w14:paraId="73EF38EB" w14:textId="77777777" w:rsidR="00814FB7" w:rsidRPr="00A63EB8" w:rsidRDefault="00814FB7" w:rsidP="00814FB7">
      <w:pPr>
        <w:tabs>
          <w:tab w:val="left" w:pos="2280"/>
        </w:tabs>
        <w:rPr>
          <w:strike/>
          <w:noProof/>
        </w:rPr>
      </w:pPr>
    </w:p>
    <w:p w14:paraId="3B677A12" w14:textId="77777777" w:rsidR="00814FB7" w:rsidRPr="00A63EB8" w:rsidRDefault="00814FB7" w:rsidP="00814FB7">
      <w:pPr>
        <w:tabs>
          <w:tab w:val="left" w:pos="2280"/>
        </w:tabs>
        <w:rPr>
          <w:strike/>
          <w:noProof/>
        </w:rPr>
      </w:pPr>
      <w:r w:rsidRPr="00A63EB8">
        <w:rPr>
          <w:noProof/>
        </w:rPr>
        <w:t>Esindaja allkiri:</w:t>
      </w:r>
      <w:r w:rsidRPr="00A63EB8">
        <w:rPr>
          <w:noProof/>
        </w:rPr>
        <w:tab/>
        <w:t>________________</w:t>
      </w:r>
    </w:p>
    <w:p w14:paraId="0BC2D132" w14:textId="77777777" w:rsidR="00814FB7" w:rsidRDefault="00814FB7" w:rsidP="00814FB7">
      <w:pPr>
        <w:tabs>
          <w:tab w:val="left" w:pos="2280"/>
        </w:tabs>
        <w:jc w:val="both"/>
      </w:pPr>
    </w:p>
    <w:p w14:paraId="4BE017AC" w14:textId="77777777" w:rsidR="00814FB7" w:rsidRDefault="00814FB7" w:rsidP="00814FB7">
      <w:pPr>
        <w:jc w:val="both"/>
      </w:pPr>
    </w:p>
    <w:p w14:paraId="6EF8F746" w14:textId="77777777" w:rsidR="00814FB7" w:rsidRDefault="00814FB7" w:rsidP="00814FB7">
      <w:pPr>
        <w:jc w:val="both"/>
      </w:pPr>
    </w:p>
    <w:p w14:paraId="603337CE" w14:textId="77777777" w:rsidR="00814FB7" w:rsidRDefault="00814FB7" w:rsidP="00814FB7">
      <w:pPr>
        <w:jc w:val="both"/>
      </w:pPr>
    </w:p>
    <w:p w14:paraId="27F0D1F3" w14:textId="77777777" w:rsidR="00814FB7" w:rsidRDefault="00814FB7" w:rsidP="00814FB7">
      <w:pPr>
        <w:jc w:val="both"/>
      </w:pPr>
    </w:p>
    <w:p w14:paraId="5CB31145" w14:textId="77777777" w:rsidR="00814FB7" w:rsidRDefault="00814FB7" w:rsidP="00814FB7">
      <w:pPr>
        <w:jc w:val="both"/>
      </w:pPr>
    </w:p>
    <w:p w14:paraId="5CAA7488" w14:textId="77777777" w:rsidR="00814FB7" w:rsidRDefault="00814FB7" w:rsidP="00814FB7">
      <w:pPr>
        <w:jc w:val="both"/>
      </w:pPr>
    </w:p>
    <w:p w14:paraId="124577E6" w14:textId="77777777" w:rsidR="00814FB7" w:rsidRDefault="00814FB7" w:rsidP="00814FB7">
      <w:pPr>
        <w:jc w:val="both"/>
      </w:pPr>
    </w:p>
    <w:p w14:paraId="0E157B04" w14:textId="77777777" w:rsidR="00814FB7" w:rsidRDefault="00814FB7" w:rsidP="00814FB7">
      <w:pPr>
        <w:jc w:val="both"/>
      </w:pPr>
    </w:p>
    <w:p w14:paraId="691CEE5D" w14:textId="01886EA0" w:rsidR="00814FB7" w:rsidRPr="00A63EB8" w:rsidRDefault="00814FB7" w:rsidP="00814FB7">
      <w:pPr>
        <w:rPr>
          <w:b/>
          <w:bCs/>
          <w:strike/>
        </w:rPr>
      </w:pPr>
      <w:r>
        <w:rPr>
          <w:b/>
          <w:bCs/>
        </w:rPr>
        <w:t xml:space="preserve">Lisa 5. </w:t>
      </w:r>
      <w:r w:rsidR="00954A40" w:rsidRPr="00954A40">
        <w:rPr>
          <w:b/>
          <w:bCs/>
        </w:rPr>
        <w:t>Teenuse osutamise lähteülesanne</w:t>
      </w:r>
    </w:p>
    <w:p w14:paraId="15F1628B" w14:textId="77777777" w:rsidR="00814FB7" w:rsidRPr="00A63EB8" w:rsidRDefault="00814FB7" w:rsidP="00814FB7">
      <w:pPr>
        <w:rPr>
          <w:b/>
          <w:strike/>
        </w:rPr>
      </w:pPr>
    </w:p>
    <w:p w14:paraId="685E3287" w14:textId="77777777" w:rsidR="00814FB7" w:rsidRPr="00A63EB8" w:rsidRDefault="00814FB7" w:rsidP="00814FB7">
      <w:pPr>
        <w:rPr>
          <w:b/>
          <w:strike/>
        </w:rPr>
      </w:pPr>
      <w:r w:rsidRPr="00A63EB8">
        <w:rPr>
          <w:b/>
        </w:rPr>
        <w:t>Hankija nimi:</w:t>
      </w:r>
      <w:r w:rsidRPr="00A63EB8">
        <w:rPr>
          <w:b/>
        </w:rPr>
        <w:tab/>
      </w:r>
      <w:r w:rsidRPr="00A63EB8">
        <w:rPr>
          <w:b/>
        </w:rPr>
        <w:tab/>
      </w:r>
      <w:r w:rsidRPr="00A63EB8">
        <w:t>Narva Linnavalitsuse Linnamajandusamet</w:t>
      </w:r>
    </w:p>
    <w:p w14:paraId="00C5628D" w14:textId="54A652C7" w:rsidR="00814FB7" w:rsidRDefault="00814FB7" w:rsidP="00814FB7">
      <w:pPr>
        <w:widowControl w:val="0"/>
        <w:tabs>
          <w:tab w:val="num" w:pos="720"/>
        </w:tabs>
        <w:ind w:left="2880" w:right="-283" w:hanging="2880"/>
        <w:rPr>
          <w:b/>
        </w:rPr>
      </w:pPr>
      <w:r w:rsidRPr="00A63EB8">
        <w:rPr>
          <w:b/>
        </w:rPr>
        <w:t>Riigihanke nimetus:</w:t>
      </w:r>
      <w:r>
        <w:rPr>
          <w:b/>
        </w:rPr>
        <w:t xml:space="preserve">             </w:t>
      </w:r>
      <w:r w:rsidR="00414435" w:rsidRPr="00414435">
        <w:t>Narvas Turu tn 1 asuvate hoonete ja rajatiste lammutustööde omanikujärelevalve teenuse osutamine</w:t>
      </w:r>
    </w:p>
    <w:p w14:paraId="2F627837" w14:textId="77777777" w:rsidR="00814FB7" w:rsidRPr="00A63EB8" w:rsidRDefault="00814FB7" w:rsidP="00814FB7">
      <w:pPr>
        <w:widowControl w:val="0"/>
        <w:tabs>
          <w:tab w:val="num" w:pos="720"/>
        </w:tabs>
        <w:ind w:left="2880" w:right="-283" w:hanging="2880"/>
        <w:rPr>
          <w:strike/>
        </w:rPr>
      </w:pPr>
      <w:r w:rsidRPr="00A63EB8">
        <w:rPr>
          <w:b/>
        </w:rPr>
        <w:t>Menetlusliik:</w:t>
      </w:r>
      <w:r w:rsidRPr="00A63EB8">
        <w:rPr>
          <w:b/>
        </w:rPr>
        <w:tab/>
      </w:r>
      <w:r w:rsidRPr="00A63EB8">
        <w:t>veebilehehange / teenused</w:t>
      </w:r>
    </w:p>
    <w:p w14:paraId="6FAAAA46" w14:textId="77777777" w:rsidR="00814FB7" w:rsidRPr="00A63EB8" w:rsidRDefault="00814FB7" w:rsidP="00814FB7">
      <w:pPr>
        <w:rPr>
          <w:strike/>
        </w:rPr>
      </w:pPr>
    </w:p>
    <w:p w14:paraId="01533209" w14:textId="77777777" w:rsidR="00814FB7" w:rsidRPr="00A63EB8" w:rsidRDefault="00814FB7" w:rsidP="00814FB7">
      <w:pPr>
        <w:rPr>
          <w:strike/>
        </w:rPr>
      </w:pPr>
      <w:r w:rsidRPr="00A63EB8">
        <w:t>Pakkuja nimi:</w:t>
      </w:r>
    </w:p>
    <w:p w14:paraId="6FB34308" w14:textId="77777777" w:rsidR="00814FB7" w:rsidRDefault="00814FB7" w:rsidP="00814FB7">
      <w:pPr>
        <w:spacing w:before="120"/>
      </w:pPr>
      <w:r w:rsidRPr="00A63EB8">
        <w:t>Pakkuja registrikood:</w:t>
      </w:r>
    </w:p>
    <w:p w14:paraId="4B1F79DA" w14:textId="77777777" w:rsidR="00814FB7" w:rsidRPr="00A63EB8" w:rsidRDefault="00814FB7" w:rsidP="00814FB7">
      <w:pPr>
        <w:spacing w:before="120"/>
        <w:rPr>
          <w:strike/>
        </w:rPr>
      </w:pPr>
    </w:p>
    <w:p w14:paraId="6BE5024B" w14:textId="77777777" w:rsidR="00414435" w:rsidRPr="00835B83" w:rsidRDefault="00414435" w:rsidP="00414435">
      <w:pPr>
        <w:jc w:val="center"/>
        <w:rPr>
          <w:b/>
          <w:bCs/>
        </w:rPr>
      </w:pPr>
      <w:r w:rsidRPr="00835B83">
        <w:rPr>
          <w:b/>
        </w:rPr>
        <w:t>Teenuse osutamise lähteülesanne</w:t>
      </w:r>
    </w:p>
    <w:p w14:paraId="4B95E77D" w14:textId="77777777" w:rsidR="00414435" w:rsidRPr="00835B83" w:rsidRDefault="00414435" w:rsidP="00414435">
      <w:r w:rsidRPr="00835B83">
        <w:tab/>
      </w:r>
    </w:p>
    <w:p w14:paraId="50DE8425" w14:textId="77777777" w:rsidR="00414435" w:rsidRPr="00835B83" w:rsidRDefault="00414435" w:rsidP="00414435">
      <w:pPr>
        <w:pStyle w:val="a7"/>
        <w:numPr>
          <w:ilvl w:val="0"/>
          <w:numId w:val="16"/>
        </w:numPr>
        <w:ind w:hanging="360"/>
        <w:contextualSpacing w:val="0"/>
        <w:rPr>
          <w:b/>
        </w:rPr>
      </w:pPr>
      <w:r w:rsidRPr="00835B83">
        <w:rPr>
          <w:b/>
        </w:rPr>
        <w:t>Riigihanke objekt</w:t>
      </w:r>
    </w:p>
    <w:p w14:paraId="03806233" w14:textId="77777777" w:rsidR="00414435" w:rsidRPr="00835B83" w:rsidRDefault="00414435" w:rsidP="00414435">
      <w:pPr>
        <w:jc w:val="both"/>
      </w:pPr>
      <w:r w:rsidRPr="00835B83">
        <w:t>Käesoleva hanke objektiks on</w:t>
      </w:r>
    </w:p>
    <w:p w14:paraId="6F440170" w14:textId="77777777" w:rsidR="00414435" w:rsidRPr="00835B83" w:rsidRDefault="00414435" w:rsidP="00414435">
      <w:pPr>
        <w:numPr>
          <w:ilvl w:val="0"/>
          <w:numId w:val="13"/>
        </w:numPr>
        <w:autoSpaceDN w:val="0"/>
        <w:jc w:val="both"/>
        <w:textAlignment w:val="baseline"/>
        <w:rPr>
          <w:rFonts w:eastAsia="Calibri"/>
          <w:kern w:val="3"/>
        </w:rPr>
      </w:pPr>
      <w:r w:rsidRPr="00835B83">
        <w:rPr>
          <w:rFonts w:eastAsia="Calibri"/>
          <w:kern w:val="3"/>
        </w:rPr>
        <w:t>ehitustööde omanikujärelevalve tegemine;</w:t>
      </w:r>
    </w:p>
    <w:p w14:paraId="1EF80765" w14:textId="77777777" w:rsidR="00414435" w:rsidRPr="00835B83" w:rsidRDefault="00414435" w:rsidP="00414435">
      <w:pPr>
        <w:numPr>
          <w:ilvl w:val="0"/>
          <w:numId w:val="13"/>
        </w:numPr>
        <w:autoSpaceDN w:val="0"/>
        <w:jc w:val="both"/>
        <w:textAlignment w:val="baseline"/>
        <w:rPr>
          <w:rFonts w:eastAsia="Calibri"/>
          <w:kern w:val="3"/>
        </w:rPr>
      </w:pPr>
      <w:r w:rsidRPr="00177C63">
        <w:rPr>
          <w:rFonts w:eastAsia="Calibri"/>
          <w:kern w:val="3"/>
        </w:rPr>
        <w:t>tööprojekti staadiumis ehitusprojekti kontrollimine;</w:t>
      </w:r>
    </w:p>
    <w:p w14:paraId="2C408223" w14:textId="77777777" w:rsidR="00414435" w:rsidRPr="00835B83" w:rsidRDefault="00414435" w:rsidP="00414435">
      <w:pPr>
        <w:numPr>
          <w:ilvl w:val="0"/>
          <w:numId w:val="13"/>
        </w:numPr>
        <w:autoSpaceDN w:val="0"/>
        <w:jc w:val="both"/>
        <w:textAlignment w:val="baseline"/>
        <w:rPr>
          <w:rFonts w:eastAsia="Calibri"/>
          <w:kern w:val="3"/>
        </w:rPr>
      </w:pPr>
      <w:r w:rsidRPr="00835B83">
        <w:rPr>
          <w:rFonts w:eastAsia="Calibri"/>
          <w:kern w:val="3"/>
        </w:rPr>
        <w:t>tellija nõustamine ja teiste riigihanke alusdokumentides nimetatud ülesannete ja kohustuste täitmine;</w:t>
      </w:r>
    </w:p>
    <w:p w14:paraId="41CD4764" w14:textId="77777777" w:rsidR="00414435" w:rsidRPr="00835B83" w:rsidRDefault="00414435" w:rsidP="00414435">
      <w:pPr>
        <w:pStyle w:val="a7"/>
        <w:numPr>
          <w:ilvl w:val="0"/>
          <w:numId w:val="13"/>
        </w:numPr>
        <w:contextualSpacing w:val="0"/>
        <w:jc w:val="both"/>
      </w:pPr>
      <w:r w:rsidRPr="00835B83">
        <w:rPr>
          <w:rFonts w:eastAsia="SimSun" w:cs="Mangal"/>
          <w:kern w:val="3"/>
          <w:lang w:eastAsia="zh-CN" w:bidi="hi-IN"/>
        </w:rPr>
        <w:t>k</w:t>
      </w:r>
      <w:r w:rsidRPr="00835B83">
        <w:rPr>
          <w:rFonts w:eastAsia="SimSun" w:cs="Mangal"/>
          <w:kern w:val="3"/>
          <w:lang w:val="ru-RU" w:eastAsia="zh-CN" w:bidi="hi-IN"/>
        </w:rPr>
        <w:t>ohustuste täitmine ehitustööde garantiiperioodil.</w:t>
      </w:r>
    </w:p>
    <w:p w14:paraId="7B389686" w14:textId="77777777" w:rsidR="00414435" w:rsidRPr="00835B83" w:rsidRDefault="00414435" w:rsidP="00414435">
      <w:pPr>
        <w:pStyle w:val="a7"/>
        <w:jc w:val="both"/>
        <w:rPr>
          <w:rFonts w:eastAsia="SimSun" w:cs="Mangal"/>
          <w:kern w:val="3"/>
          <w:lang w:val="ru-RU" w:eastAsia="zh-CN" w:bidi="hi-IN"/>
        </w:rPr>
      </w:pPr>
    </w:p>
    <w:p w14:paraId="44F392A8" w14:textId="77777777" w:rsidR="00414435" w:rsidRPr="00835B83" w:rsidRDefault="00414435" w:rsidP="00414435">
      <w:pPr>
        <w:pStyle w:val="a7"/>
        <w:numPr>
          <w:ilvl w:val="0"/>
          <w:numId w:val="16"/>
        </w:numPr>
        <w:ind w:left="567" w:hanging="141"/>
        <w:contextualSpacing w:val="0"/>
        <w:jc w:val="both"/>
        <w:rPr>
          <w:rFonts w:eastAsia="SimSun" w:cs="Mangal"/>
          <w:b/>
          <w:kern w:val="3"/>
          <w:lang w:eastAsia="zh-CN" w:bidi="hi-IN"/>
        </w:rPr>
      </w:pPr>
      <w:r w:rsidRPr="00835B83">
        <w:rPr>
          <w:rFonts w:eastAsia="SimSun" w:cs="Mangal"/>
          <w:b/>
          <w:kern w:val="3"/>
          <w:lang w:eastAsia="zh-CN" w:bidi="hi-IN"/>
        </w:rPr>
        <w:t>Ehitustööde alusdokumendid</w:t>
      </w:r>
    </w:p>
    <w:p w14:paraId="4F4E1A29" w14:textId="77777777" w:rsidR="00414435" w:rsidRPr="00835B83" w:rsidRDefault="00414435" w:rsidP="00414435">
      <w:pPr>
        <w:pStyle w:val="a7"/>
        <w:ind w:left="0"/>
        <w:jc w:val="both"/>
        <w:rPr>
          <w:rFonts w:eastAsia="SimSun" w:cs="Mangal"/>
          <w:kern w:val="3"/>
          <w:lang w:eastAsia="zh-CN" w:bidi="hi-IN"/>
        </w:rPr>
      </w:pPr>
      <w:r w:rsidRPr="00835B83">
        <w:rPr>
          <w:rFonts w:eastAsia="SimSun" w:cs="Mangal"/>
          <w:kern w:val="3"/>
          <w:lang w:eastAsia="zh-CN" w:bidi="hi-IN"/>
        </w:rPr>
        <w:t>Ehitustööde alusdokumendid on leitavad riigihangete registrist. Riigihanke nimetus: „</w:t>
      </w:r>
      <w:r w:rsidRPr="00527132">
        <w:rPr>
          <w:rFonts w:eastAsia="SimSun" w:cs="Mangal"/>
          <w:kern w:val="3"/>
          <w:lang w:eastAsia="zh-CN" w:bidi="hi-IN"/>
        </w:rPr>
        <w:t>Narvas Turu tn 1 asuvate hoonete ja rajatiste lammutustööd</w:t>
      </w:r>
      <w:r w:rsidRPr="00835B83">
        <w:rPr>
          <w:rFonts w:eastAsia="SimSun" w:cs="Mangal"/>
          <w:kern w:val="3"/>
          <w:lang w:eastAsia="zh-CN" w:bidi="hi-IN"/>
        </w:rPr>
        <w:t xml:space="preserve">“ (riigihangete registris viitenumber </w:t>
      </w:r>
      <w:r>
        <w:rPr>
          <w:rFonts w:eastAsia="SimSun" w:cs="Mangal"/>
          <w:kern w:val="3"/>
          <w:lang w:eastAsia="zh-CN" w:bidi="hi-IN"/>
        </w:rPr>
        <w:t>279426</w:t>
      </w:r>
      <w:r w:rsidRPr="00835B83">
        <w:rPr>
          <w:rFonts w:eastAsia="SimSun" w:cs="Mangal"/>
          <w:kern w:val="3"/>
          <w:lang w:eastAsia="zh-CN" w:bidi="hi-IN"/>
        </w:rPr>
        <w:t>).</w:t>
      </w:r>
    </w:p>
    <w:p w14:paraId="024E7CA7" w14:textId="77777777" w:rsidR="00414435" w:rsidRPr="00835B83" w:rsidRDefault="00414435" w:rsidP="00414435">
      <w:pPr>
        <w:pStyle w:val="a7"/>
        <w:jc w:val="both"/>
      </w:pPr>
    </w:p>
    <w:p w14:paraId="1810B969" w14:textId="77777777" w:rsidR="00414435" w:rsidRPr="00835B83" w:rsidRDefault="00414435" w:rsidP="00414435">
      <w:pPr>
        <w:pStyle w:val="a7"/>
        <w:numPr>
          <w:ilvl w:val="0"/>
          <w:numId w:val="16"/>
        </w:numPr>
        <w:ind w:hanging="360"/>
        <w:contextualSpacing w:val="0"/>
        <w:rPr>
          <w:b/>
        </w:rPr>
      </w:pPr>
      <w:r w:rsidRPr="00835B83">
        <w:rPr>
          <w:b/>
        </w:rPr>
        <w:t>Tellija eesmärk</w:t>
      </w:r>
    </w:p>
    <w:p w14:paraId="54A5A11A" w14:textId="77777777" w:rsidR="00414435" w:rsidRPr="00835B83" w:rsidRDefault="00414435" w:rsidP="00414435">
      <w:pPr>
        <w:spacing w:after="60"/>
        <w:contextualSpacing/>
        <w:jc w:val="both"/>
        <w:rPr>
          <w:rFonts w:cs="Calibri"/>
        </w:rPr>
      </w:pPr>
      <w:r w:rsidRPr="00835B83">
        <w:rPr>
          <w:rFonts w:cs="Calibri"/>
        </w:rPr>
        <w:t xml:space="preserve">Tellija eesmärgiks </w:t>
      </w:r>
      <w:r w:rsidRPr="00DB4BB8">
        <w:rPr>
          <w:rFonts w:cs="Calibri"/>
        </w:rPr>
        <w:t>on tähtaegselt ja optimaalsete kuludega, vastavalt ehitusprojektidele ja märkustele, lähtuvalt hankeobjektide tehnilisest iseloomustusest, tehnovõrkude valdajate tehnilistest tingimustest ja kõikidest kehtivatest normidest, nõuetest, seadustest Narvas Turu tn 1 asuvate ehitiste ja rajatiste lammutamine, soojustrassi välisvõrgu rajamine ja soojussõlme paigaldamine hoonele aadressil Raudtee tn 5</w:t>
      </w:r>
      <w:r w:rsidRPr="00835B83">
        <w:rPr>
          <w:rFonts w:cs="Calibri"/>
        </w:rPr>
        <w:t>.</w:t>
      </w:r>
      <w:r w:rsidRPr="00835B83">
        <w:t xml:space="preserve"> </w:t>
      </w:r>
      <w:r w:rsidRPr="00835B83">
        <w:rPr>
          <w:rFonts w:cs="Calibri"/>
        </w:rPr>
        <w:t>Sealhulgas peab olema tagatud funktsionaalsus, energiasäästlikkus, vastupidavus ja kauakestvus.</w:t>
      </w:r>
      <w:r>
        <w:rPr>
          <w:rFonts w:cs="Calibri"/>
        </w:rPr>
        <w:t xml:space="preserve"> </w:t>
      </w:r>
    </w:p>
    <w:p w14:paraId="71223683" w14:textId="77777777" w:rsidR="00414435" w:rsidRDefault="00414435" w:rsidP="00414435">
      <w:pPr>
        <w:spacing w:after="60"/>
        <w:contextualSpacing/>
        <w:jc w:val="both"/>
        <w:rPr>
          <w:rFonts w:cs="Calibri"/>
        </w:rPr>
      </w:pPr>
      <w:r>
        <w:rPr>
          <w:rFonts w:cs="Calibri"/>
        </w:rPr>
        <w:t xml:space="preserve"> </w:t>
      </w:r>
    </w:p>
    <w:p w14:paraId="48923826" w14:textId="77777777" w:rsidR="00414435" w:rsidRPr="00835B83" w:rsidRDefault="00414435" w:rsidP="00414435">
      <w:pPr>
        <w:pStyle w:val="a7"/>
        <w:numPr>
          <w:ilvl w:val="0"/>
          <w:numId w:val="16"/>
        </w:numPr>
        <w:spacing w:after="60"/>
        <w:ind w:left="708" w:hanging="424"/>
        <w:jc w:val="both"/>
        <w:rPr>
          <w:rFonts w:cs="Calibri"/>
          <w:b/>
        </w:rPr>
      </w:pPr>
      <w:r w:rsidRPr="00835B83">
        <w:rPr>
          <w:rFonts w:cs="Calibri"/>
          <w:b/>
        </w:rPr>
        <w:t>Riigihanke eesmärk</w:t>
      </w:r>
    </w:p>
    <w:p w14:paraId="2C80EDB0" w14:textId="77777777" w:rsidR="00414435" w:rsidRPr="00835B83" w:rsidRDefault="00414435" w:rsidP="00414435">
      <w:pPr>
        <w:spacing w:after="60"/>
        <w:contextualSpacing/>
        <w:jc w:val="both"/>
        <w:rPr>
          <w:rFonts w:cs="Calibri"/>
        </w:rPr>
      </w:pPr>
      <w:r w:rsidRPr="00835B83">
        <w:rPr>
          <w:rFonts w:cs="Calibri"/>
        </w:rPr>
        <w:t>Käesoleva hanke tulemusena soovib tellija leida koostööpartnerit, kes oma kompetentsuse ja kogemusega aitaks realiseerida püstitatud eesmärki ja kaitsta tellija huve parimal moel. Hanke eesmärk on omanikujärelevalve teenuse osutamine riigihanke „</w:t>
      </w:r>
      <w:r w:rsidRPr="00DB4BB8">
        <w:rPr>
          <w:rFonts w:cs="Calibri"/>
        </w:rPr>
        <w:t>Narvas Turu tn 1 asuvate hoonete ja rajatiste lammutustööd</w:t>
      </w:r>
      <w:r w:rsidRPr="00835B83">
        <w:rPr>
          <w:rFonts w:cs="Calibri"/>
        </w:rPr>
        <w:t xml:space="preserve">“, viitenumber </w:t>
      </w:r>
      <w:r w:rsidRPr="00DB4BB8">
        <w:rPr>
          <w:rFonts w:cs="Calibri"/>
        </w:rPr>
        <w:t>279426</w:t>
      </w:r>
      <w:r w:rsidRPr="00835B83">
        <w:rPr>
          <w:rFonts w:cs="Calibri"/>
        </w:rPr>
        <w:t>, raames tööde teostamisel.</w:t>
      </w:r>
    </w:p>
    <w:p w14:paraId="692B3148" w14:textId="77777777" w:rsidR="00414435" w:rsidRPr="00835B83" w:rsidRDefault="00414435" w:rsidP="00414435">
      <w:pPr>
        <w:spacing w:after="60"/>
        <w:contextualSpacing/>
        <w:jc w:val="both"/>
        <w:rPr>
          <w:rFonts w:cs="Calibri"/>
        </w:rPr>
      </w:pPr>
    </w:p>
    <w:p w14:paraId="390E87C6" w14:textId="77777777" w:rsidR="00414435" w:rsidRPr="00835B83" w:rsidRDefault="00414435" w:rsidP="00414435">
      <w:pPr>
        <w:pStyle w:val="a7"/>
        <w:numPr>
          <w:ilvl w:val="0"/>
          <w:numId w:val="16"/>
        </w:numPr>
        <w:ind w:hanging="360"/>
        <w:contextualSpacing w:val="0"/>
        <w:rPr>
          <w:b/>
        </w:rPr>
      </w:pPr>
      <w:r w:rsidRPr="00835B83">
        <w:rPr>
          <w:b/>
        </w:rPr>
        <w:t>Riigihanke tähtajad</w:t>
      </w:r>
    </w:p>
    <w:p w14:paraId="7D7B90FD" w14:textId="77777777" w:rsidR="00414435" w:rsidRPr="00835B83" w:rsidRDefault="00414435" w:rsidP="00414435">
      <w:pPr>
        <w:jc w:val="both"/>
      </w:pPr>
      <w:bookmarkStart w:id="10" w:name="_Hlk128386828"/>
      <w:r w:rsidRPr="00835B83">
        <w:t xml:space="preserve">Tööde tegemise ja tellijale üleandmise eeldatav tähtaeg on hiljemalt </w:t>
      </w:r>
      <w:r>
        <w:t>5</w:t>
      </w:r>
      <w:r w:rsidRPr="00835B83">
        <w:t xml:space="preserve"> kuud alates lepingu sõlmimisest (sh ehitise kasutusloa saamine). Ehitustööd loetakse lõplikult valmistehtuks </w:t>
      </w:r>
      <w:r w:rsidRPr="00D96453">
        <w:t xml:space="preserve">vajalike lubade kooskõlastuste hankimisega ja </w:t>
      </w:r>
      <w:r w:rsidRPr="00835B83">
        <w:t xml:space="preserve">kohaliku omavalitsuse poolt ehitise kasutusloa väljastamisega. </w:t>
      </w:r>
    </w:p>
    <w:p w14:paraId="087646DB" w14:textId="77777777" w:rsidR="00414435" w:rsidRPr="00835B83" w:rsidRDefault="00414435" w:rsidP="00414435">
      <w:pPr>
        <w:jc w:val="both"/>
      </w:pPr>
    </w:p>
    <w:p w14:paraId="3C88E64C" w14:textId="77777777" w:rsidR="00414435" w:rsidRPr="00835B83" w:rsidRDefault="00414435" w:rsidP="00414435">
      <w:pPr>
        <w:jc w:val="both"/>
      </w:pPr>
      <w:r w:rsidRPr="00835B83">
        <w:t>Omanikujärelevalve teenuse osutamise tähtaeg: alates lepingu sõlmimisest kuni tööde täies mahus teostamiseni vastavalt riigihankele „</w:t>
      </w:r>
      <w:r w:rsidRPr="00FD10AD">
        <w:t>Narvas Turu tn 1 asuvate hoonete ja rajatiste lammutustööd</w:t>
      </w:r>
      <w:r w:rsidRPr="00835B83">
        <w:t xml:space="preserve">“ (viitenumber </w:t>
      </w:r>
      <w:r w:rsidRPr="00FD10AD">
        <w:t>279426</w:t>
      </w:r>
      <w:r w:rsidRPr="00835B83">
        <w:t>). Ehitustööde garantiiperiood - 24 kalendrikuud.</w:t>
      </w:r>
    </w:p>
    <w:bookmarkEnd w:id="10"/>
    <w:p w14:paraId="6AF7C7ED" w14:textId="77777777" w:rsidR="00414435" w:rsidRDefault="00414435" w:rsidP="00414435"/>
    <w:p w14:paraId="3EBDB287" w14:textId="77777777" w:rsidR="00414435" w:rsidRPr="005D29B5" w:rsidRDefault="00414435" w:rsidP="00414435"/>
    <w:p w14:paraId="0E76C062" w14:textId="77777777" w:rsidR="00414435" w:rsidRPr="005D29B5" w:rsidRDefault="00414435" w:rsidP="00414435">
      <w:pPr>
        <w:pStyle w:val="a7"/>
        <w:numPr>
          <w:ilvl w:val="0"/>
          <w:numId w:val="16"/>
        </w:numPr>
        <w:ind w:hanging="360"/>
        <w:contextualSpacing w:val="0"/>
        <w:rPr>
          <w:b/>
        </w:rPr>
      </w:pPr>
      <w:r w:rsidRPr="005D29B5">
        <w:rPr>
          <w:b/>
        </w:rPr>
        <w:t>Töövõtja ülesanded</w:t>
      </w:r>
    </w:p>
    <w:p w14:paraId="7CBF332F" w14:textId="77777777" w:rsidR="00414435" w:rsidRPr="00DD7706" w:rsidRDefault="00414435" w:rsidP="00414435">
      <w:pPr>
        <w:jc w:val="both"/>
      </w:pPr>
      <w:r w:rsidRPr="00DD7706">
        <w:t>Omanikujärelevalvet teostatakse lähtuvalt kehtivatest õigusaktidest</w:t>
      </w:r>
      <w:r>
        <w:rPr>
          <w:color w:val="00B0F0"/>
        </w:rPr>
        <w:t>,</w:t>
      </w:r>
      <w:r w:rsidRPr="00DD7706">
        <w:t xml:space="preserve"> sh vastavalt majandus- ja </w:t>
      </w:r>
      <w:r w:rsidRPr="0054477C">
        <w:t xml:space="preserve">taristuministri 2.07.2015 määrusele nr 80 </w:t>
      </w:r>
      <w:hyperlink r:id="rId12" w:history="1">
        <w:r w:rsidRPr="0054477C">
          <w:rPr>
            <w:rStyle w:val="ac"/>
            <w:rFonts w:eastAsiaTheme="majorEastAsia"/>
          </w:rPr>
          <w:t>„Omanikujärelevalve tegemise kord“.</w:t>
        </w:r>
      </w:hyperlink>
    </w:p>
    <w:p w14:paraId="4E1B8C22" w14:textId="77777777" w:rsidR="00414435" w:rsidRDefault="00414435" w:rsidP="00414435">
      <w:pPr>
        <w:jc w:val="both"/>
        <w:rPr>
          <w:iCs/>
          <w:u w:val="single"/>
        </w:rPr>
      </w:pPr>
    </w:p>
    <w:p w14:paraId="11DBCA26" w14:textId="77777777" w:rsidR="00414435" w:rsidRPr="00835B83" w:rsidRDefault="00414435" w:rsidP="00414435">
      <w:pPr>
        <w:jc w:val="both"/>
        <w:rPr>
          <w:u w:val="single"/>
        </w:rPr>
      </w:pPr>
      <w:r w:rsidRPr="00835B83">
        <w:rPr>
          <w:u w:val="single"/>
        </w:rPr>
        <w:t>Omanikujärelevalve</w:t>
      </w:r>
      <w:r w:rsidRPr="00835B83">
        <w:rPr>
          <w:iCs/>
          <w:u w:val="single"/>
        </w:rPr>
        <w:t xml:space="preserve"> kohustused:</w:t>
      </w:r>
    </w:p>
    <w:p w14:paraId="37E6C675" w14:textId="77777777" w:rsidR="00414435" w:rsidRPr="00835B83" w:rsidRDefault="00414435" w:rsidP="00414435">
      <w:pPr>
        <w:pStyle w:val="a7"/>
        <w:numPr>
          <w:ilvl w:val="0"/>
          <w:numId w:val="17"/>
        </w:numPr>
        <w:jc w:val="both"/>
      </w:pPr>
      <w:r w:rsidRPr="00835B83">
        <w:t>kontrollib ehitustööde ajakava täitmist;</w:t>
      </w:r>
    </w:p>
    <w:p w14:paraId="2B584841" w14:textId="77777777" w:rsidR="00414435" w:rsidRPr="00835B83" w:rsidRDefault="00414435" w:rsidP="00414435">
      <w:pPr>
        <w:pStyle w:val="a7"/>
        <w:numPr>
          <w:ilvl w:val="0"/>
          <w:numId w:val="17"/>
        </w:numPr>
        <w:contextualSpacing w:val="0"/>
        <w:jc w:val="both"/>
      </w:pPr>
      <w:r w:rsidRPr="00835B83">
        <w:t>esitab tellijale ettepanekud tekkinud probleemide lahendamiseks, tööde kiirendamiseks ja vajadusel sanktsioonide rakendamiseks;</w:t>
      </w:r>
    </w:p>
    <w:p w14:paraId="74D89F9B" w14:textId="77777777" w:rsidR="00414435" w:rsidRPr="00835B83" w:rsidRDefault="00414435" w:rsidP="00414435">
      <w:pPr>
        <w:pStyle w:val="a7"/>
        <w:numPr>
          <w:ilvl w:val="0"/>
          <w:numId w:val="17"/>
        </w:numPr>
        <w:contextualSpacing w:val="0"/>
      </w:pPr>
      <w:r w:rsidRPr="00835B83">
        <w:t>kontrollib ehitustöövõtja esitatud ehitusprojekti vastavust ehitustööde hankedokumendile ja nõutud projekti staadiumile. Eelnimetatud kontrolli tulemusena peab töövõtja välja tooma toodete, seadmete ja ehitustehniliste lahenduste puudused/mittevastavused ja tegema ettepanekud puuduste/mittevastavuste kõrvaldamiseks;</w:t>
      </w:r>
    </w:p>
    <w:p w14:paraId="356FEDC7" w14:textId="77777777" w:rsidR="00414435" w:rsidRPr="00835B83" w:rsidRDefault="00414435" w:rsidP="00414435">
      <w:pPr>
        <w:pStyle w:val="a7"/>
        <w:numPr>
          <w:ilvl w:val="0"/>
          <w:numId w:val="17"/>
        </w:numPr>
        <w:contextualSpacing w:val="0"/>
      </w:pPr>
      <w:r w:rsidRPr="00835B83">
        <w:t>peab kaasama projekti kontrollimiseks vastava pädevusega spetsialiste. Iga projekti eriosa peab kontrollima selle eriosa pädevusega spetsialist;</w:t>
      </w:r>
    </w:p>
    <w:p w14:paraId="2201B77F" w14:textId="77777777" w:rsidR="00414435" w:rsidRPr="00835B83" w:rsidRDefault="00414435" w:rsidP="00414435">
      <w:pPr>
        <w:pStyle w:val="a7"/>
        <w:numPr>
          <w:ilvl w:val="0"/>
          <w:numId w:val="17"/>
        </w:numPr>
        <w:contextualSpacing w:val="0"/>
      </w:pPr>
      <w:r w:rsidRPr="00835B83">
        <w:t>kontrollib ehitusprojekti ja hindab vastavust jooksvalt, vastava projekti osa valmimisel hiljemalt 7 tööpäeva jooksul projekti esitamise päevast;</w:t>
      </w:r>
    </w:p>
    <w:p w14:paraId="36E95290" w14:textId="77777777" w:rsidR="00414435" w:rsidRPr="00835B83" w:rsidRDefault="00414435" w:rsidP="00414435">
      <w:pPr>
        <w:pStyle w:val="a7"/>
        <w:numPr>
          <w:ilvl w:val="0"/>
          <w:numId w:val="17"/>
        </w:numPr>
        <w:jc w:val="both"/>
      </w:pPr>
      <w:r w:rsidRPr="00835B83">
        <w:t>kontrollib ja veendub, et ehitustööde käigus paigaldatavad materjalid, tooted, seadmed, ehitus</w:t>
      </w:r>
      <w:r w:rsidRPr="00835B83">
        <w:softHyphen/>
        <w:t xml:space="preserve">tehnilised lahendused ja kavandatud tehnoloogia vastavad õigusaktide nõuetele, tellija eesmärgile, projektile ja ehitushanke tehnilises kirjelduses esitatud nõuetele. Eelnimetatud kontroll peab olema teostatud </w:t>
      </w:r>
      <w:r w:rsidRPr="00835B83">
        <w:rPr>
          <w:u w:val="single"/>
        </w:rPr>
        <w:t>enne paigaldamist</w:t>
      </w:r>
      <w:r w:rsidRPr="00835B83">
        <w:t xml:space="preserve"> või vastava töö teostamist;</w:t>
      </w:r>
    </w:p>
    <w:p w14:paraId="30112678" w14:textId="77777777" w:rsidR="00414435" w:rsidRPr="00835B83" w:rsidRDefault="00414435" w:rsidP="00414435">
      <w:pPr>
        <w:pStyle w:val="a7"/>
        <w:numPr>
          <w:ilvl w:val="0"/>
          <w:numId w:val="17"/>
        </w:numPr>
        <w:jc w:val="both"/>
      </w:pPr>
      <w:r w:rsidRPr="00835B83">
        <w:t>ei või anda ehitajale luba paigaldamiseks enne, kui ta on veendunud, et paigaldamiseks kavandatud materjalid, tooted ja seadmed vastavad nõuetele ja tellija eesmärgile, nõudes ehitajalt vastavat teavet, dokumentatsiooni, sertifikaate ja vajadusel näidistoodete esitamist;</w:t>
      </w:r>
    </w:p>
    <w:p w14:paraId="1CFDA05D" w14:textId="77777777" w:rsidR="00414435" w:rsidRPr="00835B83" w:rsidRDefault="00414435" w:rsidP="00414435">
      <w:pPr>
        <w:pStyle w:val="a7"/>
        <w:numPr>
          <w:ilvl w:val="0"/>
          <w:numId w:val="17"/>
        </w:numPr>
        <w:jc w:val="both"/>
      </w:pPr>
      <w:r w:rsidRPr="00835B83">
        <w:t>nõuab ehitajalt teostusjoonised koheselt pärast töö tegemist ning kontrollib teostusjoonised üle, et ehitustööd oleksid tehtud projektijärgselt ja tolerantside piires. Veendub, et kontrollimise käigus leitud vead on parandatud;</w:t>
      </w:r>
    </w:p>
    <w:p w14:paraId="48FDD04C" w14:textId="77777777" w:rsidR="00414435" w:rsidRPr="00835B83" w:rsidRDefault="00414435" w:rsidP="00414435">
      <w:pPr>
        <w:pStyle w:val="a7"/>
        <w:numPr>
          <w:ilvl w:val="0"/>
          <w:numId w:val="17"/>
        </w:numPr>
        <w:contextualSpacing w:val="0"/>
      </w:pPr>
      <w:r w:rsidRPr="00835B83">
        <w:t>kui kavandatud töö või materjali osas tekib kahtlus, et see ei vasta nõuetele, nõuab ehitajalt lisadokumente või vastavaid katsetuste tulemusi tõestavaid dokumente, et tuvastada tegelik vastavus ja viivitamatult informeerib sellest tellija esindajat;</w:t>
      </w:r>
    </w:p>
    <w:p w14:paraId="4C2CDC82" w14:textId="77777777" w:rsidR="00414435" w:rsidRPr="00835B83" w:rsidRDefault="00414435" w:rsidP="00414435">
      <w:pPr>
        <w:pStyle w:val="a7"/>
        <w:numPr>
          <w:ilvl w:val="0"/>
          <w:numId w:val="19"/>
        </w:numPr>
        <w:jc w:val="both"/>
      </w:pPr>
      <w:r w:rsidRPr="00835B83">
        <w:t>kontrollib, et ehitusplatsil olevad materjalid ja tooted on ladustatud nõuetekohaselt ning vastavalt kaitstud, vältimaks reaalse vigastuse või kvaliteedi halvenemise ohtu. Lubada paigaldada vigastatud või seetõttu nõrgemate kvaliteedi omadustega tooteid on keelatud;</w:t>
      </w:r>
    </w:p>
    <w:p w14:paraId="70144C74" w14:textId="77777777" w:rsidR="00414435" w:rsidRPr="00835B83" w:rsidRDefault="00414435" w:rsidP="00414435">
      <w:pPr>
        <w:pStyle w:val="a7"/>
        <w:numPr>
          <w:ilvl w:val="0"/>
          <w:numId w:val="18"/>
        </w:numPr>
        <w:jc w:val="both"/>
      </w:pPr>
      <w:r w:rsidRPr="00835B83">
        <w:t>kontrollib, et paigaldatud materjalid, tooted ja seadmed oleks ehitustööde käigus kaitstud vigastuste, tolmu ja kulumise eest, vältimaks nende vigastusi, kvaliteedi nõrgenemist ja võimalikke rikkeid tulevikus;</w:t>
      </w:r>
    </w:p>
    <w:p w14:paraId="55C5E730" w14:textId="77777777" w:rsidR="00414435" w:rsidRPr="00835B83" w:rsidRDefault="00414435" w:rsidP="00414435">
      <w:pPr>
        <w:pStyle w:val="a7"/>
        <w:numPr>
          <w:ilvl w:val="0"/>
          <w:numId w:val="19"/>
        </w:numPr>
        <w:jc w:val="both"/>
      </w:pPr>
      <w:r w:rsidRPr="00835B83">
        <w:t>teeb ettepanekuid projekti või projektlahenduse muutmiseks juhul, kui algselt kavandatud lahendus on mittesobiv, ei vasta tellija eesmärgile või ei ole saavutatav parim ja otstarbekam lahendus;</w:t>
      </w:r>
    </w:p>
    <w:p w14:paraId="24430FC1" w14:textId="77777777" w:rsidR="00414435" w:rsidRPr="00835B83" w:rsidRDefault="00414435" w:rsidP="00414435">
      <w:pPr>
        <w:pStyle w:val="a7"/>
        <w:numPr>
          <w:ilvl w:val="0"/>
          <w:numId w:val="19"/>
        </w:numPr>
        <w:jc w:val="both"/>
      </w:pPr>
      <w:r w:rsidRPr="00835B83">
        <w:t>jälgib, et ehitustöid teostatakse keskkonnasäästlikult, kontrollib keskkonnanõuete täitmist, peab vastavat arvestust ja teeb vastavaid ettekirjutusi;</w:t>
      </w:r>
    </w:p>
    <w:p w14:paraId="3BC0277F" w14:textId="77777777" w:rsidR="00414435" w:rsidRPr="00835B83" w:rsidRDefault="00414435" w:rsidP="00414435">
      <w:pPr>
        <w:pStyle w:val="a7"/>
        <w:numPr>
          <w:ilvl w:val="0"/>
          <w:numId w:val="20"/>
        </w:numPr>
        <w:jc w:val="both"/>
      </w:pPr>
      <w:r w:rsidRPr="00835B83">
        <w:t>nõuab ehitajalt tolmuvaba koristuse teostamist, kui vastavalt ehitusjärgule on paigaldatud materjale, tooteid ja seadmeid, millele tolm kujutab reaalset ohtu või on võimalus, et tolm satub kohtadesse, kus selle koristamine on raskendatud (nt ventilatsiooni torustik, radiaatorid, valgustid, elektriseadmed jne);</w:t>
      </w:r>
    </w:p>
    <w:p w14:paraId="55B7F872" w14:textId="77777777" w:rsidR="00414435" w:rsidRPr="00835B83" w:rsidRDefault="00414435" w:rsidP="00414435">
      <w:pPr>
        <w:pStyle w:val="a7"/>
        <w:numPr>
          <w:ilvl w:val="0"/>
          <w:numId w:val="20"/>
        </w:numPr>
        <w:jc w:val="both"/>
      </w:pPr>
      <w:r w:rsidRPr="00835B83">
        <w:t>nõuab katsetuste ja mõõdistamiste teostamist nende ehitustööde osas, mille vastavust saab tuvastada katsetuste ja/või mõõdistamiste teel. Katsetuste/mõõdistuste eesmärk on võimalike varjatud puuduste (tehnosüsteemide ühilduvus jne) tuvastamine;</w:t>
      </w:r>
    </w:p>
    <w:p w14:paraId="0DC307EE" w14:textId="77777777" w:rsidR="00414435" w:rsidRPr="00835B83" w:rsidRDefault="00414435" w:rsidP="00414435">
      <w:pPr>
        <w:pStyle w:val="a7"/>
        <w:numPr>
          <w:ilvl w:val="0"/>
          <w:numId w:val="20"/>
        </w:numPr>
        <w:jc w:val="both"/>
      </w:pPr>
      <w:r w:rsidRPr="00835B83">
        <w:t>nõuab korduskatsetuse tegemist ehitaja kulul juhul, kui esmane katsetus/mõõdistus osutab mittevastavale tööle ja/või ehitaja parandab peale katsetuse tegemist süsteemi/konstruktsiooni;</w:t>
      </w:r>
    </w:p>
    <w:p w14:paraId="0E13F920" w14:textId="77777777" w:rsidR="00414435" w:rsidRPr="00835B83" w:rsidRDefault="00414435" w:rsidP="00414435">
      <w:pPr>
        <w:pStyle w:val="a7"/>
        <w:numPr>
          <w:ilvl w:val="0"/>
          <w:numId w:val="20"/>
        </w:numPr>
        <w:contextualSpacing w:val="0"/>
      </w:pPr>
      <w:r w:rsidRPr="00835B83">
        <w:t>teostab jooksvalt objekti ülevaatust ja fikseerib puudused ja vaegtööd;</w:t>
      </w:r>
    </w:p>
    <w:p w14:paraId="2F48F4ED" w14:textId="77777777" w:rsidR="00414435" w:rsidRPr="00835B83" w:rsidRDefault="00414435" w:rsidP="00414435">
      <w:pPr>
        <w:pStyle w:val="a7"/>
        <w:numPr>
          <w:ilvl w:val="0"/>
          <w:numId w:val="18"/>
        </w:numPr>
        <w:jc w:val="both"/>
      </w:pPr>
      <w:r w:rsidRPr="00835B83">
        <w:t>kontrollib ehitaja teostatud tööde mahte ja nende vastavust ehituslepingu tingimustele;</w:t>
      </w:r>
    </w:p>
    <w:p w14:paraId="1CE8F9B2" w14:textId="77777777" w:rsidR="00414435" w:rsidRPr="00835B83" w:rsidRDefault="00414435" w:rsidP="00414435">
      <w:pPr>
        <w:pStyle w:val="a7"/>
        <w:numPr>
          <w:ilvl w:val="0"/>
          <w:numId w:val="18"/>
        </w:numPr>
        <w:jc w:val="both"/>
      </w:pPr>
      <w:r w:rsidRPr="00835B83">
        <w:t>kontrollib ja kooskõlastab ehitustööde rahalisi akte ja teeb ettepaneku tasumise osas;</w:t>
      </w:r>
    </w:p>
    <w:p w14:paraId="30BFF416" w14:textId="77777777" w:rsidR="00414435" w:rsidRPr="00835B83" w:rsidRDefault="00414435" w:rsidP="00414435">
      <w:pPr>
        <w:pStyle w:val="a7"/>
        <w:numPr>
          <w:ilvl w:val="0"/>
          <w:numId w:val="18"/>
        </w:numPr>
        <w:contextualSpacing w:val="0"/>
      </w:pPr>
      <w:r w:rsidRPr="00835B83">
        <w:t>esitab tellijale hinnangu akti kohta hiljemalt 3 tööpäeva jooksul akti saamisest arvates;</w:t>
      </w:r>
    </w:p>
    <w:p w14:paraId="4F03C256" w14:textId="77777777" w:rsidR="00414435" w:rsidRPr="00835B83" w:rsidRDefault="00414435" w:rsidP="00414435">
      <w:pPr>
        <w:pStyle w:val="a7"/>
        <w:numPr>
          <w:ilvl w:val="0"/>
          <w:numId w:val="18"/>
        </w:numPr>
        <w:jc w:val="both"/>
      </w:pPr>
      <w:r w:rsidRPr="00835B83">
        <w:t>kontrollib ja annab oma ekspertarvamuse võimalike projektimuudatuste ja projektitäienduste osas ning nende mõjust tellija eesmärgile ja maksumusele;</w:t>
      </w:r>
    </w:p>
    <w:p w14:paraId="5E434EFB" w14:textId="77777777" w:rsidR="00414435" w:rsidRPr="00835B83" w:rsidRDefault="00414435" w:rsidP="00414435">
      <w:pPr>
        <w:pStyle w:val="a7"/>
        <w:numPr>
          <w:ilvl w:val="0"/>
          <w:numId w:val="18"/>
        </w:numPr>
        <w:jc w:val="both"/>
      </w:pPr>
      <w:r w:rsidRPr="00835B83">
        <w:t xml:space="preserve">muudatustöö menetlemisel veendub, et: </w:t>
      </w:r>
    </w:p>
    <w:p w14:paraId="5739E90B" w14:textId="77777777" w:rsidR="00414435" w:rsidRPr="00835B83" w:rsidRDefault="00414435" w:rsidP="00414435">
      <w:pPr>
        <w:pStyle w:val="a7"/>
        <w:numPr>
          <w:ilvl w:val="0"/>
          <w:numId w:val="21"/>
        </w:numPr>
        <w:jc w:val="both"/>
      </w:pPr>
      <w:r w:rsidRPr="00835B83">
        <w:t>muudatus on vajalik ja põhjendatud;</w:t>
      </w:r>
    </w:p>
    <w:p w14:paraId="63AE407B" w14:textId="77777777" w:rsidR="00414435" w:rsidRPr="00835B83" w:rsidRDefault="00414435" w:rsidP="00414435">
      <w:pPr>
        <w:numPr>
          <w:ilvl w:val="0"/>
          <w:numId w:val="21"/>
        </w:numPr>
        <w:jc w:val="both"/>
      </w:pPr>
      <w:r w:rsidRPr="00835B83">
        <w:t>muudatusega ei kaasne lõpptulemuse halvenemist ja/või mittevastavust, halduse või hoolduse kulude suurenemist jne;</w:t>
      </w:r>
    </w:p>
    <w:p w14:paraId="2EECA7B2" w14:textId="77777777" w:rsidR="00414435" w:rsidRPr="00835B83" w:rsidRDefault="00414435" w:rsidP="00414435">
      <w:pPr>
        <w:numPr>
          <w:ilvl w:val="0"/>
          <w:numId w:val="21"/>
        </w:numPr>
        <w:jc w:val="both"/>
      </w:pPr>
      <w:r w:rsidRPr="00835B83">
        <w:t>muudatuse maksumus on tellija jaoks optimaalne ja põhjendatud;</w:t>
      </w:r>
    </w:p>
    <w:p w14:paraId="47EA188D" w14:textId="77777777" w:rsidR="00414435" w:rsidRPr="00835B83" w:rsidRDefault="00414435" w:rsidP="00414435">
      <w:pPr>
        <w:numPr>
          <w:ilvl w:val="0"/>
          <w:numId w:val="21"/>
        </w:numPr>
        <w:jc w:val="both"/>
      </w:pPr>
      <w:r w:rsidRPr="00835B83">
        <w:t>muudatus on vastuvõetav tellijale;</w:t>
      </w:r>
    </w:p>
    <w:p w14:paraId="7ABCBE99" w14:textId="77777777" w:rsidR="00414435" w:rsidRPr="00835B83" w:rsidRDefault="00414435" w:rsidP="00414435">
      <w:pPr>
        <w:numPr>
          <w:ilvl w:val="0"/>
          <w:numId w:val="21"/>
        </w:numPr>
        <w:jc w:val="both"/>
      </w:pPr>
      <w:r w:rsidRPr="00835B83">
        <w:t>muudatus on vastavuses sõlmitud lepingutega;</w:t>
      </w:r>
    </w:p>
    <w:p w14:paraId="35E8EA92" w14:textId="77777777" w:rsidR="00414435" w:rsidRPr="00835B83" w:rsidRDefault="00414435" w:rsidP="00414435">
      <w:pPr>
        <w:pStyle w:val="a7"/>
        <w:numPr>
          <w:ilvl w:val="0"/>
          <w:numId w:val="18"/>
        </w:numPr>
        <w:jc w:val="both"/>
      </w:pPr>
      <w:r w:rsidRPr="00835B83">
        <w:t>muudatustööde maksumuse kontrollimiseks nõuab ehitustöövõtjalt, et muudatustööde kalkulatsioonides oleksid esitatud tööde füüsilised mahud ja maksumused;</w:t>
      </w:r>
    </w:p>
    <w:p w14:paraId="437BA799" w14:textId="77777777" w:rsidR="00414435" w:rsidRPr="00835B83" w:rsidRDefault="00414435" w:rsidP="00414435">
      <w:pPr>
        <w:pStyle w:val="a7"/>
        <w:numPr>
          <w:ilvl w:val="0"/>
          <w:numId w:val="18"/>
        </w:numPr>
        <w:contextualSpacing w:val="0"/>
      </w:pPr>
      <w:r w:rsidRPr="00835B83">
        <w:t xml:space="preserve">muudatustööde maksumuse hindamisel arvestab ehituslepingus toodud ühikmaksumusi. Juhul, kui lepingus ei ole ühikmaksumusi märgitud, tuleb lähtuda ehitusturu hindadest. Vajadusel tuleb võtta ka alternatiivhinnapakkumisi veendumaks, et ehitaja esitatud muudatustööde maksumus on õige ega ole kõrgem ehitusturu hindadest; </w:t>
      </w:r>
    </w:p>
    <w:p w14:paraId="79D97A23" w14:textId="77777777" w:rsidR="00414435" w:rsidRPr="00835B83" w:rsidRDefault="00414435" w:rsidP="00414435">
      <w:pPr>
        <w:pStyle w:val="a7"/>
        <w:numPr>
          <w:ilvl w:val="0"/>
          <w:numId w:val="18"/>
        </w:numPr>
        <w:jc w:val="both"/>
      </w:pPr>
      <w:r w:rsidRPr="00835B83">
        <w:t>korraldab ja osaleb  ehitustööde vastuvõtmisel, kui ehitustööd on saavutanud põhilise kasutusvalmiduse;</w:t>
      </w:r>
    </w:p>
    <w:p w14:paraId="272F7D96" w14:textId="77777777" w:rsidR="00414435" w:rsidRPr="00835B83" w:rsidRDefault="00414435" w:rsidP="00414435">
      <w:pPr>
        <w:pStyle w:val="a7"/>
        <w:numPr>
          <w:ilvl w:val="0"/>
          <w:numId w:val="18"/>
        </w:numPr>
        <w:jc w:val="both"/>
        <w:rPr>
          <w:b/>
          <w:u w:val="single"/>
        </w:rPr>
      </w:pPr>
      <w:r w:rsidRPr="00835B83">
        <w:t>teeb koostöös eriosade spetsialistidega ehitustööde ülevaatuse ning fikseerib vaegtööd ja puudused;</w:t>
      </w:r>
    </w:p>
    <w:p w14:paraId="63F1BA7B" w14:textId="77777777" w:rsidR="00414435" w:rsidRPr="00835B83" w:rsidRDefault="00414435" w:rsidP="00414435">
      <w:pPr>
        <w:numPr>
          <w:ilvl w:val="0"/>
          <w:numId w:val="18"/>
        </w:numPr>
      </w:pPr>
      <w:r w:rsidRPr="00835B83">
        <w:t>pärast puuduste kõrvaldamist korraldab ja teostab järelülevaatuse ja fikseerib tulemused ehitustööde ülevaatuse tabelis;</w:t>
      </w:r>
    </w:p>
    <w:p w14:paraId="4B8BFC77" w14:textId="77777777" w:rsidR="00414435" w:rsidRPr="00835B83" w:rsidRDefault="00414435" w:rsidP="00414435">
      <w:pPr>
        <w:pStyle w:val="a7"/>
        <w:numPr>
          <w:ilvl w:val="0"/>
          <w:numId w:val="18"/>
        </w:numPr>
        <w:contextualSpacing w:val="0"/>
      </w:pPr>
      <w:r w:rsidRPr="00835B83">
        <w:t>juhul, kui objekt võeti vastu vaegtöödega, siis kontrollib ja korraldab vaegtööde tegemist, kuni nende lõpliku kõrvaldamiseni;</w:t>
      </w:r>
    </w:p>
    <w:p w14:paraId="54613DC4" w14:textId="77777777" w:rsidR="00414435" w:rsidRPr="00835B83" w:rsidRDefault="00414435" w:rsidP="00414435">
      <w:pPr>
        <w:pStyle w:val="a7"/>
        <w:numPr>
          <w:ilvl w:val="0"/>
          <w:numId w:val="18"/>
        </w:numPr>
        <w:jc w:val="both"/>
      </w:pPr>
      <w:r w:rsidRPr="00835B83">
        <w:t>kontrollib ehitustöövõtja poolt peale iga ehitustööde etapi või tööliigi valmimist esitatud täitedokumentatsiooni vastavust õigusaktidele ja tellija nõuetele ning selle sisu vastavust tegelikule olukorrale. Eesmärgiks on veenduda, et töövõtja üleantud dokumentatsiooni maht ja sisu on piisav ja õige;</w:t>
      </w:r>
    </w:p>
    <w:p w14:paraId="318B6E8E" w14:textId="77777777" w:rsidR="00414435" w:rsidRPr="00835B83" w:rsidRDefault="00414435" w:rsidP="00414435">
      <w:pPr>
        <w:pStyle w:val="a7"/>
        <w:numPr>
          <w:ilvl w:val="0"/>
          <w:numId w:val="18"/>
        </w:numPr>
        <w:contextualSpacing w:val="0"/>
      </w:pPr>
      <w:r w:rsidRPr="00835B83">
        <w:t>kontrollib teostusdokumentatsiooni jooksvalt ehitustööde käigus selle tekkepõhiselt;</w:t>
      </w:r>
    </w:p>
    <w:p w14:paraId="4D1D1C12" w14:textId="77777777" w:rsidR="00414435" w:rsidRPr="00835B83" w:rsidRDefault="00414435" w:rsidP="00414435">
      <w:pPr>
        <w:pStyle w:val="a7"/>
        <w:numPr>
          <w:ilvl w:val="0"/>
          <w:numId w:val="18"/>
        </w:numPr>
        <w:jc w:val="both"/>
      </w:pPr>
      <w:r w:rsidRPr="00835B83">
        <w:t>koordineerib infovahetust kõikide osapoolte vahel (sealhulgas tellija, projekteerija, ehitustöövõtja, hoone omanik, valdaja);</w:t>
      </w:r>
    </w:p>
    <w:p w14:paraId="70CABA40" w14:textId="77777777" w:rsidR="00414435" w:rsidRPr="00835B83" w:rsidRDefault="00414435" w:rsidP="00414435">
      <w:pPr>
        <w:pStyle w:val="a7"/>
        <w:numPr>
          <w:ilvl w:val="0"/>
          <w:numId w:val="18"/>
        </w:numPr>
        <w:jc w:val="both"/>
      </w:pPr>
      <w:r w:rsidRPr="00835B83">
        <w:t>korraldab koosolekuid ja juhib ning protokollib neid. Koosolekuid korraldatakse lähtuvalt vajadusest. Koosolekute protokollid peavad olema koostatud ja esitatud läbivaatamiseks hiljemalt 3 tööpäeva jooksul koosoleku toimumisest;</w:t>
      </w:r>
    </w:p>
    <w:p w14:paraId="2C580FAE" w14:textId="77777777" w:rsidR="00414435" w:rsidRPr="00835B83" w:rsidRDefault="00414435" w:rsidP="00414435">
      <w:pPr>
        <w:pStyle w:val="a7"/>
        <w:numPr>
          <w:ilvl w:val="0"/>
          <w:numId w:val="18"/>
        </w:numPr>
        <w:contextualSpacing w:val="0"/>
      </w:pPr>
      <w:r w:rsidRPr="00835B83">
        <w:t>informeerib koheselt (kuid hiljemalt 3 tööpäeva jooksul) tellijat, juhul kui on ohustatud tellija eesmärgi saavutamine või lepingu täitmine ning annab omapoolsed ettepanekud, rakendades eelnevalt kõiki võimalikke meetmeid ohu ärahoidmiseks;</w:t>
      </w:r>
    </w:p>
    <w:p w14:paraId="495E4560" w14:textId="77777777" w:rsidR="00414435" w:rsidRPr="00835B83" w:rsidRDefault="00414435" w:rsidP="00414435">
      <w:pPr>
        <w:pStyle w:val="a7"/>
        <w:numPr>
          <w:ilvl w:val="0"/>
          <w:numId w:val="18"/>
        </w:numPr>
        <w:contextualSpacing w:val="0"/>
      </w:pPr>
      <w:r w:rsidRPr="00835B83">
        <w:t>nõustab tellijat tehnilise korraldusliku poole pealt kogu ehitusperioodil jooksul;</w:t>
      </w:r>
    </w:p>
    <w:p w14:paraId="4098526F" w14:textId="77777777" w:rsidR="00414435" w:rsidRPr="00835B83" w:rsidRDefault="00414435" w:rsidP="00414435">
      <w:pPr>
        <w:pStyle w:val="a7"/>
        <w:numPr>
          <w:ilvl w:val="0"/>
          <w:numId w:val="18"/>
        </w:numPr>
        <w:contextualSpacing w:val="0"/>
      </w:pPr>
      <w:r w:rsidRPr="00835B83">
        <w:t>viib läbi teostatud tööde garantiiülevaatuse igal garantiiperioodi aastal ja fikseerib puudused;</w:t>
      </w:r>
    </w:p>
    <w:p w14:paraId="2E9F4F02" w14:textId="77777777" w:rsidR="00414435" w:rsidRPr="00835B83" w:rsidRDefault="00414435" w:rsidP="00414435">
      <w:pPr>
        <w:pStyle w:val="a7"/>
        <w:numPr>
          <w:ilvl w:val="0"/>
          <w:numId w:val="18"/>
        </w:numPr>
        <w:contextualSpacing w:val="0"/>
      </w:pPr>
      <w:r w:rsidRPr="00835B83">
        <w:t>teeb garantiiperioodil puuduste kõrvaldamise järelkontrolli ja esitab tellijale vastava aruande;</w:t>
      </w:r>
    </w:p>
    <w:p w14:paraId="30A6BBAC" w14:textId="77777777" w:rsidR="00414435" w:rsidRPr="00835B83" w:rsidRDefault="00414435" w:rsidP="00414435">
      <w:pPr>
        <w:pStyle w:val="a7"/>
        <w:numPr>
          <w:ilvl w:val="0"/>
          <w:numId w:val="18"/>
        </w:numPr>
        <w:contextualSpacing w:val="0"/>
      </w:pPr>
      <w:r w:rsidRPr="00835B83">
        <w:t>osaleb lisaks ehitise garantiiperioodi aegsetel erakorralistel ülevaatustel eesmärgiga tuvastada, kas ilmnenud probleemi näol on tegemist ehitusprojektile mittevastavusega ning osaleb vastavate garantiitööde ülevaatusel ja vastuvõtmisel;</w:t>
      </w:r>
    </w:p>
    <w:p w14:paraId="077A74F4" w14:textId="77777777" w:rsidR="00414435" w:rsidRPr="00835B83" w:rsidRDefault="00414435" w:rsidP="00414435">
      <w:pPr>
        <w:pStyle w:val="a7"/>
        <w:numPr>
          <w:ilvl w:val="0"/>
          <w:numId w:val="18"/>
        </w:numPr>
        <w:contextualSpacing w:val="0"/>
      </w:pPr>
      <w:r w:rsidRPr="00835B83">
        <w:t>reageerib, lahendab probleemid ning nõustab koheselt vältimatute garantiiprobleemide ja avariide puhul;</w:t>
      </w:r>
    </w:p>
    <w:p w14:paraId="7FE56258" w14:textId="77777777" w:rsidR="00414435" w:rsidRPr="00835B83" w:rsidRDefault="00414435" w:rsidP="00414435">
      <w:pPr>
        <w:pStyle w:val="a7"/>
        <w:numPr>
          <w:ilvl w:val="0"/>
          <w:numId w:val="18"/>
        </w:numPr>
        <w:contextualSpacing w:val="0"/>
      </w:pPr>
      <w:r w:rsidRPr="00835B83">
        <w:t>esitab tellijale korralise garantiiülevaatuse aruande ja erakorralise garantiiülevaatuse aruande hiljemalt 10 (kümne) tööpäeva jooksul pärast garantiiülevaatuse toimumist;</w:t>
      </w:r>
    </w:p>
    <w:p w14:paraId="1DFAC288" w14:textId="77777777" w:rsidR="00414435" w:rsidRPr="00835B83" w:rsidRDefault="00414435" w:rsidP="00414435">
      <w:pPr>
        <w:pStyle w:val="a7"/>
        <w:numPr>
          <w:ilvl w:val="0"/>
          <w:numId w:val="18"/>
        </w:numPr>
        <w:contextualSpacing w:val="0"/>
      </w:pPr>
      <w:r w:rsidRPr="00835B83">
        <w:t>täidab muid omanikujärelevalve käsunduslepinguga ettenähtud kohustusi;</w:t>
      </w:r>
    </w:p>
    <w:p w14:paraId="380598EC" w14:textId="77777777" w:rsidR="00414435" w:rsidRPr="00835B83" w:rsidRDefault="00414435" w:rsidP="00414435">
      <w:pPr>
        <w:pStyle w:val="a7"/>
        <w:numPr>
          <w:ilvl w:val="0"/>
          <w:numId w:val="18"/>
        </w:numPr>
        <w:contextualSpacing w:val="0"/>
      </w:pPr>
      <w:r w:rsidRPr="00835B83">
        <w:t>ehitustööd ja ehitustööde omanikujärelevalve teenuse osutamine loetakse lõppenuks vajalike dokumentide, sh vajalike ametkondade kooskõlastuste hankimisega ja kohaliku omavalitsuse poolt ehitise kasutusloa väljastamisega, ehk kõigega, mis on vajalik hanke edukaks täitmiseks ehitaja poolt ning üleandmise-vastuvõtmise akti allkirjastamisega.</w:t>
      </w:r>
    </w:p>
    <w:p w14:paraId="39910125" w14:textId="34C18061" w:rsidR="00814FB7" w:rsidRDefault="00814FB7" w:rsidP="00954A40">
      <w:pPr>
        <w:pStyle w:val="a7"/>
        <w:autoSpaceDN w:val="0"/>
        <w:contextualSpacing w:val="0"/>
        <w:textAlignment w:val="baseline"/>
      </w:pPr>
    </w:p>
    <w:p w14:paraId="0AE5AB81" w14:textId="77777777" w:rsidR="00814FB7" w:rsidRPr="00442EC7" w:rsidRDefault="00814FB7" w:rsidP="00814FB7">
      <w:pPr>
        <w:spacing w:before="120" w:after="120"/>
        <w:jc w:val="both"/>
      </w:pPr>
    </w:p>
    <w:p w14:paraId="27F13D25" w14:textId="77777777" w:rsidR="00814FB7" w:rsidRDefault="00814FB7" w:rsidP="00814FB7">
      <w:pPr>
        <w:spacing w:before="120" w:after="120"/>
        <w:jc w:val="both"/>
      </w:pPr>
    </w:p>
    <w:p w14:paraId="6CC380A4" w14:textId="77777777" w:rsidR="00814FB7" w:rsidRDefault="00814FB7" w:rsidP="00814FB7">
      <w:pPr>
        <w:spacing w:before="120" w:after="120"/>
        <w:jc w:val="both"/>
      </w:pPr>
    </w:p>
    <w:p w14:paraId="232B095E" w14:textId="77777777" w:rsidR="00814FB7" w:rsidRDefault="00814FB7" w:rsidP="00814FB7">
      <w:pPr>
        <w:spacing w:before="120" w:after="120"/>
        <w:jc w:val="both"/>
      </w:pPr>
    </w:p>
    <w:p w14:paraId="4513234E" w14:textId="77777777" w:rsidR="00814FB7" w:rsidRDefault="00814FB7" w:rsidP="00814FB7">
      <w:pPr>
        <w:spacing w:before="120" w:after="120"/>
        <w:jc w:val="both"/>
      </w:pPr>
    </w:p>
    <w:p w14:paraId="0A3E3E1B" w14:textId="77777777" w:rsidR="00814FB7" w:rsidRDefault="00814FB7" w:rsidP="00814FB7">
      <w:pPr>
        <w:spacing w:before="120" w:after="120"/>
        <w:jc w:val="both"/>
      </w:pPr>
    </w:p>
    <w:p w14:paraId="10E15253" w14:textId="77777777" w:rsidR="00814FB7" w:rsidRDefault="00814FB7" w:rsidP="00814FB7">
      <w:pPr>
        <w:spacing w:before="120" w:after="120"/>
        <w:jc w:val="both"/>
      </w:pPr>
    </w:p>
    <w:p w14:paraId="2F1FFCB1" w14:textId="77777777" w:rsidR="00814FB7" w:rsidRDefault="00814FB7" w:rsidP="00814FB7">
      <w:pPr>
        <w:spacing w:before="120" w:after="120"/>
        <w:jc w:val="both"/>
      </w:pPr>
    </w:p>
    <w:p w14:paraId="792DD12A" w14:textId="77777777" w:rsidR="00814FB7" w:rsidRDefault="00814FB7" w:rsidP="00814FB7">
      <w:pPr>
        <w:spacing w:before="120" w:after="120"/>
        <w:jc w:val="both"/>
      </w:pPr>
    </w:p>
    <w:p w14:paraId="6DBE214E" w14:textId="77777777" w:rsidR="00814FB7" w:rsidRDefault="00814FB7" w:rsidP="00814FB7">
      <w:pPr>
        <w:spacing w:before="120" w:after="120"/>
        <w:jc w:val="both"/>
      </w:pPr>
    </w:p>
    <w:p w14:paraId="3210A0A7" w14:textId="77777777" w:rsidR="00814FB7" w:rsidRDefault="00814FB7" w:rsidP="00814FB7">
      <w:pPr>
        <w:spacing w:before="120" w:after="120"/>
        <w:jc w:val="both"/>
      </w:pPr>
    </w:p>
    <w:p w14:paraId="42EFEF20" w14:textId="77777777" w:rsidR="00814FB7" w:rsidRDefault="00814FB7" w:rsidP="00814FB7">
      <w:pPr>
        <w:spacing w:before="120" w:after="120"/>
        <w:jc w:val="both"/>
      </w:pPr>
    </w:p>
    <w:p w14:paraId="09B56AE8" w14:textId="77777777" w:rsidR="00814FB7" w:rsidRDefault="00814FB7" w:rsidP="00814FB7">
      <w:pPr>
        <w:spacing w:before="120" w:after="120"/>
        <w:jc w:val="both"/>
      </w:pPr>
    </w:p>
    <w:p w14:paraId="0FD2F650" w14:textId="77777777" w:rsidR="00814FB7" w:rsidRDefault="00814FB7" w:rsidP="00814FB7">
      <w:pPr>
        <w:spacing w:before="120" w:after="120"/>
        <w:jc w:val="both"/>
      </w:pPr>
    </w:p>
    <w:p w14:paraId="2B401F19" w14:textId="77777777" w:rsidR="00814FB7" w:rsidRDefault="00814FB7" w:rsidP="00814FB7">
      <w:pPr>
        <w:spacing w:before="120" w:after="120"/>
        <w:jc w:val="both"/>
      </w:pPr>
    </w:p>
    <w:p w14:paraId="55F5D939" w14:textId="77777777" w:rsidR="00814FB7" w:rsidRDefault="00814FB7" w:rsidP="00814FB7">
      <w:pPr>
        <w:spacing w:before="120" w:after="120"/>
        <w:jc w:val="both"/>
      </w:pPr>
    </w:p>
    <w:p w14:paraId="539B4310" w14:textId="77777777" w:rsidR="00814FB7" w:rsidRDefault="00814FB7" w:rsidP="00814FB7">
      <w:pPr>
        <w:spacing w:before="120" w:after="120"/>
        <w:jc w:val="both"/>
      </w:pPr>
    </w:p>
    <w:p w14:paraId="0668911C" w14:textId="77777777" w:rsidR="00814FB7" w:rsidRDefault="00814FB7" w:rsidP="00814FB7">
      <w:pPr>
        <w:spacing w:before="120" w:after="120"/>
        <w:jc w:val="both"/>
      </w:pPr>
    </w:p>
    <w:p w14:paraId="74939FE8" w14:textId="77777777" w:rsidR="00814FB7" w:rsidRDefault="00814FB7" w:rsidP="00814FB7">
      <w:pPr>
        <w:spacing w:before="120" w:after="120"/>
        <w:jc w:val="both"/>
      </w:pPr>
    </w:p>
    <w:p w14:paraId="5E6A8516" w14:textId="77777777" w:rsidR="00814FB7" w:rsidRDefault="00814FB7" w:rsidP="00814FB7">
      <w:pPr>
        <w:spacing w:before="120" w:after="120"/>
        <w:jc w:val="both"/>
      </w:pPr>
    </w:p>
    <w:p w14:paraId="378075EF" w14:textId="77777777" w:rsidR="00814FB7" w:rsidRDefault="00814FB7" w:rsidP="00814FB7">
      <w:pPr>
        <w:spacing w:before="120" w:after="120"/>
        <w:jc w:val="both"/>
      </w:pPr>
    </w:p>
    <w:p w14:paraId="73900E41" w14:textId="77777777" w:rsidR="00E71840" w:rsidRDefault="00E71840" w:rsidP="00814FB7">
      <w:pPr>
        <w:spacing w:before="120" w:after="120"/>
        <w:jc w:val="both"/>
      </w:pPr>
    </w:p>
    <w:p w14:paraId="787FCE91" w14:textId="77777777" w:rsidR="00E71840" w:rsidRDefault="00E71840" w:rsidP="00814FB7">
      <w:pPr>
        <w:spacing w:before="120" w:after="120"/>
        <w:jc w:val="both"/>
      </w:pPr>
    </w:p>
    <w:p w14:paraId="5A2493B9" w14:textId="77777777" w:rsidR="00E71840" w:rsidRDefault="00E71840" w:rsidP="00814FB7">
      <w:pPr>
        <w:spacing w:before="120" w:after="120"/>
        <w:jc w:val="both"/>
      </w:pPr>
    </w:p>
    <w:p w14:paraId="56391C9A" w14:textId="77777777" w:rsidR="00814FB7" w:rsidRDefault="00814FB7" w:rsidP="00814FB7">
      <w:pPr>
        <w:spacing w:before="120" w:after="120"/>
        <w:jc w:val="both"/>
      </w:pPr>
    </w:p>
    <w:p w14:paraId="680B246C" w14:textId="77777777" w:rsidR="00814FB7" w:rsidRDefault="00814FB7" w:rsidP="00814FB7">
      <w:pPr>
        <w:spacing w:before="120" w:after="120"/>
        <w:jc w:val="both"/>
      </w:pPr>
    </w:p>
    <w:p w14:paraId="0E813355" w14:textId="77777777" w:rsidR="00814FB7" w:rsidRDefault="00814FB7" w:rsidP="00814FB7">
      <w:pPr>
        <w:rPr>
          <w:b/>
          <w:bCs/>
          <w:strike/>
        </w:rPr>
      </w:pPr>
      <w:r>
        <w:rPr>
          <w:b/>
        </w:rPr>
        <w:t xml:space="preserve">Lisa 6. </w:t>
      </w:r>
      <w:r>
        <w:rPr>
          <w:b/>
          <w:bCs/>
        </w:rPr>
        <w:t>Pakkumuse maksumustabel</w:t>
      </w:r>
    </w:p>
    <w:p w14:paraId="0D9AED2B" w14:textId="77777777" w:rsidR="00814FB7" w:rsidRDefault="00814FB7" w:rsidP="00814FB7">
      <w:pPr>
        <w:jc w:val="right"/>
        <w:rPr>
          <w:b/>
          <w:strike/>
        </w:rPr>
      </w:pPr>
    </w:p>
    <w:p w14:paraId="40B7B1AC" w14:textId="77777777" w:rsidR="00954A40" w:rsidRPr="00FC2D0B" w:rsidRDefault="00954A40" w:rsidP="00954A40">
      <w:r w:rsidRPr="00FC2D0B">
        <w:t>Hankija nimi:</w:t>
      </w:r>
      <w:r w:rsidRPr="00FC2D0B">
        <w:tab/>
      </w:r>
      <w:r w:rsidRPr="00FC2D0B">
        <w:tab/>
        <w:t xml:space="preserve">Narva Linnavalitsuse Linnamajandusamet </w:t>
      </w:r>
    </w:p>
    <w:p w14:paraId="6227F5A4" w14:textId="58500CFC" w:rsidR="00954A40" w:rsidRPr="00FB42A7" w:rsidRDefault="00954A40" w:rsidP="00954A40">
      <w:pPr>
        <w:ind w:left="2124" w:hanging="2124"/>
      </w:pPr>
      <w:r w:rsidRPr="00FC2D0B">
        <w:t>Riigihanke nimetus:</w:t>
      </w:r>
      <w:r w:rsidRPr="00FC2D0B">
        <w:tab/>
      </w:r>
      <w:r w:rsidR="00E71840" w:rsidRPr="00E71840">
        <w:t>Narvas Turu tn 1 asuvate hoonete ja rajatiste lammutustööde omanikujärelevalve teenuse osutamine</w:t>
      </w:r>
    </w:p>
    <w:p w14:paraId="32078379" w14:textId="77777777" w:rsidR="00954A40" w:rsidRPr="00FB42A7" w:rsidRDefault="00954A40" w:rsidP="00954A40"/>
    <w:p w14:paraId="654B8C33" w14:textId="77777777" w:rsidR="00954A40" w:rsidRPr="00FC2D0B" w:rsidRDefault="00954A40" w:rsidP="00954A40">
      <w:r w:rsidRPr="00FC2D0B">
        <w:t>Pakkuja nimi:</w:t>
      </w:r>
      <w:r w:rsidRPr="00FC2D0B">
        <w:tab/>
      </w:r>
      <w:r w:rsidRPr="00FC2D0B">
        <w:tab/>
      </w:r>
      <w:r w:rsidRPr="00FC2D0B">
        <w:tab/>
      </w:r>
    </w:p>
    <w:p w14:paraId="1E4E792A" w14:textId="77777777" w:rsidR="00954A40" w:rsidRPr="00FC2D0B" w:rsidRDefault="00954A40" w:rsidP="00954A40">
      <w:pPr>
        <w:spacing w:line="240" w:lineRule="atLeast"/>
        <w:jc w:val="both"/>
      </w:pPr>
      <w:r w:rsidRPr="00FC2D0B">
        <w:t>Pakkuja registrikood:</w:t>
      </w:r>
      <w:r w:rsidRPr="00FC2D0B">
        <w:tab/>
      </w:r>
    </w:p>
    <w:p w14:paraId="438B04AB" w14:textId="77777777" w:rsidR="00954A40" w:rsidRPr="00FC2D0B" w:rsidRDefault="00954A40" w:rsidP="00954A40">
      <w:pPr>
        <w:spacing w:line="240" w:lineRule="atLeast"/>
        <w:jc w:val="both"/>
        <w:rPr>
          <w:bCs/>
        </w:rPr>
      </w:pPr>
    </w:p>
    <w:p w14:paraId="473EE7BE" w14:textId="77777777" w:rsidR="00954A40" w:rsidRPr="00FC2D0B" w:rsidRDefault="00954A40" w:rsidP="00954A40">
      <w:pPr>
        <w:jc w:val="both"/>
      </w:pPr>
    </w:p>
    <w:p w14:paraId="534D32C6" w14:textId="77777777" w:rsidR="00954A40" w:rsidRPr="00FC2D0B" w:rsidRDefault="00954A40" w:rsidP="00954A40">
      <w:pPr>
        <w:jc w:val="center"/>
        <w:rPr>
          <w:b/>
        </w:rPr>
      </w:pPr>
      <w:r w:rsidRPr="00FC2D0B">
        <w:rPr>
          <w:b/>
        </w:rPr>
        <w:t>Maksumustabel</w:t>
      </w:r>
    </w:p>
    <w:p w14:paraId="53A1AC19" w14:textId="77777777" w:rsidR="00954A40" w:rsidRPr="00FC2D0B" w:rsidRDefault="00954A40" w:rsidP="00954A40">
      <w:pPr>
        <w:jc w:val="center"/>
      </w:pPr>
    </w:p>
    <w:tbl>
      <w:tblPr>
        <w:tblStyle w:val="af3"/>
        <w:tblW w:w="0" w:type="auto"/>
        <w:tblLook w:val="04A0" w:firstRow="1" w:lastRow="0" w:firstColumn="1" w:lastColumn="0" w:noHBand="0" w:noVBand="1"/>
      </w:tblPr>
      <w:tblGrid>
        <w:gridCol w:w="4984"/>
        <w:gridCol w:w="829"/>
        <w:gridCol w:w="981"/>
        <w:gridCol w:w="979"/>
        <w:gridCol w:w="1243"/>
      </w:tblGrid>
      <w:tr w:rsidR="00954A40" w:rsidRPr="00FC2D0B" w14:paraId="73CD7AEA" w14:textId="77777777" w:rsidTr="00236BDE">
        <w:tc>
          <w:tcPr>
            <w:tcW w:w="4984" w:type="dxa"/>
            <w:vAlign w:val="center"/>
          </w:tcPr>
          <w:p w14:paraId="7C541092" w14:textId="77777777" w:rsidR="00954A40" w:rsidRPr="00FC2D0B" w:rsidRDefault="00954A40" w:rsidP="00236BDE">
            <w:pPr>
              <w:jc w:val="center"/>
            </w:pPr>
            <w:r w:rsidRPr="00FC2D0B">
              <w:t>Nimetus</w:t>
            </w:r>
          </w:p>
        </w:tc>
        <w:tc>
          <w:tcPr>
            <w:tcW w:w="829" w:type="dxa"/>
            <w:vAlign w:val="center"/>
          </w:tcPr>
          <w:p w14:paraId="400CBAE8" w14:textId="77777777" w:rsidR="00954A40" w:rsidRPr="00FC2D0B" w:rsidRDefault="00954A40" w:rsidP="00236BDE">
            <w:pPr>
              <w:jc w:val="center"/>
              <w:rPr>
                <w:strike/>
              </w:rPr>
            </w:pPr>
            <w:r w:rsidRPr="00FC2D0B">
              <w:t>Mõõt-ühik</w:t>
            </w:r>
          </w:p>
        </w:tc>
        <w:tc>
          <w:tcPr>
            <w:tcW w:w="981" w:type="dxa"/>
            <w:vAlign w:val="center"/>
          </w:tcPr>
          <w:p w14:paraId="436B3883" w14:textId="77777777" w:rsidR="00954A40" w:rsidRPr="00FC2D0B" w:rsidRDefault="00954A40" w:rsidP="00236BDE">
            <w:pPr>
              <w:jc w:val="center"/>
              <w:rPr>
                <w:strike/>
              </w:rPr>
            </w:pPr>
            <w:r w:rsidRPr="00FC2D0B">
              <w:t>Kogus</w:t>
            </w:r>
          </w:p>
        </w:tc>
        <w:tc>
          <w:tcPr>
            <w:tcW w:w="979" w:type="dxa"/>
            <w:vAlign w:val="center"/>
          </w:tcPr>
          <w:p w14:paraId="0363D874" w14:textId="77777777" w:rsidR="00954A40" w:rsidRPr="00FC2D0B" w:rsidRDefault="00954A40" w:rsidP="00236BDE">
            <w:pPr>
              <w:jc w:val="center"/>
              <w:rPr>
                <w:strike/>
              </w:rPr>
            </w:pPr>
            <w:r w:rsidRPr="00FC2D0B">
              <w:t>Ühiku hind</w:t>
            </w:r>
          </w:p>
        </w:tc>
        <w:tc>
          <w:tcPr>
            <w:tcW w:w="1243" w:type="dxa"/>
            <w:vAlign w:val="center"/>
          </w:tcPr>
          <w:p w14:paraId="28738BF8" w14:textId="77777777" w:rsidR="00954A40" w:rsidRPr="00FC2D0B" w:rsidRDefault="00954A40" w:rsidP="00236BDE">
            <w:pPr>
              <w:jc w:val="center"/>
              <w:rPr>
                <w:strike/>
              </w:rPr>
            </w:pPr>
            <w:r w:rsidRPr="00FC2D0B">
              <w:t>Kokku maksumus (eurodes)</w:t>
            </w:r>
          </w:p>
        </w:tc>
      </w:tr>
      <w:tr w:rsidR="00954A40" w:rsidRPr="00FC2D0B" w14:paraId="0466886E" w14:textId="77777777" w:rsidTr="00236BDE">
        <w:tc>
          <w:tcPr>
            <w:tcW w:w="4984" w:type="dxa"/>
          </w:tcPr>
          <w:p w14:paraId="2CF14A56" w14:textId="7D1014D1" w:rsidR="00954A40" w:rsidRPr="00FC2D0B" w:rsidRDefault="00E71840" w:rsidP="00EB5ADE">
            <w:pPr>
              <w:jc w:val="both"/>
              <w:rPr>
                <w:bCs/>
              </w:rPr>
            </w:pPr>
            <w:r w:rsidRPr="00E71840">
              <w:t>Narvas Turu tn 1 asuvate hoonete ja rajatiste lammutustööde omanikujärelevalve teenuse osutamine</w:t>
            </w:r>
          </w:p>
        </w:tc>
        <w:tc>
          <w:tcPr>
            <w:tcW w:w="829" w:type="dxa"/>
            <w:vAlign w:val="center"/>
          </w:tcPr>
          <w:p w14:paraId="3FBD8B4D" w14:textId="77777777" w:rsidR="00954A40" w:rsidRPr="00FC2D0B" w:rsidRDefault="00954A40" w:rsidP="00236BDE">
            <w:pPr>
              <w:jc w:val="center"/>
            </w:pPr>
            <w:r w:rsidRPr="00FC2D0B">
              <w:t>objekt</w:t>
            </w:r>
          </w:p>
        </w:tc>
        <w:tc>
          <w:tcPr>
            <w:tcW w:w="981" w:type="dxa"/>
            <w:vAlign w:val="center"/>
          </w:tcPr>
          <w:p w14:paraId="6595DC71" w14:textId="77777777" w:rsidR="00954A40" w:rsidRPr="00FC2D0B" w:rsidRDefault="00954A40" w:rsidP="00236BDE">
            <w:pPr>
              <w:jc w:val="center"/>
            </w:pPr>
            <w:r w:rsidRPr="00FC2D0B">
              <w:t>1</w:t>
            </w:r>
          </w:p>
        </w:tc>
        <w:tc>
          <w:tcPr>
            <w:tcW w:w="979" w:type="dxa"/>
            <w:vAlign w:val="center"/>
          </w:tcPr>
          <w:p w14:paraId="4136C23A" w14:textId="77777777" w:rsidR="00954A40" w:rsidRPr="00FC2D0B" w:rsidRDefault="00954A40" w:rsidP="00236BDE">
            <w:pPr>
              <w:jc w:val="center"/>
            </w:pPr>
          </w:p>
        </w:tc>
        <w:tc>
          <w:tcPr>
            <w:tcW w:w="1243" w:type="dxa"/>
            <w:vAlign w:val="center"/>
          </w:tcPr>
          <w:p w14:paraId="6CC6097A" w14:textId="77777777" w:rsidR="00954A40" w:rsidRPr="00FC2D0B" w:rsidRDefault="00954A40" w:rsidP="00236BDE">
            <w:pPr>
              <w:jc w:val="right"/>
            </w:pPr>
          </w:p>
        </w:tc>
      </w:tr>
      <w:tr w:rsidR="00954A40" w:rsidRPr="00FC2D0B" w14:paraId="4733FD08" w14:textId="77777777" w:rsidTr="00236BDE">
        <w:tc>
          <w:tcPr>
            <w:tcW w:w="4984" w:type="dxa"/>
          </w:tcPr>
          <w:p w14:paraId="6C8CA838" w14:textId="77777777" w:rsidR="00954A40" w:rsidRPr="00FC2D0B" w:rsidRDefault="00954A40" w:rsidP="00236BDE">
            <w:pPr>
              <w:jc w:val="right"/>
            </w:pPr>
            <w:r w:rsidRPr="00FC2D0B">
              <w:t xml:space="preserve">Kokku  </w:t>
            </w:r>
          </w:p>
        </w:tc>
        <w:tc>
          <w:tcPr>
            <w:tcW w:w="829" w:type="dxa"/>
          </w:tcPr>
          <w:p w14:paraId="6B1E5863" w14:textId="77777777" w:rsidR="00954A40" w:rsidRPr="00FC2D0B" w:rsidRDefault="00954A40" w:rsidP="00236BDE">
            <w:pPr>
              <w:jc w:val="center"/>
            </w:pPr>
          </w:p>
        </w:tc>
        <w:tc>
          <w:tcPr>
            <w:tcW w:w="981" w:type="dxa"/>
          </w:tcPr>
          <w:p w14:paraId="0631CB79" w14:textId="77777777" w:rsidR="00954A40" w:rsidRPr="00FC2D0B" w:rsidRDefault="00954A40" w:rsidP="00236BDE">
            <w:pPr>
              <w:jc w:val="center"/>
            </w:pPr>
          </w:p>
        </w:tc>
        <w:tc>
          <w:tcPr>
            <w:tcW w:w="979" w:type="dxa"/>
          </w:tcPr>
          <w:p w14:paraId="3F579E06" w14:textId="77777777" w:rsidR="00954A40" w:rsidRPr="00FC2D0B" w:rsidRDefault="00954A40" w:rsidP="00236BDE">
            <w:pPr>
              <w:jc w:val="center"/>
            </w:pPr>
          </w:p>
        </w:tc>
        <w:tc>
          <w:tcPr>
            <w:tcW w:w="1243" w:type="dxa"/>
          </w:tcPr>
          <w:p w14:paraId="1F562772" w14:textId="77777777" w:rsidR="00954A40" w:rsidRPr="00FC2D0B" w:rsidRDefault="00954A40" w:rsidP="00236BDE">
            <w:pPr>
              <w:jc w:val="right"/>
            </w:pPr>
          </w:p>
        </w:tc>
      </w:tr>
      <w:tr w:rsidR="00954A40" w:rsidRPr="00FC2D0B" w14:paraId="6366AC5A" w14:textId="77777777" w:rsidTr="00236BDE">
        <w:tc>
          <w:tcPr>
            <w:tcW w:w="4984" w:type="dxa"/>
          </w:tcPr>
          <w:p w14:paraId="307EF3B9" w14:textId="77777777" w:rsidR="00954A40" w:rsidRPr="00FC2D0B" w:rsidRDefault="00954A40" w:rsidP="00236BDE">
            <w:pPr>
              <w:jc w:val="right"/>
            </w:pPr>
            <w:r w:rsidRPr="00FC2D0B">
              <w:t>Käibemaks 2</w:t>
            </w:r>
            <w:r>
              <w:t>2</w:t>
            </w:r>
            <w:r w:rsidRPr="00FC2D0B">
              <w:t>%</w:t>
            </w:r>
          </w:p>
        </w:tc>
        <w:tc>
          <w:tcPr>
            <w:tcW w:w="829" w:type="dxa"/>
          </w:tcPr>
          <w:p w14:paraId="1158D58E" w14:textId="77777777" w:rsidR="00954A40" w:rsidRPr="00FC2D0B" w:rsidRDefault="00954A40" w:rsidP="00236BDE">
            <w:pPr>
              <w:jc w:val="center"/>
            </w:pPr>
          </w:p>
        </w:tc>
        <w:tc>
          <w:tcPr>
            <w:tcW w:w="981" w:type="dxa"/>
          </w:tcPr>
          <w:p w14:paraId="180557CB" w14:textId="77777777" w:rsidR="00954A40" w:rsidRPr="00FC2D0B" w:rsidRDefault="00954A40" w:rsidP="00236BDE">
            <w:pPr>
              <w:jc w:val="center"/>
            </w:pPr>
          </w:p>
        </w:tc>
        <w:tc>
          <w:tcPr>
            <w:tcW w:w="979" w:type="dxa"/>
          </w:tcPr>
          <w:p w14:paraId="2005CADC" w14:textId="77777777" w:rsidR="00954A40" w:rsidRPr="00FC2D0B" w:rsidRDefault="00954A40" w:rsidP="00236BDE">
            <w:pPr>
              <w:jc w:val="center"/>
            </w:pPr>
          </w:p>
        </w:tc>
        <w:tc>
          <w:tcPr>
            <w:tcW w:w="1243" w:type="dxa"/>
          </w:tcPr>
          <w:p w14:paraId="194411AC" w14:textId="77777777" w:rsidR="00954A40" w:rsidRPr="00FC2D0B" w:rsidRDefault="00954A40" w:rsidP="00236BDE">
            <w:pPr>
              <w:jc w:val="right"/>
            </w:pPr>
          </w:p>
        </w:tc>
      </w:tr>
      <w:tr w:rsidR="00954A40" w:rsidRPr="00FC2D0B" w14:paraId="2F719198" w14:textId="77777777" w:rsidTr="00236BDE">
        <w:tc>
          <w:tcPr>
            <w:tcW w:w="4984" w:type="dxa"/>
          </w:tcPr>
          <w:p w14:paraId="74EEF3BA" w14:textId="77777777" w:rsidR="00954A40" w:rsidRPr="00FC2D0B" w:rsidRDefault="00954A40" w:rsidP="00236BDE">
            <w:pPr>
              <w:jc w:val="right"/>
              <w:rPr>
                <w:b/>
              </w:rPr>
            </w:pPr>
            <w:r w:rsidRPr="00FC2D0B">
              <w:rPr>
                <w:b/>
              </w:rPr>
              <w:t>Kokku</w:t>
            </w:r>
          </w:p>
        </w:tc>
        <w:tc>
          <w:tcPr>
            <w:tcW w:w="829" w:type="dxa"/>
          </w:tcPr>
          <w:p w14:paraId="0E090A27" w14:textId="77777777" w:rsidR="00954A40" w:rsidRPr="00FC2D0B" w:rsidRDefault="00954A40" w:rsidP="00236BDE">
            <w:pPr>
              <w:jc w:val="center"/>
              <w:rPr>
                <w:b/>
                <w:sz w:val="28"/>
                <w:szCs w:val="28"/>
              </w:rPr>
            </w:pPr>
          </w:p>
        </w:tc>
        <w:tc>
          <w:tcPr>
            <w:tcW w:w="981" w:type="dxa"/>
          </w:tcPr>
          <w:p w14:paraId="0BD73D15" w14:textId="77777777" w:rsidR="00954A40" w:rsidRPr="00FC2D0B" w:rsidRDefault="00954A40" w:rsidP="00236BDE">
            <w:pPr>
              <w:jc w:val="center"/>
              <w:rPr>
                <w:b/>
                <w:sz w:val="28"/>
                <w:szCs w:val="28"/>
              </w:rPr>
            </w:pPr>
          </w:p>
        </w:tc>
        <w:tc>
          <w:tcPr>
            <w:tcW w:w="979" w:type="dxa"/>
          </w:tcPr>
          <w:p w14:paraId="5B4F09F9" w14:textId="77777777" w:rsidR="00954A40" w:rsidRPr="00FC2D0B" w:rsidRDefault="00954A40" w:rsidP="00236BDE">
            <w:pPr>
              <w:jc w:val="center"/>
              <w:rPr>
                <w:b/>
                <w:sz w:val="28"/>
                <w:szCs w:val="28"/>
              </w:rPr>
            </w:pPr>
          </w:p>
        </w:tc>
        <w:tc>
          <w:tcPr>
            <w:tcW w:w="1243" w:type="dxa"/>
          </w:tcPr>
          <w:p w14:paraId="023E69E8" w14:textId="77777777" w:rsidR="00954A40" w:rsidRPr="00FC2D0B" w:rsidRDefault="00954A40" w:rsidP="00236BDE">
            <w:pPr>
              <w:jc w:val="right"/>
              <w:rPr>
                <w:b/>
                <w:sz w:val="28"/>
                <w:szCs w:val="28"/>
              </w:rPr>
            </w:pPr>
          </w:p>
        </w:tc>
      </w:tr>
    </w:tbl>
    <w:p w14:paraId="32EB436C" w14:textId="77777777" w:rsidR="00954A40" w:rsidRPr="00FC2D0B" w:rsidRDefault="00954A40" w:rsidP="00954A40"/>
    <w:p w14:paraId="0686507E" w14:textId="77777777" w:rsidR="00954A40" w:rsidRDefault="00954A40" w:rsidP="00954A40"/>
    <w:p w14:paraId="69CAA579" w14:textId="77777777" w:rsidR="00954A40" w:rsidRPr="001462DD" w:rsidRDefault="00954A40" w:rsidP="00954A40">
      <w:pPr>
        <w:rPr>
          <w:b/>
        </w:rPr>
      </w:pPr>
      <w:r w:rsidRPr="001462DD">
        <w:rPr>
          <w:b/>
        </w:rPr>
        <w:t>Märkused:</w:t>
      </w:r>
    </w:p>
    <w:p w14:paraId="1E3AF989" w14:textId="77777777" w:rsidR="00954A40" w:rsidRDefault="00954A40" w:rsidP="00954A40"/>
    <w:p w14:paraId="5783C9CB" w14:textId="77777777" w:rsidR="00954A40" w:rsidRDefault="00954A40" w:rsidP="00954A40">
      <w:pPr>
        <w:jc w:val="both"/>
      </w:pPr>
      <w:r>
        <w:t>1.      Pakkumise hind sisaldab ka nende tööde tegemise kulusid, mis ei ole küll otseselt kirjeldatud hankekutses ega näidatud pakkumuse maksumustabelis, kuid mille tegemine on mõistlikult  vajalik lepingu eesmärgi saavutamiseks. Kõik se</w:t>
      </w:r>
      <w:r w:rsidRPr="00077524">
        <w:t>llised</w:t>
      </w:r>
      <w:r>
        <w:t xml:space="preserve"> tööd oleme nõus teostama ilma pakkumuse hinda muutmata.</w:t>
      </w:r>
    </w:p>
    <w:p w14:paraId="75E16675" w14:textId="77777777" w:rsidR="00954A40" w:rsidRDefault="00954A40" w:rsidP="00954A40">
      <w:pPr>
        <w:jc w:val="both"/>
      </w:pPr>
      <w:r>
        <w:t>2.      Juhul, kui kõik esitatud pakkumused ületavad hanke eeldatavat maksumust, on hankijal õigus sõlmida hankeleping peale lisafinantseerimise saamist. Lisafinantseerimise saamata jäämisel on hankijal õigus teha põhjendatud kirjalik otsus kõigi pakkumuste tagasilükkamise kohta (RHS § 116  lg 1 p 2).</w:t>
      </w:r>
    </w:p>
    <w:p w14:paraId="63247E0E" w14:textId="77777777" w:rsidR="00954A40" w:rsidRDefault="00954A40" w:rsidP="00954A40">
      <w:pPr>
        <w:jc w:val="both"/>
      </w:pPr>
      <w:r>
        <w:t>3.       Pakkujal on võimalus tutvuda objektiga kohapeal, teha vajalikud mõõtmised ja määrata töömahud.</w:t>
      </w:r>
    </w:p>
    <w:p w14:paraId="0A04BA21" w14:textId="77777777" w:rsidR="00954A40" w:rsidRDefault="00954A40" w:rsidP="00954A40"/>
    <w:p w14:paraId="72652BB3" w14:textId="77777777" w:rsidR="00954A40" w:rsidRPr="00FC2D0B" w:rsidRDefault="00954A40" w:rsidP="00954A40"/>
    <w:p w14:paraId="2E4A5635" w14:textId="77777777" w:rsidR="00954A40" w:rsidRPr="00FC2D0B" w:rsidRDefault="00954A40" w:rsidP="00954A40">
      <w:r w:rsidRPr="00FC2D0B">
        <w:t>Kuupäev:</w:t>
      </w:r>
      <w:r w:rsidRPr="00FC2D0B">
        <w:tab/>
        <w:t xml:space="preserve">                 ________________</w:t>
      </w:r>
    </w:p>
    <w:p w14:paraId="74DA038C" w14:textId="77777777" w:rsidR="00954A40" w:rsidRDefault="00954A40" w:rsidP="00954A40">
      <w:r w:rsidRPr="00FC2D0B">
        <w:t xml:space="preserve"> </w:t>
      </w:r>
    </w:p>
    <w:p w14:paraId="6AC6F8F5" w14:textId="77777777" w:rsidR="00954A40" w:rsidRPr="00FC2D0B" w:rsidRDefault="00954A40" w:rsidP="00954A40"/>
    <w:p w14:paraId="6E49CCCE" w14:textId="77777777" w:rsidR="00954A40" w:rsidRPr="00FC2D0B" w:rsidRDefault="00954A40" w:rsidP="00954A40">
      <w:r w:rsidRPr="00FC2D0B">
        <w:t>Pakkuja esindaja nimi:    ________________</w:t>
      </w:r>
    </w:p>
    <w:p w14:paraId="2042FA24" w14:textId="77777777" w:rsidR="00954A40" w:rsidRDefault="00954A40" w:rsidP="00954A40"/>
    <w:p w14:paraId="448301EE" w14:textId="77777777" w:rsidR="00954A40" w:rsidRPr="00FC2D0B" w:rsidRDefault="00954A40" w:rsidP="00954A40"/>
    <w:p w14:paraId="70EDF2E8" w14:textId="77777777" w:rsidR="00954A40" w:rsidRPr="00FC2D0B" w:rsidRDefault="00954A40" w:rsidP="00954A40">
      <w:r w:rsidRPr="00FC2D0B">
        <w:t>Esindaja allkiri:</w:t>
      </w:r>
      <w:r w:rsidRPr="00FC2D0B">
        <w:tab/>
        <w:t xml:space="preserve">     ________________</w:t>
      </w:r>
    </w:p>
    <w:p w14:paraId="25B2C59F" w14:textId="77777777" w:rsidR="00814FB7" w:rsidRDefault="00814FB7" w:rsidP="00814FB7">
      <w:pPr>
        <w:spacing w:before="120" w:after="120"/>
        <w:jc w:val="both"/>
      </w:pPr>
    </w:p>
    <w:p w14:paraId="56543B27" w14:textId="77777777" w:rsidR="00814FB7" w:rsidRDefault="00814FB7" w:rsidP="00814FB7">
      <w:pPr>
        <w:spacing w:before="120" w:after="120"/>
        <w:jc w:val="both"/>
      </w:pPr>
    </w:p>
    <w:p w14:paraId="6CFB80EC" w14:textId="77777777" w:rsidR="00E71840" w:rsidRDefault="00E71840" w:rsidP="00814FB7">
      <w:pPr>
        <w:spacing w:before="120" w:after="120"/>
        <w:jc w:val="both"/>
      </w:pPr>
    </w:p>
    <w:p w14:paraId="786E3190" w14:textId="77777777" w:rsidR="00814FB7" w:rsidRDefault="00814FB7" w:rsidP="00814FB7">
      <w:pPr>
        <w:spacing w:before="120" w:after="120"/>
        <w:jc w:val="both"/>
      </w:pPr>
    </w:p>
    <w:p w14:paraId="5220584E" w14:textId="77777777" w:rsidR="00814FB7" w:rsidRPr="005B2C9C" w:rsidRDefault="00814FB7" w:rsidP="00814FB7">
      <w:pPr>
        <w:spacing w:before="120" w:after="120"/>
        <w:jc w:val="both"/>
      </w:pPr>
      <w:r w:rsidRPr="00DF112A">
        <w:rPr>
          <w:b/>
          <w:bCs/>
        </w:rPr>
        <w:t xml:space="preserve">Lisa </w:t>
      </w:r>
      <w:r>
        <w:rPr>
          <w:b/>
          <w:bCs/>
        </w:rPr>
        <w:t>7</w:t>
      </w:r>
      <w:r>
        <w:t xml:space="preserve">. </w:t>
      </w:r>
      <w:r>
        <w:rPr>
          <w:b/>
          <w:bCs/>
        </w:rPr>
        <w:t>Lepingu</w:t>
      </w:r>
      <w:r w:rsidRPr="00DF112A">
        <w:rPr>
          <w:b/>
          <w:bCs/>
        </w:rPr>
        <w:t xml:space="preserve"> projekt</w:t>
      </w:r>
    </w:p>
    <w:p w14:paraId="3DE89462" w14:textId="77777777" w:rsidR="00814FB7" w:rsidRDefault="00814FB7" w:rsidP="00814FB7">
      <w:pPr>
        <w:spacing w:before="120"/>
        <w:jc w:val="both"/>
      </w:pPr>
    </w:p>
    <w:p w14:paraId="1E914A98" w14:textId="77777777" w:rsidR="00814FB7" w:rsidRPr="00B248FE" w:rsidRDefault="00814FB7" w:rsidP="00814FB7">
      <w:pPr>
        <w:pStyle w:val="a3"/>
        <w:ind w:right="283"/>
        <w:jc w:val="center"/>
        <w:outlineLvl w:val="0"/>
        <w:rPr>
          <w:rFonts w:ascii="Times New Roman" w:hAnsi="Times New Roman"/>
          <w:b/>
          <w:bCs/>
          <w:sz w:val="24"/>
          <w:szCs w:val="24"/>
        </w:rPr>
      </w:pPr>
      <w:r w:rsidRPr="00B248FE">
        <w:rPr>
          <w:rFonts w:ascii="Times New Roman" w:hAnsi="Times New Roman"/>
          <w:b/>
          <w:bCs/>
          <w:sz w:val="24"/>
          <w:szCs w:val="24"/>
        </w:rPr>
        <w:t xml:space="preserve">OMANIKUJÄRELEVALVE  KÄSUNDUSLEPING nr </w:t>
      </w:r>
      <w:r>
        <w:rPr>
          <w:rFonts w:ascii="Times New Roman" w:hAnsi="Times New Roman"/>
          <w:b/>
          <w:bCs/>
          <w:sz w:val="24"/>
          <w:szCs w:val="24"/>
        </w:rPr>
        <w:t>xx</w:t>
      </w:r>
    </w:p>
    <w:p w14:paraId="46E77EA3" w14:textId="77777777" w:rsidR="00814FB7" w:rsidRPr="00B248FE" w:rsidRDefault="00814FB7" w:rsidP="00814FB7">
      <w:pPr>
        <w:spacing w:line="276" w:lineRule="auto"/>
        <w:ind w:right="283"/>
        <w:jc w:val="center"/>
        <w:rPr>
          <w:lang w:eastAsia="en-US"/>
        </w:rPr>
      </w:pPr>
    </w:p>
    <w:p w14:paraId="39F20FC1" w14:textId="77777777" w:rsidR="00814FB7" w:rsidRPr="00812C7A" w:rsidRDefault="00814FB7" w:rsidP="00814FB7">
      <w:pPr>
        <w:ind w:right="283"/>
        <w:jc w:val="both"/>
        <w:rPr>
          <w:strike/>
        </w:rPr>
      </w:pPr>
      <w:r w:rsidRPr="006D6E86">
        <w:rPr>
          <w:bCs/>
        </w:rPr>
        <w:t>Kuupäev digitaalallkirjas</w:t>
      </w:r>
      <w:r w:rsidRPr="00812C7A">
        <w:t xml:space="preserve"> </w:t>
      </w:r>
      <w:r>
        <w:t xml:space="preserve">                                                                                      </w:t>
      </w:r>
      <w:r w:rsidRPr="00812C7A">
        <w:t xml:space="preserve">Narva linnas </w:t>
      </w:r>
    </w:p>
    <w:p w14:paraId="16531F1B" w14:textId="77777777" w:rsidR="00814FB7" w:rsidRPr="00B248FE" w:rsidRDefault="00814FB7" w:rsidP="00814FB7">
      <w:pPr>
        <w:spacing w:line="276" w:lineRule="auto"/>
        <w:ind w:right="283"/>
        <w:rPr>
          <w:lang w:eastAsia="en-US"/>
        </w:rPr>
      </w:pPr>
    </w:p>
    <w:p w14:paraId="0DDD06EF" w14:textId="77777777" w:rsidR="00814FB7" w:rsidRPr="003F3EA0" w:rsidRDefault="00814FB7" w:rsidP="00814FB7">
      <w:pPr>
        <w:ind w:right="283"/>
        <w:jc w:val="both"/>
      </w:pPr>
      <w:r w:rsidRPr="003F3EA0">
        <w:t xml:space="preserve">Käesoleva töövõtu lepingu (edaspidi ka </w:t>
      </w:r>
      <w:r w:rsidRPr="003F3EA0">
        <w:rPr>
          <w:b/>
        </w:rPr>
        <w:t>Leping</w:t>
      </w:r>
      <w:r w:rsidRPr="003F3EA0">
        <w:t xml:space="preserve">) on sõlminud ühelt poolt: </w:t>
      </w:r>
    </w:p>
    <w:p w14:paraId="735FB42C" w14:textId="42158A85" w:rsidR="00814FB7" w:rsidRDefault="00814FB7" w:rsidP="00814FB7">
      <w:pPr>
        <w:spacing w:after="240"/>
        <w:ind w:right="283"/>
        <w:jc w:val="both"/>
      </w:pPr>
      <w:r w:rsidRPr="003F3EA0">
        <w:rPr>
          <w:b/>
        </w:rPr>
        <w:t>Narva Linnavalitsuse Linnamajandusamet</w:t>
      </w:r>
      <w:r w:rsidRPr="003F3EA0">
        <w:t xml:space="preserve">, registrikoodiga 75025973, aadressiga Peetri plats 3, 20308 </w:t>
      </w:r>
      <w:r w:rsidR="006246C5">
        <w:t>Narva</w:t>
      </w:r>
      <w:r w:rsidRPr="003F3EA0">
        <w:t xml:space="preserve">, direktor </w:t>
      </w:r>
      <w:r>
        <w:t>Natalja Šibalova</w:t>
      </w:r>
      <w:r w:rsidRPr="003F3EA0">
        <w:t xml:space="preserve"> isikus (edaspidi ka </w:t>
      </w:r>
      <w:r w:rsidRPr="003F3EA0">
        <w:rPr>
          <w:b/>
        </w:rPr>
        <w:t>Tellija või Käsundiandja</w:t>
      </w:r>
      <w:r w:rsidRPr="003F3EA0">
        <w:t>), ühelt poolt</w:t>
      </w:r>
    </w:p>
    <w:p w14:paraId="398FE269" w14:textId="77777777" w:rsidR="00814FB7" w:rsidRDefault="00814FB7" w:rsidP="00814FB7">
      <w:pPr>
        <w:spacing w:after="240"/>
        <w:ind w:right="283"/>
        <w:jc w:val="both"/>
      </w:pPr>
      <w:r w:rsidRPr="003F3EA0">
        <w:t>ja</w:t>
      </w:r>
    </w:p>
    <w:p w14:paraId="5FEDBBAC" w14:textId="77777777" w:rsidR="00814FB7" w:rsidRPr="003F3EA0" w:rsidRDefault="00814FB7" w:rsidP="00814FB7">
      <w:pPr>
        <w:spacing w:after="240"/>
        <w:ind w:right="283"/>
        <w:jc w:val="both"/>
      </w:pPr>
      <w:r w:rsidRPr="00077524">
        <w:rPr>
          <w:b/>
          <w:color w:val="000000"/>
        </w:rPr>
        <w:t>XXXX XXX</w:t>
      </w:r>
      <w:r w:rsidRPr="00077524">
        <w:t xml:space="preserve">, registrikoodiga </w:t>
      </w:r>
      <w:r w:rsidRPr="00077524">
        <w:rPr>
          <w:color w:val="222222"/>
        </w:rPr>
        <w:t>XXXXXXXX</w:t>
      </w:r>
      <w:r w:rsidRPr="00077524">
        <w:t xml:space="preserve"> aadressiga …., keda esindab juhatuse liige </w:t>
      </w:r>
      <w:r w:rsidRPr="00077524">
        <w:rPr>
          <w:color w:val="000000"/>
        </w:rPr>
        <w:t>XXX XXX</w:t>
      </w:r>
      <w:r w:rsidRPr="00077524">
        <w:t xml:space="preserve"> (edaspidi ka </w:t>
      </w:r>
      <w:r w:rsidRPr="00077524">
        <w:rPr>
          <w:b/>
        </w:rPr>
        <w:t>Omanikujärelevalve või Käsundisaaja</w:t>
      </w:r>
      <w:r w:rsidRPr="00077524">
        <w:t>) teiselt poolt, edaspidi Lepingus nimetatud ühiselt ka Pool või Pooled, kes on kokku</w:t>
      </w:r>
      <w:r w:rsidRPr="003F3EA0">
        <w:t xml:space="preserve"> leppinud alljärgnevas: </w:t>
      </w:r>
    </w:p>
    <w:p w14:paraId="3E45940B" w14:textId="77777777" w:rsidR="00814FB7" w:rsidRPr="00B248FE" w:rsidRDefault="00814FB7" w:rsidP="00814FB7">
      <w:pPr>
        <w:keepNext/>
        <w:tabs>
          <w:tab w:val="num" w:pos="709"/>
        </w:tabs>
        <w:spacing w:after="200"/>
        <w:ind w:left="709" w:right="283" w:hanging="709"/>
        <w:jc w:val="both"/>
        <w:outlineLvl w:val="0"/>
        <w:rPr>
          <w:b/>
          <w:bCs/>
          <w:caps/>
          <w:kern w:val="32"/>
        </w:rPr>
      </w:pPr>
      <w:bookmarkStart w:id="11" w:name="_Toc146703947"/>
      <w:r w:rsidRPr="00B248FE">
        <w:rPr>
          <w:b/>
          <w:bCs/>
          <w:caps/>
          <w:kern w:val="32"/>
        </w:rPr>
        <w:t>1. Lepingu objekt</w:t>
      </w:r>
      <w:bookmarkEnd w:id="11"/>
      <w:r w:rsidRPr="00B248FE">
        <w:rPr>
          <w:b/>
          <w:bCs/>
          <w:caps/>
          <w:kern w:val="32"/>
        </w:rPr>
        <w:t xml:space="preserve"> ja üldsätted</w:t>
      </w:r>
    </w:p>
    <w:p w14:paraId="0E4D4CAE" w14:textId="23303998" w:rsidR="00814FB7" w:rsidRPr="003027AE" w:rsidRDefault="00814FB7" w:rsidP="00814FB7">
      <w:pPr>
        <w:numPr>
          <w:ilvl w:val="1"/>
          <w:numId w:val="9"/>
        </w:numPr>
        <w:ind w:left="0" w:right="283" w:firstLine="0"/>
        <w:jc w:val="both"/>
        <w:outlineLvl w:val="2"/>
        <w:rPr>
          <w:bCs/>
        </w:rPr>
      </w:pPr>
      <w:r w:rsidRPr="003027AE">
        <w:rPr>
          <w:bCs/>
        </w:rPr>
        <w:t xml:space="preserve">Lepinguga kohustub Käsundisaaja osutama Käsundiandjale järgmisi teenuseid (edaspidi: Teenus või </w:t>
      </w:r>
      <w:r w:rsidRPr="003027AE">
        <w:t xml:space="preserve">Teenused): </w:t>
      </w:r>
      <w:r w:rsidRPr="003027AE">
        <w:rPr>
          <w:bCs/>
        </w:rPr>
        <w:t>ehituse</w:t>
      </w:r>
      <w:r w:rsidRPr="003027AE">
        <w:t xml:space="preserve"> omanikujärelevalve teenus ja muud </w:t>
      </w:r>
      <w:r w:rsidRPr="003027AE">
        <w:rPr>
          <w:bCs/>
        </w:rPr>
        <w:t>Lepingus sätestatud lisateenused</w:t>
      </w:r>
      <w:r w:rsidR="00077524">
        <w:rPr>
          <w:bCs/>
        </w:rPr>
        <w:t xml:space="preserve"> ehitostööde teostamisel hankes</w:t>
      </w:r>
      <w:r w:rsidRPr="003027AE">
        <w:rPr>
          <w:bCs/>
        </w:rPr>
        <w:t xml:space="preserve"> </w:t>
      </w:r>
      <w:r w:rsidR="00797BCA" w:rsidRPr="00835B83">
        <w:rPr>
          <w:rFonts w:eastAsia="SimSun" w:cs="Mangal"/>
          <w:kern w:val="3"/>
          <w:lang w:eastAsia="zh-CN" w:bidi="hi-IN"/>
        </w:rPr>
        <w:t>„</w:t>
      </w:r>
      <w:r w:rsidR="00797BCA" w:rsidRPr="00527132">
        <w:rPr>
          <w:rFonts w:eastAsia="SimSun" w:cs="Mangal"/>
          <w:kern w:val="3"/>
          <w:lang w:eastAsia="zh-CN" w:bidi="hi-IN"/>
        </w:rPr>
        <w:t>Narvas Turu tn 1 asuvate hoonete ja rajatiste lammutustööd</w:t>
      </w:r>
      <w:r w:rsidR="00797BCA" w:rsidRPr="00835B83">
        <w:rPr>
          <w:rFonts w:eastAsia="SimSun" w:cs="Mangal"/>
          <w:kern w:val="3"/>
          <w:lang w:eastAsia="zh-CN" w:bidi="hi-IN"/>
        </w:rPr>
        <w:t>“</w:t>
      </w:r>
      <w:r>
        <w:t xml:space="preserve">, viitenumber: </w:t>
      </w:r>
      <w:r w:rsidR="00797BCA">
        <w:rPr>
          <w:rFonts w:eastAsia="SimSun" w:cs="Mangal"/>
          <w:kern w:val="3"/>
          <w:lang w:eastAsia="zh-CN" w:bidi="hi-IN"/>
        </w:rPr>
        <w:t>279426</w:t>
      </w:r>
      <w:r w:rsidR="00077524" w:rsidRPr="003027AE">
        <w:rPr>
          <w:bCs/>
        </w:rPr>
        <w:t xml:space="preserve"> </w:t>
      </w:r>
      <w:r w:rsidRPr="003027AE">
        <w:rPr>
          <w:bCs/>
        </w:rPr>
        <w:t>(edaspidi: Tööd või Ehitustööd).</w:t>
      </w:r>
      <w:r w:rsidR="00797BCA">
        <w:rPr>
          <w:bCs/>
        </w:rPr>
        <w:t xml:space="preserve"> </w:t>
      </w:r>
    </w:p>
    <w:p w14:paraId="46836B27" w14:textId="5B4F931C" w:rsidR="00814FB7" w:rsidRPr="003027AE" w:rsidRDefault="00814FB7" w:rsidP="00814FB7">
      <w:pPr>
        <w:numPr>
          <w:ilvl w:val="1"/>
          <w:numId w:val="9"/>
        </w:numPr>
        <w:ind w:left="0" w:right="283" w:firstLine="0"/>
        <w:jc w:val="both"/>
        <w:outlineLvl w:val="1"/>
        <w:rPr>
          <w:bCs/>
          <w:lang w:eastAsia="en-US"/>
        </w:rPr>
      </w:pPr>
      <w:r w:rsidRPr="003027AE">
        <w:rPr>
          <w:bCs/>
          <w:lang w:eastAsia="en-US"/>
        </w:rPr>
        <w:t xml:space="preserve">Poolte õiguste ning kohustuste aluseks on Leping oma lisadega, </w:t>
      </w:r>
      <w:r>
        <w:rPr>
          <w:bCs/>
          <w:lang w:eastAsia="en-US"/>
        </w:rPr>
        <w:t xml:space="preserve">riigihanke </w:t>
      </w:r>
      <w:r w:rsidR="00797BCA" w:rsidRPr="00835B83">
        <w:rPr>
          <w:rFonts w:eastAsia="SimSun" w:cs="Mangal"/>
          <w:kern w:val="3"/>
          <w:lang w:eastAsia="zh-CN" w:bidi="hi-IN"/>
        </w:rPr>
        <w:t>„</w:t>
      </w:r>
      <w:r w:rsidR="00797BCA" w:rsidRPr="00527132">
        <w:rPr>
          <w:rFonts w:eastAsia="SimSun" w:cs="Mangal"/>
          <w:kern w:val="3"/>
          <w:lang w:eastAsia="zh-CN" w:bidi="hi-IN"/>
        </w:rPr>
        <w:t>Narvas Turu tn 1 asuvate hoonete ja rajatiste lammutustööd</w:t>
      </w:r>
      <w:r w:rsidR="00797BCA" w:rsidRPr="00835B83">
        <w:rPr>
          <w:rFonts w:eastAsia="SimSun" w:cs="Mangal"/>
          <w:kern w:val="3"/>
          <w:lang w:eastAsia="zh-CN" w:bidi="hi-IN"/>
        </w:rPr>
        <w:t>“</w:t>
      </w:r>
      <w:r>
        <w:t xml:space="preserve"> ja veebilehehanke „</w:t>
      </w:r>
      <w:r w:rsidR="00797BCA" w:rsidRPr="006C5764">
        <w:t>Narvas Turu tn 1 asuvate hoonete ja rajatiste lammutustööd</w:t>
      </w:r>
      <w:r w:rsidR="00797BCA">
        <w:t>e</w:t>
      </w:r>
      <w:r w:rsidR="00797BCA" w:rsidRPr="00835B83">
        <w:t xml:space="preserve"> omanikujärelevalve teenuse osutamine</w:t>
      </w:r>
      <w:r>
        <w:t>“</w:t>
      </w:r>
      <w:r w:rsidRPr="003027AE">
        <w:t xml:space="preserve"> </w:t>
      </w:r>
      <w:r w:rsidRPr="003027AE">
        <w:rPr>
          <w:bCs/>
          <w:lang w:eastAsia="en-US"/>
        </w:rPr>
        <w:t xml:space="preserve">dokumentatsioon, Käsundisaaja pakkumus, õigusaktid, ning teised Lepingu objekti käsitlevad dokumendid. Lepingu raames termin "Leping" hõlmab endas kõiki eelnevalt loetletud dokumente, kui konkreetsest sättest ei tulene teisiti. </w:t>
      </w:r>
    </w:p>
    <w:p w14:paraId="3AB29CFF" w14:textId="77777777" w:rsidR="00814FB7" w:rsidRPr="00B248FE" w:rsidRDefault="00814FB7" w:rsidP="00814FB7">
      <w:pPr>
        <w:numPr>
          <w:ilvl w:val="1"/>
          <w:numId w:val="9"/>
        </w:numPr>
        <w:ind w:left="0" w:right="283" w:firstLine="0"/>
        <w:jc w:val="both"/>
        <w:outlineLvl w:val="1"/>
        <w:rPr>
          <w:bCs/>
          <w:lang w:eastAsia="en-US"/>
        </w:rPr>
      </w:pPr>
      <w:r w:rsidRPr="00B248FE">
        <w:rPr>
          <w:bCs/>
          <w:lang w:eastAsia="en-US"/>
        </w:rPr>
        <w:t xml:space="preserve">Pooled kinnitavad, et Lepingu sõlmimisega ei ole nad rikkunud ühtegi enda suhtes kehtiva seaduse, põhikirja või muu akti sätet ega ühtki endale varem sõlmitud lepingute ja kokkulepetega võetud kohustust ning neil on olemas vajalikud volitused ja pädevus Lepingu sõlmimiseks selles sätestatud tingimustel ja korras. </w:t>
      </w:r>
    </w:p>
    <w:p w14:paraId="713DB6B4" w14:textId="77777777" w:rsidR="00814FB7" w:rsidRPr="00B248FE" w:rsidRDefault="00814FB7" w:rsidP="00814FB7">
      <w:pPr>
        <w:numPr>
          <w:ilvl w:val="1"/>
          <w:numId w:val="9"/>
        </w:numPr>
        <w:spacing w:after="240"/>
        <w:ind w:left="0" w:right="283" w:firstLine="0"/>
        <w:jc w:val="both"/>
        <w:outlineLvl w:val="1"/>
        <w:rPr>
          <w:bCs/>
          <w:lang w:eastAsia="en-US"/>
        </w:rPr>
      </w:pPr>
      <w:r w:rsidRPr="00B248FE">
        <w:rPr>
          <w:bCs/>
          <w:lang w:eastAsia="en-US"/>
        </w:rPr>
        <w:t>Lepingu jõustudes kaotavad kehtivuse kõik Poolte vahel varem sõlmitud lepingud, kokkulepped ja varasem kirjavahetus niivõrd, kuivõrd need on vastuolus Lepinguga.</w:t>
      </w:r>
    </w:p>
    <w:p w14:paraId="67970FF3" w14:textId="77777777" w:rsidR="00814FB7" w:rsidRPr="00B248FE" w:rsidRDefault="00814FB7" w:rsidP="00814FB7">
      <w:pPr>
        <w:keepNext/>
        <w:tabs>
          <w:tab w:val="num" w:pos="709"/>
        </w:tabs>
        <w:spacing w:after="200"/>
        <w:ind w:left="709" w:right="283" w:hanging="709"/>
        <w:jc w:val="both"/>
        <w:outlineLvl w:val="0"/>
        <w:rPr>
          <w:b/>
          <w:bCs/>
          <w:caps/>
          <w:kern w:val="32"/>
        </w:rPr>
      </w:pPr>
      <w:r>
        <w:rPr>
          <w:b/>
          <w:bCs/>
          <w:caps/>
          <w:kern w:val="32"/>
        </w:rPr>
        <w:t>2</w:t>
      </w:r>
      <w:r w:rsidRPr="00B248FE">
        <w:rPr>
          <w:b/>
          <w:bCs/>
          <w:caps/>
          <w:kern w:val="32"/>
        </w:rPr>
        <w:t>. Käsundisaaja õigused ja kohustused</w:t>
      </w:r>
    </w:p>
    <w:p w14:paraId="294BC129" w14:textId="77777777" w:rsidR="00814FB7" w:rsidRPr="00B248FE" w:rsidRDefault="00814FB7" w:rsidP="00814FB7">
      <w:pPr>
        <w:keepNext/>
        <w:spacing w:before="100" w:beforeAutospacing="1" w:after="100" w:afterAutospacing="1"/>
        <w:ind w:right="283"/>
        <w:outlineLvl w:val="1"/>
        <w:rPr>
          <w:b/>
          <w:bCs/>
          <w:u w:val="single"/>
          <w:lang w:eastAsia="en-US"/>
        </w:rPr>
      </w:pPr>
      <w:r w:rsidRPr="00B248FE">
        <w:rPr>
          <w:b/>
          <w:bCs/>
          <w:u w:val="single"/>
          <w:lang w:eastAsia="en-US"/>
        </w:rPr>
        <w:t>Käsundisaaja kohustub:</w:t>
      </w:r>
    </w:p>
    <w:p w14:paraId="5A3DFA3D" w14:textId="77777777" w:rsidR="00814FB7" w:rsidRPr="001738B7" w:rsidRDefault="00814FB7" w:rsidP="00814FB7">
      <w:pPr>
        <w:pStyle w:val="a7"/>
        <w:numPr>
          <w:ilvl w:val="1"/>
          <w:numId w:val="10"/>
        </w:numPr>
        <w:tabs>
          <w:tab w:val="left" w:pos="709"/>
        </w:tabs>
        <w:ind w:left="0" w:right="283" w:firstLine="0"/>
        <w:jc w:val="both"/>
        <w:outlineLvl w:val="1"/>
        <w:rPr>
          <w:bCs/>
          <w:lang w:eastAsia="en-US"/>
        </w:rPr>
      </w:pPr>
      <w:r w:rsidRPr="001738B7">
        <w:rPr>
          <w:bCs/>
          <w:lang w:eastAsia="en-US"/>
        </w:rPr>
        <w:t xml:space="preserve">Ehitustööde omanikujärelevalve on kohustatud tagama Lepinguga kokkulepitud kohustuste tähtaegse täitmise, sealhulgas peab osutatud teenus olema vastavuses kehtiva seadusandlusega, Omanikujärelevalve tegemise korraga (edaspidi Kord), Ehitusseadustikuga (EhS) jt seonduvates õigusaktides sätestatud korraga, Käsundiandja poolt seatud eesmärkidega ning Lepingus kokkulepitud tingimustega. </w:t>
      </w:r>
    </w:p>
    <w:p w14:paraId="16B5E6C8" w14:textId="77777777" w:rsidR="00814FB7" w:rsidRPr="00B248FE" w:rsidRDefault="00814FB7" w:rsidP="00814FB7">
      <w:pPr>
        <w:ind w:right="283"/>
        <w:jc w:val="both"/>
        <w:outlineLvl w:val="2"/>
        <w:rPr>
          <w:bCs/>
        </w:rPr>
      </w:pPr>
      <w:r w:rsidRPr="00B248FE">
        <w:rPr>
          <w:bCs/>
        </w:rPr>
        <w:t>Käsundisaaja ülesandeks on eelkõige kontrollida:</w:t>
      </w:r>
    </w:p>
    <w:p w14:paraId="5B633A5B" w14:textId="77777777" w:rsidR="00814FB7" w:rsidRPr="00B248FE" w:rsidRDefault="00814FB7" w:rsidP="00814FB7">
      <w:pPr>
        <w:numPr>
          <w:ilvl w:val="0"/>
          <w:numId w:val="8"/>
        </w:numPr>
        <w:ind w:left="709" w:right="283" w:hanging="709"/>
        <w:jc w:val="both"/>
        <w:rPr>
          <w:lang w:eastAsia="en-US"/>
        </w:rPr>
      </w:pPr>
      <w:r w:rsidRPr="00B248FE">
        <w:rPr>
          <w:lang w:eastAsia="en-US"/>
        </w:rPr>
        <w:t>Teostatavate t</w:t>
      </w:r>
      <w:r>
        <w:rPr>
          <w:lang w:eastAsia="en-US"/>
        </w:rPr>
        <w:t xml:space="preserve">ööde vastavust </w:t>
      </w:r>
      <w:r w:rsidRPr="00B248FE">
        <w:rPr>
          <w:lang w:eastAsia="en-US"/>
        </w:rPr>
        <w:t>õigusaktidest ning ehitise omaniku ja ehitusettevõtja vahel sõlmitud lepingust tulenevatele nõuetele;</w:t>
      </w:r>
    </w:p>
    <w:p w14:paraId="08C29BA4" w14:textId="77777777" w:rsidR="00814FB7" w:rsidRPr="00B248FE" w:rsidRDefault="00814FB7" w:rsidP="00814FB7">
      <w:pPr>
        <w:numPr>
          <w:ilvl w:val="0"/>
          <w:numId w:val="8"/>
        </w:numPr>
        <w:ind w:left="709" w:right="283" w:hanging="709"/>
        <w:jc w:val="both"/>
        <w:rPr>
          <w:lang w:eastAsia="en-US"/>
        </w:rPr>
      </w:pPr>
      <w:r w:rsidRPr="00B248FE">
        <w:rPr>
          <w:lang w:eastAsia="en-US"/>
        </w:rPr>
        <w:t>Ehitamisel kasutatavate ehitustoodete vastavust nõuetele vastavussertifikaatide või -deklaratsioonide või muude dokumentide alusel, ehitisse paigaldatavate seadmete nõuetele vastavust seadmete dokumentatsiooni alusel;</w:t>
      </w:r>
    </w:p>
    <w:p w14:paraId="2CD9893E" w14:textId="77777777" w:rsidR="00814FB7" w:rsidRPr="003027AE" w:rsidRDefault="00814FB7" w:rsidP="00814FB7">
      <w:pPr>
        <w:numPr>
          <w:ilvl w:val="0"/>
          <w:numId w:val="8"/>
        </w:numPr>
        <w:ind w:left="709" w:right="283" w:hanging="709"/>
        <w:jc w:val="both"/>
        <w:rPr>
          <w:lang w:eastAsia="en-US"/>
        </w:rPr>
      </w:pPr>
      <w:r w:rsidRPr="003027AE">
        <w:rPr>
          <w:lang w:eastAsia="en-US"/>
        </w:rPr>
        <w:t>Ehitustööde ning selle asukoha maaüksuse korrashoidu ja ohutust ümbruskonnale;</w:t>
      </w:r>
    </w:p>
    <w:p w14:paraId="3072DEE0" w14:textId="77777777" w:rsidR="00814FB7" w:rsidRPr="00B248FE" w:rsidRDefault="00814FB7" w:rsidP="00814FB7">
      <w:pPr>
        <w:numPr>
          <w:ilvl w:val="0"/>
          <w:numId w:val="8"/>
        </w:numPr>
        <w:ind w:left="709" w:right="283" w:hanging="709"/>
        <w:jc w:val="both"/>
        <w:rPr>
          <w:lang w:eastAsia="en-US"/>
        </w:rPr>
      </w:pPr>
      <w:r w:rsidRPr="00B248FE">
        <w:rPr>
          <w:lang w:eastAsia="en-US"/>
        </w:rPr>
        <w:t>Keskkonnaohutuse tagamist;</w:t>
      </w:r>
    </w:p>
    <w:p w14:paraId="41DCF890" w14:textId="77777777" w:rsidR="00814FB7" w:rsidRPr="00B248FE" w:rsidRDefault="00814FB7" w:rsidP="00814FB7">
      <w:pPr>
        <w:numPr>
          <w:ilvl w:val="0"/>
          <w:numId w:val="8"/>
        </w:numPr>
        <w:ind w:left="709" w:right="283" w:hanging="709"/>
        <w:jc w:val="both"/>
        <w:rPr>
          <w:lang w:eastAsia="en-US"/>
        </w:rPr>
      </w:pPr>
      <w:r w:rsidRPr="00B248FE">
        <w:rPr>
          <w:lang w:eastAsia="en-US"/>
        </w:rPr>
        <w:t>Tehtud ettekirjutuste täitmist;</w:t>
      </w:r>
    </w:p>
    <w:p w14:paraId="55388733" w14:textId="77777777" w:rsidR="00814FB7" w:rsidRPr="00B248FE" w:rsidRDefault="00814FB7" w:rsidP="00814FB7">
      <w:pPr>
        <w:numPr>
          <w:ilvl w:val="0"/>
          <w:numId w:val="8"/>
        </w:numPr>
        <w:ind w:left="709" w:right="283" w:hanging="709"/>
        <w:jc w:val="both"/>
        <w:rPr>
          <w:lang w:eastAsia="en-US"/>
        </w:rPr>
      </w:pPr>
      <w:r w:rsidRPr="00B248FE">
        <w:rPr>
          <w:lang w:eastAsia="en-US"/>
        </w:rPr>
        <w:t>Ehitamise tehniliste dokumentide olemasolu, nende vastavust nõuetele ja õigeaegset täitmist järjepidevalt ning mõistliku sagedusega ehitustöid, eesmärgiga visuaalselt tuvastada, kas ehitustööde kvaliteet vastab õigusaktidele, heale ehitustavale, või Käsundiandja ja ehitaja vahel kokkulepitud ehitustööde kvaliteedi tingimustele;</w:t>
      </w:r>
    </w:p>
    <w:p w14:paraId="74A79607" w14:textId="77777777" w:rsidR="00814FB7" w:rsidRPr="00B248FE" w:rsidRDefault="00814FB7" w:rsidP="00814FB7">
      <w:pPr>
        <w:numPr>
          <w:ilvl w:val="0"/>
          <w:numId w:val="8"/>
        </w:numPr>
        <w:ind w:left="709" w:right="283" w:hanging="709"/>
        <w:jc w:val="both"/>
        <w:rPr>
          <w:lang w:eastAsia="en-US"/>
        </w:rPr>
      </w:pPr>
      <w:r w:rsidRPr="00B248FE">
        <w:rPr>
          <w:lang w:eastAsia="en-US"/>
        </w:rPr>
        <w:t>Teostatavate ehitustööde kvaliteeti ja tööde täitmise tähtaegu, teavitades ehitise omanikku, kui teostatavate ehitustööde kvaliteet või tööde täitmise tähtaeg ei vasta kokkulepitule;</w:t>
      </w:r>
    </w:p>
    <w:p w14:paraId="5C3376F6" w14:textId="77777777" w:rsidR="00814FB7" w:rsidRPr="00B248FE" w:rsidRDefault="00814FB7" w:rsidP="00814FB7">
      <w:pPr>
        <w:numPr>
          <w:ilvl w:val="0"/>
          <w:numId w:val="8"/>
        </w:numPr>
        <w:ind w:left="709" w:right="283" w:hanging="709"/>
        <w:jc w:val="both"/>
        <w:rPr>
          <w:lang w:eastAsia="en-US"/>
        </w:rPr>
      </w:pPr>
      <w:r w:rsidRPr="00B248FE">
        <w:rPr>
          <w:lang w:eastAsia="en-US"/>
        </w:rPr>
        <w:t>Osa võtta dokumenteeritavate ehitustööde ülevaatustest.</w:t>
      </w:r>
    </w:p>
    <w:p w14:paraId="3D67B547" w14:textId="77777777" w:rsidR="00814FB7" w:rsidRPr="003027AE" w:rsidRDefault="00814FB7" w:rsidP="00814FB7">
      <w:pPr>
        <w:pStyle w:val="a7"/>
        <w:numPr>
          <w:ilvl w:val="1"/>
          <w:numId w:val="10"/>
        </w:numPr>
        <w:tabs>
          <w:tab w:val="left" w:pos="709"/>
        </w:tabs>
        <w:ind w:left="0" w:right="283" w:firstLine="0"/>
        <w:jc w:val="both"/>
        <w:outlineLvl w:val="1"/>
        <w:rPr>
          <w:lang w:eastAsia="en-US"/>
        </w:rPr>
      </w:pPr>
      <w:r w:rsidRPr="003027AE">
        <w:rPr>
          <w:lang w:eastAsia="en-US"/>
        </w:rPr>
        <w:t>Käsundisaaja kohustub t</w:t>
      </w:r>
      <w:r w:rsidRPr="003027AE">
        <w:rPr>
          <w:bCs/>
          <w:lang w:eastAsia="en-US"/>
        </w:rPr>
        <w:t xml:space="preserve">eenuste osutamisel lähtuma eelkõige </w:t>
      </w:r>
      <w:r w:rsidRPr="003027AE">
        <w:rPr>
          <w:shd w:val="clear" w:color="auto" w:fill="FFFFFF"/>
        </w:rPr>
        <w:t>ehitus- ja projekteerimisvaldkonna õigusaktidest; ehitusteatisest või -loast;</w:t>
      </w:r>
      <w:r w:rsidRPr="003027AE">
        <w:rPr>
          <w:rStyle w:val="apple-converted-space"/>
          <w:bdr w:val="none" w:sz="0" w:space="0" w:color="auto" w:frame="1"/>
          <w:shd w:val="clear" w:color="auto" w:fill="FFFFFF"/>
        </w:rPr>
        <w:t> </w:t>
      </w:r>
      <w:r w:rsidRPr="003027AE">
        <w:rPr>
          <w:shd w:val="clear" w:color="auto" w:fill="FFFFFF"/>
        </w:rPr>
        <w:t>ehitamise aluseks olevatest hankedokumentidest ning omaniku ja ehitaja vahelisest lepingust, sealhulgas lepingus ehitise kvaliteeti määratlevatest standarditest ja juhendmaterjalidest;</w:t>
      </w:r>
      <w:r w:rsidRPr="003027AE">
        <w:br/>
      </w:r>
      <w:r w:rsidRPr="003027AE">
        <w:rPr>
          <w:shd w:val="clear" w:color="auto" w:fill="FFFFFF"/>
        </w:rPr>
        <w:t xml:space="preserve">heast projekteerimis-, ehitus- ja omanikujärelevalve tavast; ehitusuuringu andmetest; arvamustest ja märkustest, </w:t>
      </w:r>
      <w:r w:rsidRPr="003027AE">
        <w:rPr>
          <w:bCs/>
          <w:lang w:eastAsia="en-US"/>
        </w:rPr>
        <w:t xml:space="preserve">Käsundiandja poolt edastatud informatsioonist või dokumentidest. Käsundisaaja kohustub </w:t>
      </w:r>
      <w:r w:rsidRPr="003027AE">
        <w:rPr>
          <w:lang w:eastAsia="en-US"/>
        </w:rPr>
        <w:t>teostama muud, käesolevas Lepingust nimetamata, kuid käsundi iseloomust ja seaduse nõuetest tulenevad ülesandeid ja kohustused.</w:t>
      </w:r>
      <w:r w:rsidRPr="003027AE">
        <w:rPr>
          <w:bCs/>
          <w:lang w:eastAsia="en-US"/>
        </w:rPr>
        <w:t xml:space="preserve"> Lepinguga reguleerimata küsimusest juhinduvad Pooled omanikujärelevalve käsunduslepingu üldtingimustest (OKÜ 2005).</w:t>
      </w:r>
    </w:p>
    <w:p w14:paraId="4EA22C93" w14:textId="77777777" w:rsidR="00814FB7" w:rsidRPr="00B248FE" w:rsidRDefault="00814FB7" w:rsidP="00814FB7">
      <w:pPr>
        <w:pStyle w:val="a7"/>
        <w:numPr>
          <w:ilvl w:val="1"/>
          <w:numId w:val="10"/>
        </w:numPr>
        <w:tabs>
          <w:tab w:val="num" w:pos="709"/>
        </w:tabs>
        <w:ind w:left="0" w:right="283" w:firstLine="0"/>
        <w:jc w:val="both"/>
        <w:outlineLvl w:val="1"/>
        <w:rPr>
          <w:bCs/>
          <w:lang w:eastAsia="en-US"/>
        </w:rPr>
      </w:pPr>
      <w:r w:rsidRPr="00B248FE">
        <w:rPr>
          <w:bCs/>
          <w:lang w:eastAsia="en-US"/>
        </w:rPr>
        <w:t xml:space="preserve">Teavitama viivitamatult, kuid mitte hiljem kui </w:t>
      </w:r>
      <w:r>
        <w:rPr>
          <w:bCs/>
          <w:lang w:eastAsia="en-US"/>
        </w:rPr>
        <w:t xml:space="preserve">ühe </w:t>
      </w:r>
      <w:r w:rsidRPr="00B248FE">
        <w:rPr>
          <w:bCs/>
          <w:lang w:eastAsia="en-US"/>
        </w:rPr>
        <w:t>(</w:t>
      </w:r>
      <w:r>
        <w:rPr>
          <w:bCs/>
          <w:lang w:eastAsia="en-US"/>
        </w:rPr>
        <w:t>1</w:t>
      </w:r>
      <w:r w:rsidRPr="00B248FE">
        <w:rPr>
          <w:bCs/>
          <w:lang w:eastAsia="en-US"/>
        </w:rPr>
        <w:t xml:space="preserve">) tööpäeva jooksul alates vastavatest asjaoludest teadasaamisest, Käsundiandjat kõikidest asjaoludest, mis võivad </w:t>
      </w:r>
      <w:r w:rsidRPr="00B248FE">
        <w:rPr>
          <w:color w:val="202020"/>
          <w:shd w:val="clear" w:color="auto" w:fill="FFFFFF"/>
        </w:rPr>
        <w:t>mõjutada ehitamise või ehitise nõuetekohasust</w:t>
      </w:r>
      <w:r w:rsidRPr="00B248FE">
        <w:rPr>
          <w:bCs/>
          <w:lang w:eastAsia="en-US"/>
        </w:rPr>
        <w:t>;</w:t>
      </w:r>
    </w:p>
    <w:p w14:paraId="3E94DDB1" w14:textId="77777777" w:rsidR="00814FB7" w:rsidRPr="00B248FE" w:rsidRDefault="00814FB7" w:rsidP="00814FB7">
      <w:pPr>
        <w:pStyle w:val="a7"/>
        <w:numPr>
          <w:ilvl w:val="1"/>
          <w:numId w:val="10"/>
        </w:numPr>
        <w:tabs>
          <w:tab w:val="num" w:pos="709"/>
        </w:tabs>
        <w:ind w:left="0" w:right="283" w:firstLine="0"/>
        <w:jc w:val="both"/>
        <w:outlineLvl w:val="1"/>
        <w:rPr>
          <w:bCs/>
          <w:lang w:eastAsia="en-US"/>
        </w:rPr>
      </w:pPr>
      <w:r w:rsidRPr="00B248FE">
        <w:rPr>
          <w:bCs/>
          <w:lang w:eastAsia="en-US"/>
        </w:rPr>
        <w:t>Teavitama viivitamatult kuid mitte hiljem kui viie (5) tööpäeva jooksul alates vastavatest asjaoludest teadasaamisest, Käsundiandjat asjaoludest, mis võivad põhjustada huvide konflikti Käsundiandja ja Käsundisaaja vahel, eelkõige juhul, kui Käsundisaaja on käsundi täitmiseks tehtava tehingu teiseks pooleks või teise poole esindajaks;</w:t>
      </w:r>
    </w:p>
    <w:p w14:paraId="7009A46B" w14:textId="77777777" w:rsidR="00814FB7" w:rsidRDefault="00814FB7" w:rsidP="00814FB7">
      <w:pPr>
        <w:pStyle w:val="a7"/>
        <w:numPr>
          <w:ilvl w:val="1"/>
          <w:numId w:val="10"/>
        </w:numPr>
        <w:tabs>
          <w:tab w:val="num" w:pos="709"/>
        </w:tabs>
        <w:ind w:left="0" w:right="283" w:firstLine="0"/>
        <w:jc w:val="both"/>
        <w:outlineLvl w:val="1"/>
        <w:rPr>
          <w:bCs/>
          <w:lang w:eastAsia="en-US"/>
        </w:rPr>
      </w:pPr>
      <w:r w:rsidRPr="00B248FE">
        <w:rPr>
          <w:bCs/>
          <w:lang w:eastAsia="en-US"/>
        </w:rPr>
        <w:t>Lepingu lõppemisel viivitamatult tagastama Käsundiandjale tema poolt Käsundisaajale Teenuste osutamiseks üleantud ja Lepingu täitmise käigus loodud dokumendid. Juhul, kui Käsundisaaja on Teenuste osutamisel teinud tehinguid, kohustub Käsundisaaja üle andma Käsundiandjale ka nimetatud tehinguid puudutavad dokumendid.</w:t>
      </w:r>
    </w:p>
    <w:p w14:paraId="3CF583E6" w14:textId="77777777" w:rsidR="00814FB7" w:rsidRPr="003027AE" w:rsidRDefault="00814FB7" w:rsidP="00814FB7">
      <w:pPr>
        <w:numPr>
          <w:ilvl w:val="1"/>
          <w:numId w:val="10"/>
        </w:numPr>
        <w:autoSpaceDE w:val="0"/>
        <w:autoSpaceDN w:val="0"/>
        <w:adjustRightInd w:val="0"/>
        <w:spacing w:after="120"/>
        <w:ind w:left="0" w:right="283" w:firstLine="0"/>
        <w:jc w:val="both"/>
        <w:rPr>
          <w:u w:val="single"/>
        </w:rPr>
      </w:pPr>
      <w:r w:rsidRPr="003027AE">
        <w:rPr>
          <w:u w:val="single"/>
        </w:rPr>
        <w:t>Omanikujärelevalve muud kohustused:</w:t>
      </w:r>
    </w:p>
    <w:p w14:paraId="31D1DF1B" w14:textId="77777777" w:rsidR="00814FB7" w:rsidRPr="003027AE" w:rsidRDefault="00814FB7" w:rsidP="00814FB7">
      <w:pPr>
        <w:tabs>
          <w:tab w:val="num" w:pos="0"/>
        </w:tabs>
        <w:ind w:right="283"/>
        <w:jc w:val="both"/>
      </w:pPr>
      <w:r w:rsidRPr="003027AE">
        <w:t>1) Tee ehitus</w:t>
      </w:r>
      <w:r>
        <w:t>tööde</w:t>
      </w:r>
      <w:r w:rsidRPr="003027AE">
        <w:t xml:space="preserve"> omanikujärelvalve teostamine;</w:t>
      </w:r>
    </w:p>
    <w:p w14:paraId="5B68CC66" w14:textId="77777777" w:rsidR="00814FB7" w:rsidRPr="003027AE" w:rsidRDefault="00814FB7" w:rsidP="00814FB7">
      <w:pPr>
        <w:tabs>
          <w:tab w:val="num" w:pos="0"/>
        </w:tabs>
        <w:ind w:right="283"/>
        <w:jc w:val="both"/>
      </w:pPr>
      <w:r w:rsidRPr="003027AE">
        <w:t>2) Töövõtjate kvaliteedijuhtimissüsteemi jälgimine;</w:t>
      </w:r>
    </w:p>
    <w:p w14:paraId="5E764ABB" w14:textId="77777777" w:rsidR="00814FB7" w:rsidRPr="003027AE" w:rsidRDefault="00814FB7" w:rsidP="00814FB7">
      <w:pPr>
        <w:tabs>
          <w:tab w:val="num" w:pos="0"/>
        </w:tabs>
        <w:ind w:right="283"/>
        <w:jc w:val="both"/>
      </w:pPr>
      <w:r w:rsidRPr="003027AE">
        <w:t>3) Tööde käigus tekkivate erimeelsuste lahendamise korraldamine;</w:t>
      </w:r>
    </w:p>
    <w:p w14:paraId="7B1DD46D" w14:textId="77777777" w:rsidR="00814FB7" w:rsidRPr="003027AE" w:rsidRDefault="00814FB7" w:rsidP="00814FB7">
      <w:pPr>
        <w:tabs>
          <w:tab w:val="num" w:pos="0"/>
        </w:tabs>
        <w:ind w:right="283"/>
        <w:jc w:val="both"/>
      </w:pPr>
      <w:r w:rsidRPr="003027AE">
        <w:t>4) Töömahtude kontroll;</w:t>
      </w:r>
    </w:p>
    <w:p w14:paraId="426B5A66" w14:textId="77777777" w:rsidR="00814FB7" w:rsidRPr="003027AE" w:rsidRDefault="00814FB7" w:rsidP="00814FB7">
      <w:pPr>
        <w:tabs>
          <w:tab w:val="num" w:pos="0"/>
        </w:tabs>
        <w:ind w:right="283"/>
        <w:jc w:val="both"/>
      </w:pPr>
      <w:r w:rsidRPr="003027AE">
        <w:t>5) Töövõtjate poolt esitatud aktide ja arvete aktsepteerimise eelduste kontroll;</w:t>
      </w:r>
    </w:p>
    <w:p w14:paraId="2B77DE30" w14:textId="77777777" w:rsidR="00814FB7" w:rsidRPr="003027AE" w:rsidRDefault="00814FB7" w:rsidP="00814FB7">
      <w:pPr>
        <w:tabs>
          <w:tab w:val="num" w:pos="0"/>
        </w:tabs>
        <w:ind w:right="283"/>
        <w:jc w:val="both"/>
      </w:pPr>
      <w:r w:rsidRPr="003027AE">
        <w:t>6) Tellija informeerimine tööde hetkeseisust ning maksumusest;</w:t>
      </w:r>
    </w:p>
    <w:p w14:paraId="309396D4" w14:textId="77777777" w:rsidR="00814FB7" w:rsidRPr="003027AE" w:rsidRDefault="00814FB7" w:rsidP="00814FB7">
      <w:pPr>
        <w:tabs>
          <w:tab w:val="num" w:pos="0"/>
        </w:tabs>
        <w:ind w:right="283"/>
        <w:jc w:val="both"/>
      </w:pPr>
      <w:r w:rsidRPr="003027AE">
        <w:t>7) Töövõtja poolt antud tagatiste ja kindlustuste paikapidavuse kontroll;</w:t>
      </w:r>
    </w:p>
    <w:p w14:paraId="290E101E" w14:textId="77777777" w:rsidR="00814FB7" w:rsidRPr="003027AE" w:rsidRDefault="00814FB7" w:rsidP="00814FB7">
      <w:pPr>
        <w:tabs>
          <w:tab w:val="num" w:pos="0"/>
        </w:tabs>
        <w:ind w:right="283"/>
        <w:jc w:val="both"/>
      </w:pPr>
      <w:r w:rsidRPr="003027AE">
        <w:t>8) Ülevaatuse käigus esitatud märkuste ja vaegtööde täitmise kontrollimine;</w:t>
      </w:r>
    </w:p>
    <w:p w14:paraId="1B8D2538" w14:textId="77777777" w:rsidR="00814FB7" w:rsidRPr="003027AE" w:rsidRDefault="00814FB7" w:rsidP="00814FB7">
      <w:pPr>
        <w:tabs>
          <w:tab w:val="num" w:pos="0"/>
        </w:tabs>
        <w:ind w:right="283"/>
        <w:jc w:val="both"/>
      </w:pPr>
      <w:r w:rsidRPr="003027AE">
        <w:t>9) Tellija esindamine ja tema huvide kaitsmine objektil ja teistes asutustes volituste piires.</w:t>
      </w:r>
    </w:p>
    <w:p w14:paraId="10D9926A" w14:textId="77777777" w:rsidR="00814FB7" w:rsidRPr="00B248FE" w:rsidRDefault="00814FB7" w:rsidP="00814FB7">
      <w:pPr>
        <w:keepNext/>
        <w:spacing w:after="120"/>
        <w:ind w:right="283"/>
        <w:outlineLvl w:val="1"/>
        <w:rPr>
          <w:bCs/>
          <w:u w:val="single"/>
          <w:lang w:eastAsia="en-US"/>
        </w:rPr>
      </w:pPr>
      <w:r w:rsidRPr="00B248FE">
        <w:rPr>
          <w:bCs/>
          <w:u w:val="single"/>
          <w:lang w:eastAsia="en-US"/>
        </w:rPr>
        <w:t>Käsundisaajal on õigus:</w:t>
      </w:r>
    </w:p>
    <w:p w14:paraId="05D2A169" w14:textId="77777777" w:rsidR="00814FB7" w:rsidRDefault="00814FB7" w:rsidP="00814FB7">
      <w:pPr>
        <w:pStyle w:val="a7"/>
        <w:keepNext/>
        <w:numPr>
          <w:ilvl w:val="1"/>
          <w:numId w:val="10"/>
        </w:numPr>
        <w:ind w:left="709" w:right="283" w:hanging="709"/>
        <w:jc w:val="both"/>
        <w:outlineLvl w:val="1"/>
        <w:rPr>
          <w:shd w:val="clear" w:color="auto" w:fill="FFFFFF"/>
        </w:rPr>
      </w:pPr>
      <w:r w:rsidRPr="00E5316E">
        <w:rPr>
          <w:shd w:val="clear" w:color="auto" w:fill="FFFFFF"/>
        </w:rPr>
        <w:t xml:space="preserve">nõuda, sellest omanikku ja ehitajat teavitades: </w:t>
      </w:r>
    </w:p>
    <w:p w14:paraId="7C86F5C2" w14:textId="77777777" w:rsidR="00814FB7" w:rsidRDefault="00814FB7" w:rsidP="00814FB7">
      <w:pPr>
        <w:pStyle w:val="a7"/>
        <w:keepNext/>
        <w:ind w:left="709" w:right="283"/>
        <w:jc w:val="both"/>
        <w:outlineLvl w:val="1"/>
        <w:rPr>
          <w:shd w:val="clear" w:color="auto" w:fill="FFFFFF"/>
        </w:rPr>
      </w:pPr>
      <w:r w:rsidRPr="00E5316E">
        <w:rPr>
          <w:shd w:val="clear" w:color="auto" w:fill="FFFFFF"/>
        </w:rPr>
        <w:t>1)</w:t>
      </w:r>
      <w:r w:rsidRPr="00E5316E">
        <w:rPr>
          <w:rStyle w:val="apple-converted-space"/>
          <w:bdr w:val="none" w:sz="0" w:space="0" w:color="auto" w:frame="1"/>
          <w:shd w:val="clear" w:color="auto" w:fill="FFFFFF"/>
        </w:rPr>
        <w:t> </w:t>
      </w:r>
      <w:r w:rsidRPr="00E5316E">
        <w:rPr>
          <w:shd w:val="clear" w:color="auto" w:fill="FFFFFF"/>
        </w:rPr>
        <w:t>ehitajalt ehitustoote ja -materjali või seadme nõuetekohasust kinnitavat dokumenti ning hooldus- ja kasutusjuhendit;</w:t>
      </w:r>
    </w:p>
    <w:p w14:paraId="608F11A7" w14:textId="77777777" w:rsidR="00814FB7" w:rsidRDefault="00814FB7" w:rsidP="00814FB7">
      <w:pPr>
        <w:pStyle w:val="a7"/>
        <w:keepNext/>
        <w:ind w:left="709" w:right="283"/>
        <w:jc w:val="both"/>
        <w:outlineLvl w:val="1"/>
        <w:rPr>
          <w:shd w:val="clear" w:color="auto" w:fill="FFFFFF"/>
        </w:rPr>
      </w:pPr>
      <w:r>
        <w:rPr>
          <w:shd w:val="clear" w:color="auto" w:fill="FFFFFF"/>
        </w:rPr>
        <w:t>2</w:t>
      </w:r>
      <w:r w:rsidRPr="00E5316E">
        <w:rPr>
          <w:shd w:val="clear" w:color="auto" w:fill="FFFFFF"/>
        </w:rPr>
        <w:t>)</w:t>
      </w:r>
      <w:r w:rsidRPr="00E5316E">
        <w:rPr>
          <w:rStyle w:val="apple-converted-space"/>
          <w:bdr w:val="none" w:sz="0" w:space="0" w:color="auto" w:frame="1"/>
          <w:shd w:val="clear" w:color="auto" w:fill="FFFFFF"/>
        </w:rPr>
        <w:t> </w:t>
      </w:r>
      <w:r w:rsidRPr="00E5316E">
        <w:rPr>
          <w:shd w:val="clear" w:color="auto" w:fill="FFFFFF"/>
        </w:rPr>
        <w:t>ehitaja poolt kasutatud ehitustoote ja -materjali ja püsivalt paigaldatava seadme asendamist, kui see ei vasta ehitusprojektile või kehtestatud nõuetele;</w:t>
      </w:r>
      <w:r w:rsidRPr="00E5316E">
        <w:br/>
      </w:r>
      <w:r>
        <w:rPr>
          <w:shd w:val="clear" w:color="auto" w:fill="FFFFFF"/>
        </w:rPr>
        <w:t>3</w:t>
      </w:r>
      <w:r w:rsidRPr="00E5316E">
        <w:rPr>
          <w:shd w:val="clear" w:color="auto" w:fill="FFFFFF"/>
        </w:rPr>
        <w:t>)</w:t>
      </w:r>
      <w:r w:rsidRPr="00E5316E">
        <w:rPr>
          <w:rStyle w:val="apple-converted-space"/>
          <w:bdr w:val="none" w:sz="0" w:space="0" w:color="auto" w:frame="1"/>
          <w:shd w:val="clear" w:color="auto" w:fill="FFFFFF"/>
        </w:rPr>
        <w:t> </w:t>
      </w:r>
      <w:r w:rsidRPr="00E5316E">
        <w:rPr>
          <w:shd w:val="clear" w:color="auto" w:fill="FFFFFF"/>
        </w:rPr>
        <w:t>ehitajalt nõuetele, ehitusprojektile või omaniku ja ehitaja vahel sõlmitud lepingule mittevastavate ehitustööde ümbertegemist;</w:t>
      </w:r>
      <w:bookmarkStart w:id="12" w:name="para6lg1p5"/>
    </w:p>
    <w:bookmarkEnd w:id="12"/>
    <w:p w14:paraId="6BA52F5F" w14:textId="77777777" w:rsidR="00814FB7" w:rsidRDefault="00814FB7" w:rsidP="00814FB7">
      <w:pPr>
        <w:pStyle w:val="a7"/>
        <w:keepNext/>
        <w:ind w:left="709" w:right="283"/>
        <w:jc w:val="both"/>
        <w:outlineLvl w:val="1"/>
        <w:rPr>
          <w:shd w:val="clear" w:color="auto" w:fill="FFFFFF"/>
        </w:rPr>
      </w:pPr>
      <w:r>
        <w:rPr>
          <w:bdr w:val="none" w:sz="0" w:space="0" w:color="auto" w:frame="1"/>
          <w:shd w:val="clear" w:color="auto" w:fill="FFFFFF"/>
        </w:rPr>
        <w:t>4</w:t>
      </w:r>
      <w:r w:rsidRPr="00E5316E">
        <w:rPr>
          <w:shd w:val="clear" w:color="auto" w:fill="FFFFFF"/>
        </w:rPr>
        <w:t>)</w:t>
      </w:r>
      <w:r w:rsidRPr="00E5316E">
        <w:rPr>
          <w:rStyle w:val="apple-converted-space"/>
          <w:bdr w:val="none" w:sz="0" w:space="0" w:color="auto" w:frame="1"/>
          <w:shd w:val="clear" w:color="auto" w:fill="FFFFFF"/>
        </w:rPr>
        <w:t> </w:t>
      </w:r>
      <w:r w:rsidRPr="00E5316E">
        <w:rPr>
          <w:shd w:val="clear" w:color="auto" w:fill="FFFFFF"/>
        </w:rPr>
        <w:t xml:space="preserve">ehitamise peatamist avariiohu tekkimise, õigusaktides, eelkõige ehitusalastes õigusaktides, </w:t>
      </w:r>
      <w:r w:rsidRPr="00187DA1">
        <w:rPr>
          <w:shd w:val="clear" w:color="auto" w:fill="FFFFFF"/>
        </w:rPr>
        <w:t>sätestatud nõuete rikkumise, ehitusnormidele mittevastava ehitamise korral;</w:t>
      </w:r>
    </w:p>
    <w:p w14:paraId="3B174B72" w14:textId="77777777" w:rsidR="00814FB7" w:rsidRPr="00E5316E" w:rsidRDefault="00814FB7" w:rsidP="00814FB7">
      <w:pPr>
        <w:pStyle w:val="a7"/>
        <w:keepNext/>
        <w:ind w:left="709" w:right="283"/>
        <w:jc w:val="both"/>
        <w:outlineLvl w:val="1"/>
        <w:rPr>
          <w:shd w:val="clear" w:color="auto" w:fill="FFFFFF"/>
        </w:rPr>
      </w:pPr>
      <w:r>
        <w:rPr>
          <w:bdr w:val="none" w:sz="0" w:space="0" w:color="auto" w:frame="1"/>
          <w:shd w:val="clear" w:color="auto" w:fill="FFFFFF"/>
        </w:rPr>
        <w:t>5</w:t>
      </w:r>
      <w:r w:rsidRPr="00E5316E">
        <w:rPr>
          <w:shd w:val="clear" w:color="auto" w:fill="FFFFFF"/>
        </w:rPr>
        <w:t>)</w:t>
      </w:r>
      <w:r w:rsidRPr="00E5316E">
        <w:rPr>
          <w:rStyle w:val="apple-converted-space"/>
          <w:bdr w:val="none" w:sz="0" w:space="0" w:color="auto" w:frame="1"/>
          <w:shd w:val="clear" w:color="auto" w:fill="FFFFFF"/>
        </w:rPr>
        <w:t> </w:t>
      </w:r>
      <w:r w:rsidRPr="00E5316E">
        <w:rPr>
          <w:shd w:val="clear" w:color="auto" w:fill="FFFFFF"/>
        </w:rPr>
        <w:t>ehitajalt ehitamise nõuetekohast ja õigeaegset dokumenteerimist.</w:t>
      </w:r>
    </w:p>
    <w:p w14:paraId="07B618AD" w14:textId="77777777" w:rsidR="00814FB7" w:rsidRPr="00B248FE" w:rsidRDefault="00814FB7" w:rsidP="00814FB7">
      <w:pPr>
        <w:pStyle w:val="a7"/>
        <w:keepNext/>
        <w:numPr>
          <w:ilvl w:val="1"/>
          <w:numId w:val="10"/>
        </w:numPr>
        <w:spacing w:after="240"/>
        <w:ind w:left="0" w:right="283" w:firstLine="0"/>
        <w:outlineLvl w:val="1"/>
        <w:rPr>
          <w:bCs/>
          <w:lang w:eastAsia="en-US"/>
        </w:rPr>
      </w:pPr>
      <w:r w:rsidRPr="00B248FE">
        <w:rPr>
          <w:bCs/>
          <w:lang w:eastAsia="en-US"/>
        </w:rPr>
        <w:t>Saada Teenuse osutamise eest tasu vastavalt Lepingus sätestatud tingimustele ja korrale.</w:t>
      </w:r>
    </w:p>
    <w:p w14:paraId="6FDD6A87" w14:textId="77777777" w:rsidR="00814FB7" w:rsidRPr="00B248FE" w:rsidRDefault="00814FB7" w:rsidP="00814FB7">
      <w:pPr>
        <w:keepNext/>
        <w:numPr>
          <w:ilvl w:val="0"/>
          <w:numId w:val="10"/>
        </w:numPr>
        <w:tabs>
          <w:tab w:val="num" w:pos="709"/>
        </w:tabs>
        <w:spacing w:after="200"/>
        <w:ind w:right="283"/>
        <w:outlineLvl w:val="0"/>
        <w:rPr>
          <w:b/>
          <w:bCs/>
          <w:caps/>
          <w:kern w:val="32"/>
        </w:rPr>
      </w:pPr>
      <w:r w:rsidRPr="00B248FE">
        <w:rPr>
          <w:b/>
          <w:bCs/>
          <w:caps/>
          <w:kern w:val="32"/>
        </w:rPr>
        <w:t>Käsundiandja õigused ja kohustused</w:t>
      </w:r>
    </w:p>
    <w:p w14:paraId="1C4CBA67" w14:textId="77777777" w:rsidR="00814FB7" w:rsidRPr="00B248FE" w:rsidRDefault="00814FB7" w:rsidP="00814FB7">
      <w:pPr>
        <w:keepNext/>
        <w:spacing w:after="120"/>
        <w:ind w:left="720" w:right="283" w:hanging="720"/>
        <w:outlineLvl w:val="1"/>
        <w:rPr>
          <w:bCs/>
          <w:u w:val="single"/>
          <w:lang w:eastAsia="en-US"/>
        </w:rPr>
      </w:pPr>
      <w:r w:rsidRPr="00B248FE">
        <w:rPr>
          <w:bCs/>
          <w:u w:val="single"/>
          <w:lang w:eastAsia="en-US"/>
        </w:rPr>
        <w:t>Käsundiandja kohustub:</w:t>
      </w:r>
    </w:p>
    <w:p w14:paraId="4697B08C" w14:textId="77777777" w:rsidR="00814FB7" w:rsidRPr="001738B7" w:rsidRDefault="00814FB7" w:rsidP="00814FB7">
      <w:pPr>
        <w:pStyle w:val="a7"/>
        <w:numPr>
          <w:ilvl w:val="1"/>
          <w:numId w:val="10"/>
        </w:numPr>
        <w:ind w:left="0" w:right="283" w:firstLine="0"/>
        <w:jc w:val="both"/>
        <w:outlineLvl w:val="1"/>
        <w:rPr>
          <w:bCs/>
          <w:lang w:eastAsia="en-US"/>
        </w:rPr>
      </w:pPr>
      <w:r w:rsidRPr="001738B7">
        <w:rPr>
          <w:bCs/>
          <w:lang w:eastAsia="en-US"/>
        </w:rPr>
        <w:t>Üle andma viie (5) tööpäeva jooksul arvates Lepingu sõlmimisest Käsundisaajale Teenuste osutamiseks vajalikud dokumendid ärakirjadena või elektroonselt;</w:t>
      </w:r>
    </w:p>
    <w:p w14:paraId="445CCE5D" w14:textId="77777777" w:rsidR="00814FB7" w:rsidRPr="00B248FE" w:rsidRDefault="00814FB7" w:rsidP="00814FB7">
      <w:pPr>
        <w:numPr>
          <w:ilvl w:val="1"/>
          <w:numId w:val="10"/>
        </w:numPr>
        <w:ind w:left="0" w:right="283" w:firstLine="0"/>
        <w:jc w:val="both"/>
        <w:outlineLvl w:val="1"/>
        <w:rPr>
          <w:bCs/>
          <w:lang w:eastAsia="en-US"/>
        </w:rPr>
      </w:pPr>
      <w:r w:rsidRPr="00B248FE">
        <w:rPr>
          <w:bCs/>
          <w:lang w:eastAsia="en-US"/>
        </w:rPr>
        <w:t>Teavitama Käsundisaajat nii Lepingu sõlmimisel kui ka Lepingu täitmise käigus asjaoludest, mis mõjutavad või võivad mõjutada Teenuste osutamist Käsundisaaja poolt;</w:t>
      </w:r>
    </w:p>
    <w:p w14:paraId="3765A804" w14:textId="77777777" w:rsidR="00814FB7" w:rsidRPr="00B248FE" w:rsidRDefault="00814FB7" w:rsidP="00814FB7">
      <w:pPr>
        <w:numPr>
          <w:ilvl w:val="1"/>
          <w:numId w:val="10"/>
        </w:numPr>
        <w:ind w:left="0" w:right="283" w:firstLine="0"/>
        <w:jc w:val="both"/>
        <w:outlineLvl w:val="1"/>
        <w:rPr>
          <w:bCs/>
          <w:lang w:eastAsia="en-US"/>
        </w:rPr>
      </w:pPr>
      <w:r w:rsidRPr="00B248FE">
        <w:rPr>
          <w:bCs/>
          <w:lang w:eastAsia="en-US"/>
        </w:rPr>
        <w:t>Andma Käsundisaajale kirjalikult taasesitatavas vormis juhiseid Lepingu täitmise kohta, kui Käsundisaaja neid nõuab;</w:t>
      </w:r>
    </w:p>
    <w:p w14:paraId="51EB8050" w14:textId="77777777" w:rsidR="00814FB7" w:rsidRPr="00B248FE" w:rsidRDefault="00814FB7" w:rsidP="00814FB7">
      <w:pPr>
        <w:numPr>
          <w:ilvl w:val="1"/>
          <w:numId w:val="10"/>
        </w:numPr>
        <w:ind w:left="0" w:right="283" w:firstLine="0"/>
        <w:jc w:val="both"/>
        <w:outlineLvl w:val="1"/>
        <w:rPr>
          <w:bCs/>
          <w:lang w:eastAsia="en-US"/>
        </w:rPr>
      </w:pPr>
      <w:r w:rsidRPr="00B248FE">
        <w:rPr>
          <w:bCs/>
          <w:lang w:eastAsia="en-US"/>
        </w:rPr>
        <w:t>Tasuma Käsundisaajale Teenuse osutamise eest vastavalt Lepingus sätestatud tingimustele ja korrale;</w:t>
      </w:r>
    </w:p>
    <w:p w14:paraId="52A65541" w14:textId="77777777" w:rsidR="00814FB7" w:rsidRPr="00B248FE" w:rsidRDefault="00814FB7" w:rsidP="00814FB7">
      <w:pPr>
        <w:keepNext/>
        <w:tabs>
          <w:tab w:val="num" w:pos="0"/>
        </w:tabs>
        <w:ind w:right="283" w:hanging="709"/>
        <w:jc w:val="both"/>
        <w:outlineLvl w:val="1"/>
        <w:rPr>
          <w:bCs/>
          <w:u w:val="single"/>
          <w:lang w:eastAsia="en-US"/>
        </w:rPr>
      </w:pPr>
      <w:r w:rsidRPr="00B248FE">
        <w:rPr>
          <w:bCs/>
          <w:lang w:eastAsia="en-US"/>
        </w:rPr>
        <w:tab/>
      </w:r>
      <w:r w:rsidRPr="00B248FE">
        <w:rPr>
          <w:bCs/>
          <w:u w:val="single"/>
          <w:lang w:eastAsia="en-US"/>
        </w:rPr>
        <w:t>Käsundiandjal on õigus:</w:t>
      </w:r>
    </w:p>
    <w:p w14:paraId="5221706F" w14:textId="77777777" w:rsidR="00814FB7" w:rsidRPr="00B248FE" w:rsidRDefault="00814FB7" w:rsidP="00814FB7">
      <w:pPr>
        <w:numPr>
          <w:ilvl w:val="1"/>
          <w:numId w:val="10"/>
        </w:numPr>
        <w:ind w:left="0" w:right="283" w:firstLine="0"/>
        <w:jc w:val="both"/>
        <w:outlineLvl w:val="1"/>
        <w:rPr>
          <w:bCs/>
          <w:lang w:eastAsia="en-US"/>
        </w:rPr>
      </w:pPr>
      <w:r w:rsidRPr="00B248FE">
        <w:rPr>
          <w:bCs/>
          <w:lang w:eastAsia="en-US"/>
        </w:rPr>
        <w:t>Saada mõistliku aja jooksul Käsundisaajalt informatsiooni Teenuste osutamise käigu kohta vastavalt Käsundiandja poolt esitatud taotlusele;</w:t>
      </w:r>
    </w:p>
    <w:p w14:paraId="67E339A6" w14:textId="77777777" w:rsidR="00814FB7" w:rsidRPr="00B248FE" w:rsidRDefault="00814FB7" w:rsidP="00814FB7">
      <w:pPr>
        <w:numPr>
          <w:ilvl w:val="1"/>
          <w:numId w:val="10"/>
        </w:numPr>
        <w:spacing w:after="240"/>
        <w:ind w:left="0" w:right="283" w:firstLine="0"/>
        <w:jc w:val="both"/>
        <w:outlineLvl w:val="1"/>
        <w:rPr>
          <w:bCs/>
          <w:lang w:eastAsia="en-US"/>
        </w:rPr>
      </w:pPr>
      <w:r w:rsidRPr="00B248FE">
        <w:rPr>
          <w:bCs/>
          <w:lang w:eastAsia="en-US"/>
        </w:rPr>
        <w:t>Anda Käsundisaajale vajadusel Lepingu täitmise käigus täiendavaid ja/või täpsustavaid juhiseid Teenuste osutamise kohta.</w:t>
      </w:r>
    </w:p>
    <w:p w14:paraId="132781A7" w14:textId="77777777" w:rsidR="00814FB7" w:rsidRPr="00B248FE" w:rsidRDefault="00814FB7" w:rsidP="00814FB7">
      <w:pPr>
        <w:keepNext/>
        <w:numPr>
          <w:ilvl w:val="0"/>
          <w:numId w:val="10"/>
        </w:numPr>
        <w:tabs>
          <w:tab w:val="num" w:pos="709"/>
        </w:tabs>
        <w:spacing w:after="200"/>
        <w:ind w:left="709" w:right="283" w:hanging="709"/>
        <w:outlineLvl w:val="0"/>
        <w:rPr>
          <w:b/>
          <w:bCs/>
          <w:caps/>
          <w:kern w:val="32"/>
        </w:rPr>
      </w:pPr>
      <w:r w:rsidRPr="00B248FE">
        <w:rPr>
          <w:b/>
          <w:bCs/>
          <w:caps/>
          <w:kern w:val="32"/>
        </w:rPr>
        <w:t>Tähtajad</w:t>
      </w:r>
    </w:p>
    <w:p w14:paraId="6DA5B02B" w14:textId="015C6E75" w:rsidR="00814FB7" w:rsidRPr="00AD125F" w:rsidRDefault="00814FB7" w:rsidP="00814FB7">
      <w:pPr>
        <w:pStyle w:val="a7"/>
        <w:numPr>
          <w:ilvl w:val="1"/>
          <w:numId w:val="10"/>
        </w:numPr>
        <w:ind w:left="0" w:right="283" w:firstLine="0"/>
        <w:jc w:val="both"/>
        <w:outlineLvl w:val="1"/>
        <w:rPr>
          <w:bCs/>
          <w:lang w:eastAsia="en-US"/>
        </w:rPr>
      </w:pPr>
      <w:r w:rsidRPr="00AD125F">
        <w:rPr>
          <w:bCs/>
          <w:lang w:eastAsia="en-US"/>
        </w:rPr>
        <w:t>Teenuse osutamise algus</w:t>
      </w:r>
      <w:r>
        <w:rPr>
          <w:bCs/>
          <w:lang w:eastAsia="en-US"/>
        </w:rPr>
        <w:t xml:space="preserve"> </w:t>
      </w:r>
      <w:r w:rsidRPr="00AD125F">
        <w:t>on</w:t>
      </w:r>
      <w:r>
        <w:t>:</w:t>
      </w:r>
      <w:r w:rsidRPr="00AD125F">
        <w:t xml:space="preserve"> </w:t>
      </w:r>
      <w:r w:rsidRPr="00A63EB8">
        <w:t xml:space="preserve">lepingu sõlmimisest </w:t>
      </w:r>
      <w:r>
        <w:t>ning</w:t>
      </w:r>
      <w:r w:rsidRPr="00AD125F">
        <w:t xml:space="preserve"> leping kestab kuni</w:t>
      </w:r>
      <w:r w:rsidRPr="00AD125F">
        <w:rPr>
          <w:lang w:val="fi-FI"/>
        </w:rPr>
        <w:t xml:space="preserve"> </w:t>
      </w:r>
      <w:r w:rsidRPr="00542575">
        <w:rPr>
          <w:u w:val="single"/>
          <w:lang w:val="fi-FI"/>
        </w:rPr>
        <w:t xml:space="preserve">ehitustööde täies </w:t>
      </w:r>
      <w:r w:rsidRPr="00542575">
        <w:rPr>
          <w:u w:val="single"/>
        </w:rPr>
        <w:t>mahus</w:t>
      </w:r>
      <w:r w:rsidRPr="00542575">
        <w:rPr>
          <w:u w:val="single"/>
          <w:lang w:val="fi-FI"/>
        </w:rPr>
        <w:t xml:space="preserve"> </w:t>
      </w:r>
      <w:r w:rsidRPr="00542575">
        <w:rPr>
          <w:u w:val="single"/>
        </w:rPr>
        <w:t>teostamiseni</w:t>
      </w:r>
      <w:r w:rsidRPr="00542575">
        <w:rPr>
          <w:u w:val="single"/>
          <w:lang w:val="fi-FI"/>
        </w:rPr>
        <w:t xml:space="preserve"> </w:t>
      </w:r>
      <w:r w:rsidRPr="00AD125F">
        <w:t>vastavalt</w:t>
      </w:r>
      <w:r w:rsidRPr="00AD125F">
        <w:rPr>
          <w:lang w:val="fi-FI"/>
        </w:rPr>
        <w:t xml:space="preserve"> </w:t>
      </w:r>
      <w:r w:rsidRPr="00AD125F">
        <w:t>riigihan</w:t>
      </w:r>
      <w:r>
        <w:t xml:space="preserve">kele </w:t>
      </w:r>
      <w:r w:rsidR="001B5D74" w:rsidRPr="00835B83">
        <w:rPr>
          <w:rFonts w:eastAsia="SimSun" w:cs="Mangal"/>
          <w:kern w:val="3"/>
          <w:lang w:eastAsia="zh-CN" w:bidi="hi-IN"/>
        </w:rPr>
        <w:t>„</w:t>
      </w:r>
      <w:r w:rsidR="001B5D74" w:rsidRPr="00527132">
        <w:rPr>
          <w:rFonts w:eastAsia="SimSun" w:cs="Mangal"/>
          <w:kern w:val="3"/>
          <w:lang w:eastAsia="zh-CN" w:bidi="hi-IN"/>
        </w:rPr>
        <w:t>Narvas Turu tn 1 asuvate hoonete ja rajatiste lammutustööd</w:t>
      </w:r>
      <w:r w:rsidR="001B5D74" w:rsidRPr="00835B83">
        <w:rPr>
          <w:rFonts w:eastAsia="SimSun" w:cs="Mangal"/>
          <w:kern w:val="3"/>
          <w:lang w:eastAsia="zh-CN" w:bidi="hi-IN"/>
        </w:rPr>
        <w:t>“</w:t>
      </w:r>
      <w:r>
        <w:rPr>
          <w:lang w:val="fi-FI"/>
        </w:rPr>
        <w:t xml:space="preserve"> </w:t>
      </w:r>
      <w:r w:rsidRPr="00AD125F">
        <w:t>(riigihanke viitenumber</w:t>
      </w:r>
      <w:r w:rsidRPr="00AD125F">
        <w:rPr>
          <w:b/>
          <w:bCs/>
          <w:lang w:val="fi-FI"/>
        </w:rPr>
        <w:t xml:space="preserve"> </w:t>
      </w:r>
      <w:r w:rsidR="001B5D74">
        <w:rPr>
          <w:rFonts w:eastAsia="SimSun" w:cs="Mangal"/>
          <w:kern w:val="3"/>
          <w:lang w:eastAsia="zh-CN" w:bidi="hi-IN"/>
        </w:rPr>
        <w:t>279426</w:t>
      </w:r>
      <w:r>
        <w:t>).</w:t>
      </w:r>
    </w:p>
    <w:p w14:paraId="08644CEC" w14:textId="77777777" w:rsidR="00814FB7" w:rsidRPr="00B248FE" w:rsidRDefault="00814FB7" w:rsidP="00814FB7">
      <w:pPr>
        <w:numPr>
          <w:ilvl w:val="2"/>
          <w:numId w:val="10"/>
        </w:numPr>
        <w:ind w:left="0" w:right="283" w:firstLine="0"/>
        <w:jc w:val="both"/>
        <w:outlineLvl w:val="2"/>
        <w:rPr>
          <w:bCs/>
        </w:rPr>
      </w:pPr>
      <w:r w:rsidRPr="00B248FE">
        <w:rPr>
          <w:bCs/>
        </w:rPr>
        <w:t>Lepingust tulenevad õigused, kohustused ja vastutus, mis on seotud Ehitustööde garantiiperioodiga, kehtivad kuni vastava garantiiperioodi lõppemiseni.</w:t>
      </w:r>
    </w:p>
    <w:p w14:paraId="0AE7B169" w14:textId="77777777" w:rsidR="00814FB7" w:rsidRPr="00B248FE" w:rsidRDefault="00814FB7" w:rsidP="00814FB7">
      <w:pPr>
        <w:numPr>
          <w:ilvl w:val="1"/>
          <w:numId w:val="10"/>
        </w:numPr>
        <w:tabs>
          <w:tab w:val="num" w:pos="540"/>
          <w:tab w:val="left" w:pos="709"/>
        </w:tabs>
        <w:spacing w:after="240"/>
        <w:ind w:left="0" w:right="283" w:firstLine="0"/>
        <w:jc w:val="both"/>
        <w:outlineLvl w:val="1"/>
        <w:rPr>
          <w:bCs/>
          <w:lang w:eastAsia="en-US"/>
        </w:rPr>
      </w:pPr>
      <w:r w:rsidRPr="00B248FE">
        <w:rPr>
          <w:bCs/>
          <w:lang w:eastAsia="en-US"/>
        </w:rPr>
        <w:t xml:space="preserve">  Konkreetsete toimingute tegemise tähtajad selgitatakse välja ja fikseeritakse vastavalt vajadusele Poolte poolt Lepingu lisadeks olevates kahepoolsetes protokollides Lepingu täitmise käigus. </w:t>
      </w:r>
    </w:p>
    <w:p w14:paraId="758DBB0B" w14:textId="77777777" w:rsidR="00814FB7" w:rsidRPr="00B248FE" w:rsidRDefault="00814FB7" w:rsidP="00814FB7">
      <w:pPr>
        <w:keepNext/>
        <w:numPr>
          <w:ilvl w:val="0"/>
          <w:numId w:val="10"/>
        </w:numPr>
        <w:tabs>
          <w:tab w:val="num" w:pos="709"/>
        </w:tabs>
        <w:spacing w:after="200"/>
        <w:ind w:left="709" w:right="283" w:hanging="709"/>
        <w:outlineLvl w:val="0"/>
        <w:rPr>
          <w:bCs/>
          <w:caps/>
          <w:kern w:val="32"/>
        </w:rPr>
      </w:pPr>
      <w:r w:rsidRPr="00B248FE">
        <w:rPr>
          <w:b/>
          <w:bCs/>
          <w:caps/>
          <w:kern w:val="32"/>
        </w:rPr>
        <w:t>Teenuste vastuvõtmine</w:t>
      </w:r>
    </w:p>
    <w:p w14:paraId="7E3BB6DE" w14:textId="39E47D48" w:rsidR="00E2309A" w:rsidRPr="00E2309A" w:rsidRDefault="00E2309A" w:rsidP="00C610A2">
      <w:pPr>
        <w:pStyle w:val="a7"/>
        <w:numPr>
          <w:ilvl w:val="1"/>
          <w:numId w:val="10"/>
        </w:numPr>
        <w:ind w:left="0" w:right="284" w:firstLine="0"/>
        <w:jc w:val="both"/>
      </w:pPr>
      <w:r w:rsidRPr="00E2309A">
        <w:t>Nõuetekohaselt osutatud teenuse eest tasumine toimub ühes osas</w:t>
      </w:r>
      <w:r w:rsidR="00BB47A3">
        <w:t>, peale kõikide ehitustööde lõpetamist ja vastuvõtmist</w:t>
      </w:r>
      <w:r w:rsidR="00C610A2">
        <w:t>,</w:t>
      </w:r>
      <w:r w:rsidRPr="00E2309A">
        <w:t xml:space="preserve"> vastavalt poolte poolt </w:t>
      </w:r>
      <w:r>
        <w:t xml:space="preserve"> </w:t>
      </w:r>
      <w:r w:rsidRPr="00E2309A">
        <w:t>allakirjutatud üleandmisaktile  ja Omanikujärelevalve poolt väljastatud e-arvele.</w:t>
      </w:r>
    </w:p>
    <w:p w14:paraId="031B6E52" w14:textId="01A0E13C" w:rsidR="00814FB7" w:rsidRPr="00187DA1" w:rsidRDefault="00E2309A" w:rsidP="00E2309A">
      <w:pPr>
        <w:numPr>
          <w:ilvl w:val="1"/>
          <w:numId w:val="10"/>
        </w:numPr>
        <w:autoSpaceDE w:val="0"/>
        <w:autoSpaceDN w:val="0"/>
        <w:adjustRightInd w:val="0"/>
        <w:ind w:left="0" w:right="283" w:firstLine="0"/>
        <w:jc w:val="both"/>
      </w:pPr>
      <w:r w:rsidRPr="00444E0C">
        <w:t>Tellija loetakse Lepingu täitmise lõplikult vastu võtnud olevaks, kui ta kinnitab seda kirjalikult Omanikujärelevalve poolt esitataval Lepingu täitmise tõendamiseks koostatud dokumendil (käsundi täitmise lõpparuanne).</w:t>
      </w:r>
    </w:p>
    <w:p w14:paraId="4E6404A6" w14:textId="67717611" w:rsidR="00814FB7" w:rsidRPr="00187DA1" w:rsidRDefault="00D66238" w:rsidP="00814FB7">
      <w:pPr>
        <w:numPr>
          <w:ilvl w:val="1"/>
          <w:numId w:val="10"/>
        </w:numPr>
        <w:autoSpaceDE w:val="0"/>
        <w:autoSpaceDN w:val="0"/>
        <w:adjustRightInd w:val="0"/>
        <w:ind w:left="0" w:right="283" w:firstLine="0"/>
        <w:jc w:val="both"/>
      </w:pPr>
      <w:r w:rsidRPr="00444E0C">
        <w:t>Tellija peab 5 (viie) tööpäeva jooksul, kas allkirjastama käsundi täitmise tõendamiseks koostatud lõpparuande ning tagastama ühe eksemplari allkirjastatult Omanikujärelevalvele või lükkama käsundi täitmise tagasi, esitades Omanikujärelevalvele motiveeritud vastuväite käsundi täitmise vastuvõtmisest keeldumise kohta.</w:t>
      </w:r>
    </w:p>
    <w:p w14:paraId="6E132B5F" w14:textId="636E54FC" w:rsidR="00814FB7" w:rsidRPr="00187DA1" w:rsidRDefault="00D66238" w:rsidP="00814FB7">
      <w:pPr>
        <w:numPr>
          <w:ilvl w:val="1"/>
          <w:numId w:val="10"/>
        </w:numPr>
        <w:autoSpaceDE w:val="0"/>
        <w:autoSpaceDN w:val="0"/>
        <w:adjustRightInd w:val="0"/>
        <w:spacing w:after="240"/>
        <w:ind w:left="0" w:right="283" w:firstLine="0"/>
        <w:jc w:val="both"/>
      </w:pPr>
      <w:r w:rsidRPr="00444E0C">
        <w:t>Käsundi täitmise aruande Tellija poolt allkirjastamise järgselt tekib  Omanikujärelevalvel õigus esitada Tellijale täidetud käsundit hõlmav e-arve.</w:t>
      </w:r>
    </w:p>
    <w:p w14:paraId="7073CEE6" w14:textId="77777777" w:rsidR="00814FB7" w:rsidRPr="00B248FE" w:rsidRDefault="00814FB7" w:rsidP="00814FB7">
      <w:pPr>
        <w:keepNext/>
        <w:numPr>
          <w:ilvl w:val="0"/>
          <w:numId w:val="10"/>
        </w:numPr>
        <w:tabs>
          <w:tab w:val="num" w:pos="709"/>
        </w:tabs>
        <w:spacing w:after="200"/>
        <w:ind w:left="709" w:right="283" w:hanging="709"/>
        <w:outlineLvl w:val="0"/>
        <w:rPr>
          <w:b/>
          <w:bCs/>
          <w:caps/>
          <w:kern w:val="32"/>
        </w:rPr>
      </w:pPr>
      <w:r w:rsidRPr="00B248FE">
        <w:rPr>
          <w:b/>
          <w:bCs/>
          <w:caps/>
          <w:kern w:val="32"/>
        </w:rPr>
        <w:t>Lepingu hind</w:t>
      </w:r>
    </w:p>
    <w:p w14:paraId="25D54345" w14:textId="0ACB8FBF" w:rsidR="00814FB7" w:rsidRPr="00187DA1" w:rsidRDefault="00814FB7" w:rsidP="00814FB7">
      <w:pPr>
        <w:numPr>
          <w:ilvl w:val="1"/>
          <w:numId w:val="10"/>
        </w:numPr>
        <w:tabs>
          <w:tab w:val="left" w:pos="709"/>
        </w:tabs>
        <w:ind w:left="0" w:right="283" w:firstLine="0"/>
        <w:jc w:val="both"/>
        <w:outlineLvl w:val="1"/>
        <w:rPr>
          <w:bCs/>
          <w:lang w:eastAsia="en-US"/>
        </w:rPr>
      </w:pPr>
      <w:r w:rsidRPr="00187DA1">
        <w:rPr>
          <w:bCs/>
          <w:lang w:eastAsia="en-US"/>
        </w:rPr>
        <w:t>Käsundiandja maksab Käsundisaajale Lepingu kogu kehtivuse perioodil nõuetekohaselt osutatud Teen</w:t>
      </w:r>
      <w:r>
        <w:rPr>
          <w:bCs/>
          <w:lang w:eastAsia="en-US"/>
        </w:rPr>
        <w:t xml:space="preserve">use eest tasu kogusummas </w:t>
      </w:r>
      <w:r w:rsidR="00C610A2">
        <w:rPr>
          <w:bCs/>
          <w:lang w:eastAsia="en-US"/>
        </w:rPr>
        <w:t>käibemaksuta</w:t>
      </w:r>
      <w:r>
        <w:rPr>
          <w:bCs/>
          <w:lang w:eastAsia="en-US"/>
        </w:rPr>
        <w:t xml:space="preserve"> </w:t>
      </w:r>
      <w:r>
        <w:rPr>
          <w:b/>
          <w:bCs/>
          <w:lang w:eastAsia="en-US"/>
        </w:rPr>
        <w:t>…</w:t>
      </w:r>
      <w:r w:rsidRPr="00187DA1">
        <w:rPr>
          <w:lang w:eastAsia="en-US"/>
        </w:rPr>
        <w:t xml:space="preserve"> </w:t>
      </w:r>
      <w:r w:rsidRPr="00187DA1">
        <w:rPr>
          <w:b/>
          <w:lang w:eastAsia="en-US"/>
        </w:rPr>
        <w:t>EUR (</w:t>
      </w:r>
      <w:r>
        <w:rPr>
          <w:b/>
          <w:lang w:eastAsia="en-US"/>
        </w:rPr>
        <w:t>…</w:t>
      </w:r>
      <w:r w:rsidRPr="00187DA1">
        <w:rPr>
          <w:b/>
          <w:lang w:eastAsia="en-US"/>
        </w:rPr>
        <w:t>)</w:t>
      </w:r>
      <w:r w:rsidRPr="00187DA1">
        <w:rPr>
          <w:lang w:eastAsia="en-US"/>
        </w:rPr>
        <w:t xml:space="preserve"> (</w:t>
      </w:r>
      <w:r w:rsidRPr="00187DA1">
        <w:rPr>
          <w:bCs/>
          <w:lang w:eastAsia="en-US"/>
        </w:rPr>
        <w:t xml:space="preserve">edaspidi Lepingu hind). </w:t>
      </w:r>
      <w:r w:rsidR="00C610A2">
        <w:rPr>
          <w:bCs/>
          <w:lang w:eastAsia="en-US"/>
        </w:rPr>
        <w:t xml:space="preserve">Hinnale lisandub </w:t>
      </w:r>
      <w:r w:rsidR="003442C9">
        <w:rPr>
          <w:bCs/>
          <w:lang w:eastAsia="en-US"/>
        </w:rPr>
        <w:t>käibemaks määraga 22%</w:t>
      </w:r>
      <w:r w:rsidR="00C610A2">
        <w:rPr>
          <w:bCs/>
          <w:lang w:eastAsia="en-US"/>
        </w:rPr>
        <w:t>.</w:t>
      </w:r>
    </w:p>
    <w:p w14:paraId="01826F55" w14:textId="779230CE" w:rsidR="00814FB7" w:rsidRDefault="00814FB7" w:rsidP="00814FB7">
      <w:pPr>
        <w:numPr>
          <w:ilvl w:val="1"/>
          <w:numId w:val="10"/>
        </w:numPr>
        <w:tabs>
          <w:tab w:val="num" w:pos="540"/>
        </w:tabs>
        <w:ind w:left="0" w:right="283" w:firstLine="0"/>
        <w:jc w:val="both"/>
        <w:outlineLvl w:val="1"/>
        <w:rPr>
          <w:bCs/>
          <w:lang w:eastAsia="en-US"/>
        </w:rPr>
      </w:pPr>
      <w:r w:rsidRPr="00B248FE">
        <w:rPr>
          <w:bCs/>
          <w:lang w:eastAsia="en-US"/>
        </w:rPr>
        <w:t xml:space="preserve">   Lepingu hind on lõplik ning ei sõltu Käsundisaaja maksu- ja muude avalik-õiguslike rahaliste kohustuste võimalikust suurenemisest ega Teenuse osutamise kestusest. Muudatused õigusaktides ei mõjuta Lepingu hinda</w:t>
      </w:r>
      <w:r w:rsidR="00DF173F">
        <w:rPr>
          <w:bCs/>
          <w:lang w:eastAsia="en-US"/>
        </w:rPr>
        <w:t xml:space="preserve"> (s.h. käibemaks)</w:t>
      </w:r>
      <w:r w:rsidRPr="00B248FE">
        <w:rPr>
          <w:bCs/>
          <w:lang w:eastAsia="en-US"/>
        </w:rPr>
        <w:t>. Samuti ei mõjuta Lepingu hinda esialgsete ehitusmahtude muutumine (vastavalt nende vähenemine või suurenemine) kuni 20% ulatuses. Ehitusmahtude muutumisel üle 20% korrigeeritakse Lepingu hinda poolte kirjalikul kokkuleppel.</w:t>
      </w:r>
    </w:p>
    <w:p w14:paraId="03F5CB60" w14:textId="77777777" w:rsidR="00814FB7" w:rsidRPr="000412B6" w:rsidRDefault="00814FB7" w:rsidP="00814FB7">
      <w:pPr>
        <w:numPr>
          <w:ilvl w:val="1"/>
          <w:numId w:val="10"/>
        </w:numPr>
        <w:tabs>
          <w:tab w:val="num" w:pos="540"/>
        </w:tabs>
        <w:ind w:left="0" w:right="283" w:firstLine="0"/>
        <w:jc w:val="both"/>
        <w:outlineLvl w:val="1"/>
        <w:rPr>
          <w:bCs/>
          <w:lang w:eastAsia="en-US"/>
        </w:rPr>
      </w:pPr>
      <w:r>
        <w:tab/>
      </w:r>
      <w:r w:rsidRPr="000412B6">
        <w:t>Nõuetekohaselt osutatud teenuse eest tasumine toimub Lepingu punktis 6.1. märgitud Lepingu hinna ulatuses igakuiselt proportsionaalselt teostatud remonttööde mahtudele vastavalt poolte poolt allakirjutatud vaheaktidele ja Omanikujärelevalve poolt väljastatud arvele.</w:t>
      </w:r>
      <w:r w:rsidRPr="000412B6">
        <w:rPr>
          <w:bCs/>
          <w:lang w:eastAsia="en-US"/>
        </w:rPr>
        <w:tab/>
        <w:t xml:space="preserve"> Käsundiandja teostab Käsundisaajale maksed pangaülekandega hiljemalt viieteistkümne (15) kalendripäeva jooksul arve kättesaamisest arvates</w:t>
      </w:r>
      <w:r w:rsidRPr="000412B6">
        <w:t>.</w:t>
      </w:r>
    </w:p>
    <w:p w14:paraId="0787DDE6" w14:textId="77777777" w:rsidR="00814FB7" w:rsidRPr="00B248FE" w:rsidRDefault="00814FB7" w:rsidP="00814FB7">
      <w:pPr>
        <w:numPr>
          <w:ilvl w:val="1"/>
          <w:numId w:val="10"/>
        </w:numPr>
        <w:tabs>
          <w:tab w:val="num" w:pos="540"/>
        </w:tabs>
        <w:ind w:left="0" w:right="283" w:firstLine="0"/>
        <w:jc w:val="both"/>
        <w:outlineLvl w:val="1"/>
        <w:rPr>
          <w:bCs/>
          <w:lang w:eastAsia="en-US"/>
        </w:rPr>
      </w:pPr>
      <w:r w:rsidRPr="00B248FE">
        <w:rPr>
          <w:bCs/>
          <w:lang w:eastAsia="en-US"/>
        </w:rPr>
        <w:t xml:space="preserve">   Juhul, kui üks Pooltest kasutab ülesütlemisõigust ning Ehitustööd pole Lepingu lõppemise päevaks lõplikult teostatud, puudub Käsundisaajal õigus Lepingu hinnana määratletud kogutasule. Sellisel juhul makstakse Käsundisaajale tasu proportsionaalselt teostatud ehitustööde mahtudega. Teostatud Ehitustööde mahud määratakse Lepingu lõppemise päeva seisuga.</w:t>
      </w:r>
    </w:p>
    <w:p w14:paraId="02586C20" w14:textId="77777777" w:rsidR="00814FB7" w:rsidRPr="00B248FE" w:rsidRDefault="00814FB7" w:rsidP="00814FB7">
      <w:pPr>
        <w:numPr>
          <w:ilvl w:val="1"/>
          <w:numId w:val="10"/>
        </w:numPr>
        <w:tabs>
          <w:tab w:val="num" w:pos="540"/>
        </w:tabs>
        <w:spacing w:after="240"/>
        <w:ind w:left="0" w:right="283" w:firstLine="0"/>
        <w:jc w:val="both"/>
        <w:outlineLvl w:val="1"/>
        <w:rPr>
          <w:bCs/>
          <w:lang w:eastAsia="en-US"/>
        </w:rPr>
      </w:pPr>
      <w:r w:rsidRPr="00B248FE">
        <w:rPr>
          <w:bCs/>
          <w:lang w:eastAsia="en-US"/>
        </w:rPr>
        <w:t xml:space="preserve">   Lepingu hinnaga on hõlmatud ka mõistlikud ja vajalikud kulud, mida Käsundisaaja kannab seoses Teenuse osutamisega. Käsundisaaja ei või nõuda enne Teenuse osutamisele asumist ega Teenuse osutamise ajal ettemakse tegemist. Lisaks pole Käsundisaajal õigust nõuda täiendava tasu maksmist, kui Pooled ei ole täiendava tasu maksmises eelnevalt kirjalikult kokku leppinud.</w:t>
      </w:r>
    </w:p>
    <w:p w14:paraId="1538B83D" w14:textId="77777777" w:rsidR="00814FB7" w:rsidRPr="00B248FE" w:rsidRDefault="00814FB7" w:rsidP="00814FB7">
      <w:pPr>
        <w:keepNext/>
        <w:numPr>
          <w:ilvl w:val="0"/>
          <w:numId w:val="10"/>
        </w:numPr>
        <w:spacing w:after="200"/>
        <w:ind w:left="709" w:right="283" w:hanging="709"/>
        <w:outlineLvl w:val="0"/>
        <w:rPr>
          <w:b/>
          <w:bCs/>
          <w:caps/>
          <w:kern w:val="32"/>
        </w:rPr>
      </w:pPr>
      <w:r w:rsidRPr="00B248FE">
        <w:rPr>
          <w:b/>
          <w:bCs/>
          <w:caps/>
          <w:kern w:val="32"/>
        </w:rPr>
        <w:t>Poolte esindajad ja sidekanalid</w:t>
      </w:r>
    </w:p>
    <w:p w14:paraId="3C00B311" w14:textId="77777777" w:rsidR="00814FB7" w:rsidRPr="00B248FE" w:rsidRDefault="00814FB7" w:rsidP="00814FB7">
      <w:pPr>
        <w:numPr>
          <w:ilvl w:val="1"/>
          <w:numId w:val="10"/>
        </w:numPr>
        <w:ind w:left="709" w:right="283" w:hanging="709"/>
        <w:jc w:val="both"/>
        <w:outlineLvl w:val="1"/>
        <w:rPr>
          <w:bCs/>
          <w:lang w:eastAsia="en-US"/>
        </w:rPr>
      </w:pPr>
      <w:r w:rsidRPr="00B248FE">
        <w:rPr>
          <w:bCs/>
          <w:lang w:eastAsia="en-US"/>
        </w:rPr>
        <w:t xml:space="preserve">Käsundiandjat esindab: </w:t>
      </w:r>
    </w:p>
    <w:p w14:paraId="01E26AFA" w14:textId="77777777" w:rsidR="00814FB7" w:rsidRDefault="00814FB7" w:rsidP="00814FB7">
      <w:pPr>
        <w:ind w:right="283"/>
        <w:jc w:val="both"/>
        <w:rPr>
          <w:u w:val="single"/>
          <w:lang w:eastAsia="en-US"/>
        </w:rPr>
      </w:pPr>
      <w:r w:rsidRPr="00E5316E">
        <w:rPr>
          <w:u w:val="single"/>
          <w:lang w:eastAsia="en-US"/>
        </w:rPr>
        <w:t>Tehnilistes ja lepingu täit</w:t>
      </w:r>
      <w:r>
        <w:rPr>
          <w:u w:val="single"/>
          <w:lang w:eastAsia="en-US"/>
        </w:rPr>
        <w:t xml:space="preserve">misega seonduvates küsimustes: </w:t>
      </w:r>
    </w:p>
    <w:p w14:paraId="662EAFAA" w14:textId="77777777" w:rsidR="00814FB7" w:rsidRDefault="00814FB7" w:rsidP="00814FB7">
      <w:pPr>
        <w:ind w:right="283"/>
        <w:jc w:val="both"/>
      </w:pPr>
      <w:r>
        <w:t>xxx</w:t>
      </w:r>
    </w:p>
    <w:p w14:paraId="28160B77" w14:textId="77777777" w:rsidR="00814FB7" w:rsidRDefault="00814FB7" w:rsidP="00814FB7">
      <w:pPr>
        <w:ind w:right="283"/>
        <w:jc w:val="both"/>
      </w:pPr>
    </w:p>
    <w:p w14:paraId="70C2A4A0" w14:textId="77777777" w:rsidR="00814FB7" w:rsidRPr="001A476F" w:rsidRDefault="00814FB7" w:rsidP="00814FB7">
      <w:pPr>
        <w:pStyle w:val="a7"/>
        <w:numPr>
          <w:ilvl w:val="1"/>
          <w:numId w:val="10"/>
        </w:numPr>
        <w:ind w:left="709" w:right="283" w:hanging="709"/>
      </w:pPr>
      <w:r w:rsidRPr="001A476F">
        <w:t>Käsundisaajat esindab:</w:t>
      </w:r>
    </w:p>
    <w:p w14:paraId="76328A81" w14:textId="77777777" w:rsidR="00814FB7" w:rsidRPr="00E5316E" w:rsidRDefault="00814FB7" w:rsidP="00814FB7">
      <w:pPr>
        <w:ind w:right="283" w:hanging="1"/>
        <w:jc w:val="both"/>
        <w:rPr>
          <w:u w:val="single"/>
          <w:lang w:eastAsia="en-US"/>
        </w:rPr>
      </w:pPr>
      <w:r w:rsidRPr="00E5316E">
        <w:rPr>
          <w:u w:val="single"/>
          <w:lang w:eastAsia="en-US"/>
        </w:rPr>
        <w:t>Tehnilistes ja lepingu täitmisega seonduvates küsimustes:</w:t>
      </w:r>
    </w:p>
    <w:p w14:paraId="0BF864C9" w14:textId="77777777" w:rsidR="00814FB7" w:rsidRDefault="00814FB7" w:rsidP="00814FB7">
      <w:pPr>
        <w:spacing w:after="240"/>
        <w:ind w:right="283" w:hanging="1"/>
        <w:rPr>
          <w:color w:val="000000"/>
          <w:lang w:val="en-US"/>
        </w:rPr>
      </w:pPr>
      <w:r w:rsidRPr="00025D4B">
        <w:rPr>
          <w:color w:val="000000"/>
          <w:highlight w:val="yellow"/>
          <w:lang w:val="en-US"/>
        </w:rPr>
        <w:t>XXX</w:t>
      </w:r>
    </w:p>
    <w:p w14:paraId="533F387A" w14:textId="77777777" w:rsidR="00814FB7" w:rsidRPr="00B248FE" w:rsidRDefault="00814FB7" w:rsidP="00814FB7">
      <w:pPr>
        <w:keepNext/>
        <w:numPr>
          <w:ilvl w:val="0"/>
          <w:numId w:val="10"/>
        </w:numPr>
        <w:tabs>
          <w:tab w:val="num" w:pos="709"/>
        </w:tabs>
        <w:spacing w:after="200"/>
        <w:ind w:left="709" w:right="283" w:hanging="709"/>
        <w:outlineLvl w:val="0"/>
        <w:rPr>
          <w:b/>
          <w:bCs/>
          <w:caps/>
          <w:kern w:val="32"/>
        </w:rPr>
      </w:pPr>
      <w:r w:rsidRPr="00B248FE">
        <w:rPr>
          <w:b/>
          <w:bCs/>
          <w:caps/>
          <w:kern w:val="32"/>
        </w:rPr>
        <w:t>Poolte vastutus</w:t>
      </w:r>
    </w:p>
    <w:p w14:paraId="3B6688C5" w14:textId="77777777" w:rsidR="00814FB7" w:rsidRPr="00B248FE" w:rsidRDefault="00814FB7" w:rsidP="00814FB7">
      <w:pPr>
        <w:numPr>
          <w:ilvl w:val="1"/>
          <w:numId w:val="10"/>
        </w:numPr>
        <w:tabs>
          <w:tab w:val="num" w:pos="567"/>
          <w:tab w:val="left" w:pos="709"/>
        </w:tabs>
        <w:ind w:left="0" w:right="283" w:firstLine="0"/>
        <w:jc w:val="both"/>
        <w:outlineLvl w:val="1"/>
        <w:rPr>
          <w:bCs/>
          <w:lang w:eastAsia="en-US"/>
        </w:rPr>
      </w:pPr>
      <w:r w:rsidRPr="00B248FE">
        <w:rPr>
          <w:bCs/>
          <w:lang w:eastAsia="en-US"/>
        </w:rPr>
        <w:t xml:space="preserve">  Rahalise kohustuse täitmisega viivitamise korral on Käsundisaajal õigus nõuda Käsundiandjalt viivist 0,</w:t>
      </w:r>
      <w:r>
        <w:rPr>
          <w:bCs/>
          <w:lang w:eastAsia="en-US"/>
        </w:rPr>
        <w:t>1</w:t>
      </w:r>
      <w:r w:rsidRPr="00B248FE">
        <w:rPr>
          <w:bCs/>
          <w:lang w:eastAsia="en-US"/>
        </w:rPr>
        <w:t>% tähtajaks tasumata summalt iga viivitatud päeva eest, kuid mitte üle 30% tasumata summast. Tasumine loetakse tehtuks vastava Käsundiandja makse laekumisega Käsundisaaja pangaarvele.</w:t>
      </w:r>
    </w:p>
    <w:p w14:paraId="6799CF59" w14:textId="77777777" w:rsidR="00814FB7" w:rsidRPr="00B248FE" w:rsidRDefault="00814FB7" w:rsidP="00814FB7">
      <w:pPr>
        <w:numPr>
          <w:ilvl w:val="1"/>
          <w:numId w:val="10"/>
        </w:numPr>
        <w:tabs>
          <w:tab w:val="num" w:pos="540"/>
          <w:tab w:val="left" w:pos="709"/>
        </w:tabs>
        <w:ind w:left="0" w:right="283" w:firstLine="0"/>
        <w:jc w:val="both"/>
        <w:outlineLvl w:val="1"/>
        <w:rPr>
          <w:bCs/>
          <w:lang w:eastAsia="en-US"/>
        </w:rPr>
      </w:pPr>
      <w:r w:rsidRPr="00B248FE">
        <w:rPr>
          <w:bCs/>
          <w:lang w:eastAsia="en-US"/>
        </w:rPr>
        <w:t xml:space="preserve">  Juhul, kui Käsundisaaja ei täida Lepingu dokumentides sätestatud kohustusi on Käsundiandjal õigus nõuda Käsundisaajalt igakordse Lepingu rikkumise eest leppetrahvi üks (1) % Lepingu hinnast kuid kokku rohkem kui 30% Lepingu hinnast. Käsundiandjal on õigus Lepingust taganeda või Leping üles öelda, kui Käsundisaaja ei kõrvalda Lepingu rikkumist Käsundiandja poolt antud mõistliku aja jooksul. </w:t>
      </w:r>
    </w:p>
    <w:p w14:paraId="12B464BF" w14:textId="77777777" w:rsidR="00814FB7" w:rsidRPr="00B248FE" w:rsidRDefault="00814FB7" w:rsidP="00814FB7">
      <w:pPr>
        <w:numPr>
          <w:ilvl w:val="1"/>
          <w:numId w:val="10"/>
        </w:numPr>
        <w:tabs>
          <w:tab w:val="num" w:pos="540"/>
          <w:tab w:val="left" w:pos="709"/>
        </w:tabs>
        <w:ind w:left="0" w:right="283" w:firstLine="0"/>
        <w:jc w:val="both"/>
        <w:outlineLvl w:val="1"/>
        <w:rPr>
          <w:bCs/>
          <w:lang w:eastAsia="en-US"/>
        </w:rPr>
      </w:pPr>
      <w:r w:rsidRPr="00B248FE">
        <w:rPr>
          <w:bCs/>
          <w:lang w:eastAsia="en-US"/>
        </w:rPr>
        <w:t xml:space="preserve">   Käsundiandja poolt Lepingu ülesütlemisel või Lepingust taganemisel vastavalt Lepingu p 9.2 on Käsundiandjal õigus nõuda Käsundisaajalt leppetrahvi summas 30% Lepingu hinnast.</w:t>
      </w:r>
    </w:p>
    <w:p w14:paraId="2D89BDF1" w14:textId="77777777" w:rsidR="00814FB7" w:rsidRDefault="00814FB7" w:rsidP="00814FB7">
      <w:pPr>
        <w:numPr>
          <w:ilvl w:val="1"/>
          <w:numId w:val="10"/>
        </w:numPr>
        <w:tabs>
          <w:tab w:val="num" w:pos="540"/>
          <w:tab w:val="left" w:pos="709"/>
        </w:tabs>
        <w:spacing w:after="240"/>
        <w:ind w:left="0" w:right="283" w:firstLine="0"/>
        <w:jc w:val="both"/>
        <w:outlineLvl w:val="1"/>
        <w:rPr>
          <w:bCs/>
          <w:lang w:eastAsia="en-US"/>
        </w:rPr>
      </w:pPr>
      <w:r w:rsidRPr="00B248FE">
        <w:rPr>
          <w:bCs/>
          <w:lang w:eastAsia="en-US"/>
        </w:rPr>
        <w:t xml:space="preserve">   Käsundiandjal on õigus kinni pidada leppetrahvi summat Käsundisaajale makstud tasust. Sellisel juhul loetakse Käsundiandja leppetrahvi nõue Käsundisaaja vastu tasaarvestatuks Käsundisaaja lepingujärgse Tasu nõudega.</w:t>
      </w:r>
    </w:p>
    <w:p w14:paraId="4EADFD1E" w14:textId="730F9FC1" w:rsidR="006D1445" w:rsidRPr="006D1445" w:rsidRDefault="006D1445" w:rsidP="006D1445">
      <w:pPr>
        <w:numPr>
          <w:ilvl w:val="0"/>
          <w:numId w:val="10"/>
        </w:numPr>
        <w:tabs>
          <w:tab w:val="left" w:pos="709"/>
        </w:tabs>
        <w:spacing w:after="240"/>
        <w:ind w:right="283"/>
        <w:jc w:val="both"/>
        <w:outlineLvl w:val="1"/>
        <w:rPr>
          <w:b/>
          <w:lang w:eastAsia="en-US"/>
        </w:rPr>
      </w:pPr>
      <w:r w:rsidRPr="006D1445">
        <w:rPr>
          <w:b/>
          <w:lang w:eastAsia="en-US"/>
        </w:rPr>
        <w:t>LEPINGU MUUTMINE</w:t>
      </w:r>
    </w:p>
    <w:p w14:paraId="6732E562" w14:textId="73FB67EE" w:rsidR="006D1445" w:rsidRPr="006D1445" w:rsidRDefault="006D1445" w:rsidP="003037CF">
      <w:pPr>
        <w:pStyle w:val="a7"/>
        <w:numPr>
          <w:ilvl w:val="1"/>
          <w:numId w:val="10"/>
        </w:numPr>
        <w:tabs>
          <w:tab w:val="left" w:pos="426"/>
        </w:tabs>
        <w:spacing w:after="240"/>
        <w:ind w:left="0" w:right="283" w:firstLine="0"/>
        <w:jc w:val="both"/>
        <w:outlineLvl w:val="1"/>
        <w:rPr>
          <w:bCs/>
          <w:lang w:eastAsia="en-US"/>
        </w:rPr>
      </w:pPr>
      <w:r w:rsidRPr="006D1445">
        <w:rPr>
          <w:bCs/>
          <w:lang w:eastAsia="en-US"/>
        </w:rPr>
        <w:t>Lepingut võib muuta ja täiendada üksnes kooskõlas riigihangete seadusega Poolte vahel kirjalikult sõlmitava käesoleva Lepingu lisaga.</w:t>
      </w:r>
    </w:p>
    <w:p w14:paraId="2696C130" w14:textId="51C82B78" w:rsidR="006D1445" w:rsidRPr="006D1445" w:rsidRDefault="006D1445" w:rsidP="003037CF">
      <w:pPr>
        <w:pStyle w:val="a7"/>
        <w:numPr>
          <w:ilvl w:val="1"/>
          <w:numId w:val="10"/>
        </w:numPr>
        <w:tabs>
          <w:tab w:val="left" w:pos="426"/>
        </w:tabs>
        <w:spacing w:after="240"/>
        <w:ind w:left="0" w:right="283" w:firstLine="0"/>
        <w:jc w:val="both"/>
        <w:outlineLvl w:val="1"/>
        <w:rPr>
          <w:bCs/>
          <w:lang w:eastAsia="en-US"/>
        </w:rPr>
      </w:pPr>
      <w:r w:rsidRPr="006D1445">
        <w:rPr>
          <w:bCs/>
          <w:lang w:eastAsia="en-US"/>
        </w:rPr>
        <w:t>Lepingu muuta sooviv Pool teeb selleks kirjaliku ettepaneku teisele Poolele vähemalt kaks nädalat (14 kalendripäeva) ette, millele teine Pool vastab kirjalikult mõistliku tähtaja jooksul. Kui teine Pool ei anna Lepingu muutmiseks oma kirjalikku nõusolekut, muudatus ei jõustu.</w:t>
      </w:r>
    </w:p>
    <w:p w14:paraId="007E0716" w14:textId="3075BAF6" w:rsidR="006D1445" w:rsidRPr="006D1445" w:rsidRDefault="006D1445" w:rsidP="003037CF">
      <w:pPr>
        <w:pStyle w:val="a7"/>
        <w:numPr>
          <w:ilvl w:val="1"/>
          <w:numId w:val="10"/>
        </w:numPr>
        <w:tabs>
          <w:tab w:val="left" w:pos="426"/>
        </w:tabs>
        <w:spacing w:after="240"/>
        <w:ind w:left="0" w:right="283" w:firstLine="0"/>
        <w:jc w:val="both"/>
        <w:outlineLvl w:val="1"/>
        <w:rPr>
          <w:bCs/>
          <w:lang w:eastAsia="en-US"/>
        </w:rPr>
      </w:pPr>
      <w:r w:rsidRPr="006D1445">
        <w:rPr>
          <w:bCs/>
          <w:lang w:eastAsia="en-US"/>
        </w:rPr>
        <w:t>Lepingu muutmist taotlev Pool peab koos muudatuse põhjenduse ja selgitusega esitama muudatuste mõju analüüsi Lepingu hinnale.</w:t>
      </w:r>
    </w:p>
    <w:p w14:paraId="7DE296C1" w14:textId="687524DE" w:rsidR="006D1445" w:rsidRPr="006D1445" w:rsidRDefault="006D1445" w:rsidP="003037CF">
      <w:pPr>
        <w:pStyle w:val="a7"/>
        <w:numPr>
          <w:ilvl w:val="1"/>
          <w:numId w:val="10"/>
        </w:numPr>
        <w:tabs>
          <w:tab w:val="left" w:pos="426"/>
        </w:tabs>
        <w:spacing w:after="240"/>
        <w:ind w:left="0" w:right="283" w:firstLine="0"/>
        <w:jc w:val="both"/>
        <w:outlineLvl w:val="1"/>
        <w:rPr>
          <w:bCs/>
          <w:lang w:eastAsia="en-US"/>
        </w:rPr>
      </w:pPr>
      <w:r w:rsidRPr="006D1445">
        <w:rPr>
          <w:bCs/>
          <w:lang w:eastAsia="en-US"/>
        </w:rPr>
        <w:t>Lepingu Pool ei või taotleda Lepingusse muudatuste tegemist, kui need on tingitud ühe Poole poolt oma kohustuste mittetäitmisest käesoleva või muu tema poolt sõlmitud lepingu alusel.</w:t>
      </w:r>
    </w:p>
    <w:p w14:paraId="78BE5A0E" w14:textId="60376481" w:rsidR="006D1445" w:rsidRPr="006D1445" w:rsidRDefault="006D1445" w:rsidP="003037CF">
      <w:pPr>
        <w:pStyle w:val="a7"/>
        <w:numPr>
          <w:ilvl w:val="1"/>
          <w:numId w:val="10"/>
        </w:numPr>
        <w:tabs>
          <w:tab w:val="left" w:pos="426"/>
        </w:tabs>
        <w:spacing w:after="240"/>
        <w:ind w:left="0" w:right="283" w:firstLine="0"/>
        <w:jc w:val="both"/>
        <w:outlineLvl w:val="1"/>
        <w:rPr>
          <w:bCs/>
          <w:lang w:eastAsia="en-US"/>
        </w:rPr>
      </w:pPr>
      <w:r w:rsidRPr="006D1445">
        <w:rPr>
          <w:bCs/>
          <w:lang w:eastAsia="en-US"/>
        </w:rPr>
        <w:t>Juhul, kui õigusaktide vastuvõtmise, muutmise või täiendamisega osutub mõni Lepingu punktidest kehtetuks, võtavad Lepingu Pooled tarvitusele abinõud kehtetu punkti asendamiseks uue, seaduse nõuetele vastava punktiga. Lepingu mõne punkti kehtetus ei mõjuta Lepingu ülejäänud sätete kehtivust.</w:t>
      </w:r>
    </w:p>
    <w:p w14:paraId="3991BEB3" w14:textId="793A7D02" w:rsidR="006D1445" w:rsidRPr="006D1445" w:rsidRDefault="006D1445" w:rsidP="003037CF">
      <w:pPr>
        <w:pStyle w:val="a7"/>
        <w:numPr>
          <w:ilvl w:val="1"/>
          <w:numId w:val="10"/>
        </w:numPr>
        <w:tabs>
          <w:tab w:val="left" w:pos="426"/>
        </w:tabs>
        <w:spacing w:after="240"/>
        <w:ind w:left="0" w:right="283" w:firstLine="0"/>
        <w:jc w:val="both"/>
        <w:outlineLvl w:val="1"/>
        <w:rPr>
          <w:bCs/>
          <w:lang w:eastAsia="en-US"/>
        </w:rPr>
      </w:pPr>
      <w:r w:rsidRPr="006D1445">
        <w:rPr>
          <w:bCs/>
          <w:lang w:eastAsia="en-US"/>
        </w:rPr>
        <w:t>Kui seda tingivad objektiivsed ja põhjendatud asjaolud, siis poolte kokkuleppel võib hankelepingut muuta RHS §-is 123 sätestatud juhtudel ja alustel.</w:t>
      </w:r>
    </w:p>
    <w:p w14:paraId="274DBD5C" w14:textId="55922E26" w:rsidR="006D1445" w:rsidRPr="006D1445" w:rsidRDefault="006D1445" w:rsidP="003037CF">
      <w:pPr>
        <w:pStyle w:val="a7"/>
        <w:numPr>
          <w:ilvl w:val="1"/>
          <w:numId w:val="10"/>
        </w:numPr>
        <w:tabs>
          <w:tab w:val="left" w:pos="426"/>
        </w:tabs>
        <w:spacing w:after="240"/>
        <w:ind w:left="0" w:right="283" w:firstLine="0"/>
        <w:jc w:val="both"/>
        <w:outlineLvl w:val="1"/>
        <w:rPr>
          <w:bCs/>
          <w:lang w:eastAsia="en-US"/>
        </w:rPr>
      </w:pPr>
      <w:r w:rsidRPr="006D1445">
        <w:rPr>
          <w:bCs/>
          <w:lang w:eastAsia="en-US"/>
        </w:rPr>
        <w:t>Töövõtjal on õigus taotleda Lepingu tingimuste muutmist Tööde teostamise tähtaegade osas, kui täitmise viivitus Lepingus kokkulepitud tähtaegade suhtes on tekkinud Vääramatu jõu mõjul.</w:t>
      </w:r>
    </w:p>
    <w:p w14:paraId="18489621" w14:textId="77777777" w:rsidR="00814FB7" w:rsidRPr="00B248FE" w:rsidRDefault="00814FB7" w:rsidP="00814FB7">
      <w:pPr>
        <w:keepNext/>
        <w:numPr>
          <w:ilvl w:val="0"/>
          <w:numId w:val="10"/>
        </w:numPr>
        <w:tabs>
          <w:tab w:val="num" w:pos="709"/>
        </w:tabs>
        <w:spacing w:after="200"/>
        <w:ind w:left="709" w:right="283" w:hanging="709"/>
        <w:outlineLvl w:val="0"/>
        <w:rPr>
          <w:b/>
          <w:bCs/>
          <w:kern w:val="32"/>
        </w:rPr>
      </w:pPr>
      <w:r w:rsidRPr="00B248FE">
        <w:rPr>
          <w:b/>
          <w:bCs/>
          <w:kern w:val="32"/>
        </w:rPr>
        <w:t>LEPINGU LÕPETAMINE</w:t>
      </w:r>
    </w:p>
    <w:p w14:paraId="33B41FB8" w14:textId="77777777" w:rsidR="00814FB7" w:rsidRPr="00B248FE" w:rsidRDefault="00814FB7" w:rsidP="00814FB7">
      <w:pPr>
        <w:numPr>
          <w:ilvl w:val="1"/>
          <w:numId w:val="10"/>
        </w:numPr>
        <w:tabs>
          <w:tab w:val="num" w:pos="540"/>
        </w:tabs>
        <w:ind w:left="0" w:right="283" w:firstLine="0"/>
        <w:jc w:val="both"/>
        <w:outlineLvl w:val="1"/>
        <w:rPr>
          <w:bCs/>
          <w:lang w:eastAsia="en-US"/>
        </w:rPr>
      </w:pPr>
      <w:r w:rsidRPr="00B248FE">
        <w:rPr>
          <w:bCs/>
          <w:lang w:eastAsia="en-US"/>
        </w:rPr>
        <w:t xml:space="preserve">   Käsundiandja võib mõjuval põhjusel Lepingu viie (5) kalendripäevase etteteatamistähtajaga üles öelda, kui Käsundiandjalt ei või kõiki asjaolusid arvestades mõistlikult nõuda Lepingu täitmise jätkamist kuni Käsundisaaja kõikide lepingust tulenevate kohustuste täitmist.</w:t>
      </w:r>
    </w:p>
    <w:p w14:paraId="2031A45F" w14:textId="77777777" w:rsidR="00814FB7" w:rsidRPr="00B248FE" w:rsidRDefault="00814FB7" w:rsidP="00814FB7">
      <w:pPr>
        <w:numPr>
          <w:ilvl w:val="1"/>
          <w:numId w:val="10"/>
        </w:numPr>
        <w:tabs>
          <w:tab w:val="num" w:pos="540"/>
        </w:tabs>
        <w:adjustRightInd w:val="0"/>
        <w:ind w:left="0" w:right="283" w:firstLine="0"/>
        <w:jc w:val="both"/>
      </w:pPr>
      <w:r w:rsidRPr="00B248FE">
        <w:t xml:space="preserve">   Käsundisaaja poolse lepingurikkumise korral võib Käsundiandja igal ajal Lepingu etteteatamiseta üles öelda. Käsundiandjal ei ole tasu maksmise kohustust juhul, kui Lepingu ülesütlemise tingis Käsundisaaja poolne Lepinguliste kohustuste täitmata jätmine, sellisel juhul on Käsundisaaja kohustatud hüvitama Käsundiandjale ka täiendavad kulud, mida viimane kannab seoses lepinguliste tööde tegemata jätmisega ja tegemisega muul viisil, et saavutada Lepingus ettenähtud tulemus.</w:t>
      </w:r>
    </w:p>
    <w:p w14:paraId="2B7B91C7" w14:textId="77777777" w:rsidR="00814FB7" w:rsidRPr="00B248FE" w:rsidRDefault="00814FB7" w:rsidP="00814FB7">
      <w:pPr>
        <w:numPr>
          <w:ilvl w:val="1"/>
          <w:numId w:val="10"/>
        </w:numPr>
        <w:tabs>
          <w:tab w:val="num" w:pos="540"/>
        </w:tabs>
        <w:spacing w:after="240"/>
        <w:ind w:left="0" w:right="283" w:firstLine="0"/>
        <w:outlineLvl w:val="1"/>
        <w:rPr>
          <w:bCs/>
          <w:lang w:eastAsia="en-US"/>
        </w:rPr>
      </w:pPr>
      <w:r w:rsidRPr="00B248FE">
        <w:rPr>
          <w:bCs/>
          <w:lang w:eastAsia="en-US"/>
        </w:rPr>
        <w:t xml:space="preserve">  Käsundisaajal puudub korraline ülesütlemisõigus. Käsundisaaja võib Lepingu üles öelda üksnes õiguskaitsevahendina Käsundiandja poolse olulise lepingurikkumise korral.</w:t>
      </w:r>
    </w:p>
    <w:p w14:paraId="3E943AC9" w14:textId="77777777" w:rsidR="00814FB7" w:rsidRPr="00B248FE" w:rsidRDefault="00814FB7" w:rsidP="00814FB7">
      <w:pPr>
        <w:keepNext/>
        <w:numPr>
          <w:ilvl w:val="0"/>
          <w:numId w:val="10"/>
        </w:numPr>
        <w:tabs>
          <w:tab w:val="num" w:pos="709"/>
        </w:tabs>
        <w:spacing w:after="200"/>
        <w:ind w:left="709" w:right="283" w:hanging="709"/>
        <w:outlineLvl w:val="0"/>
        <w:rPr>
          <w:b/>
          <w:bCs/>
          <w:caps/>
          <w:kern w:val="32"/>
        </w:rPr>
      </w:pPr>
      <w:bookmarkStart w:id="13" w:name="_Toc146703966"/>
      <w:r w:rsidRPr="00B248FE">
        <w:rPr>
          <w:b/>
          <w:bCs/>
          <w:caps/>
          <w:kern w:val="32"/>
        </w:rPr>
        <w:t>Lõppsätted</w:t>
      </w:r>
      <w:bookmarkEnd w:id="13"/>
    </w:p>
    <w:p w14:paraId="57A01366" w14:textId="77777777" w:rsidR="00814FB7" w:rsidRPr="00D23EA8" w:rsidRDefault="00814FB7" w:rsidP="00814FB7">
      <w:pPr>
        <w:numPr>
          <w:ilvl w:val="1"/>
          <w:numId w:val="10"/>
        </w:numPr>
        <w:overflowPunct w:val="0"/>
        <w:autoSpaceDE w:val="0"/>
        <w:autoSpaceDN w:val="0"/>
        <w:adjustRightInd w:val="0"/>
        <w:ind w:left="0" w:right="283" w:firstLine="0"/>
        <w:jc w:val="both"/>
        <w:textAlignment w:val="baseline"/>
      </w:pPr>
      <w:r w:rsidRPr="00D23EA8">
        <w:t>Omanikujärelevalve deklareerib, et omab kõiki õigusi (avalik-</w:t>
      </w:r>
      <w:r>
        <w:t>õiguslikud load ja registreerin</w:t>
      </w:r>
      <w:r w:rsidRPr="00D23EA8">
        <w:t>gud) Lepingu esemeks oleva Teenuse osutamiseks. Vajadusel kohustub Omanikujärelevalve hankima Teenuse osutamiseks nõutavad load ja kooskõlastused.</w:t>
      </w:r>
    </w:p>
    <w:p w14:paraId="33151CDA" w14:textId="77777777" w:rsidR="00814FB7" w:rsidRDefault="00814FB7" w:rsidP="00814FB7">
      <w:pPr>
        <w:numPr>
          <w:ilvl w:val="1"/>
          <w:numId w:val="10"/>
        </w:numPr>
        <w:overflowPunct w:val="0"/>
        <w:autoSpaceDE w:val="0"/>
        <w:autoSpaceDN w:val="0"/>
        <w:adjustRightInd w:val="0"/>
        <w:spacing w:after="240"/>
        <w:ind w:left="0" w:right="283" w:firstLine="0"/>
        <w:jc w:val="both"/>
        <w:textAlignment w:val="baseline"/>
      </w:pPr>
      <w:r w:rsidRPr="00D23EA8">
        <w:t>Vaidlused, mis tekkivad Lepingu täitmisel, muutmisel ja lõpetamisel lahendatakse eelkõige läbirääkimiste teel. Kokkuleppe mittesaavutamisel kuuluvad vaidlused lahendamisele Viru Maakohtu</w:t>
      </w:r>
      <w:r>
        <w:t>s</w:t>
      </w:r>
      <w:r w:rsidRPr="00D23EA8">
        <w:t xml:space="preserve"> vastavalt Eesti Vabariigi seadusandlusele.</w:t>
      </w:r>
    </w:p>
    <w:p w14:paraId="4C00A725" w14:textId="77777777" w:rsidR="00814FB7" w:rsidRPr="0077544D" w:rsidRDefault="00814FB7" w:rsidP="00814FB7">
      <w:pPr>
        <w:overflowPunct w:val="0"/>
        <w:autoSpaceDE w:val="0"/>
        <w:autoSpaceDN w:val="0"/>
        <w:adjustRightInd w:val="0"/>
        <w:spacing w:after="240"/>
        <w:ind w:right="283"/>
        <w:jc w:val="both"/>
        <w:textAlignment w:val="baseline"/>
      </w:pPr>
      <w:r w:rsidRPr="0077544D">
        <w:rPr>
          <w:b/>
          <w:lang w:eastAsia="en-US"/>
        </w:rPr>
        <w:t>POOLTE ALLKIRJAD</w:t>
      </w:r>
    </w:p>
    <w:p w14:paraId="50190903" w14:textId="77777777" w:rsidR="00814FB7" w:rsidRDefault="00814FB7" w:rsidP="00814FB7">
      <w:pPr>
        <w:tabs>
          <w:tab w:val="num" w:pos="0"/>
        </w:tabs>
        <w:overflowPunct w:val="0"/>
        <w:autoSpaceDE w:val="0"/>
        <w:autoSpaceDN w:val="0"/>
        <w:adjustRightInd w:val="0"/>
        <w:ind w:right="283"/>
        <w:outlineLvl w:val="0"/>
        <w:rPr>
          <w:b/>
          <w:bCs/>
          <w:lang w:eastAsia="en-US"/>
        </w:rPr>
      </w:pPr>
      <w:r w:rsidRPr="00B248FE">
        <w:rPr>
          <w:b/>
          <w:bCs/>
          <w:lang w:eastAsia="en-US"/>
        </w:rPr>
        <w:t>Tellija:</w:t>
      </w:r>
      <w:r w:rsidRPr="00B248FE">
        <w:rPr>
          <w:b/>
          <w:bCs/>
          <w:lang w:eastAsia="en-US"/>
        </w:rPr>
        <w:tab/>
      </w:r>
      <w:r w:rsidRPr="00B248FE">
        <w:rPr>
          <w:b/>
          <w:bCs/>
          <w:lang w:eastAsia="en-US"/>
        </w:rPr>
        <w:tab/>
      </w:r>
      <w:r w:rsidRPr="00B248FE">
        <w:rPr>
          <w:b/>
          <w:bCs/>
          <w:lang w:eastAsia="en-US"/>
        </w:rPr>
        <w:tab/>
      </w:r>
      <w:r w:rsidRPr="00B248FE">
        <w:rPr>
          <w:b/>
          <w:bCs/>
          <w:lang w:eastAsia="en-US"/>
        </w:rPr>
        <w:tab/>
      </w:r>
      <w:r w:rsidRPr="00B248FE">
        <w:rPr>
          <w:b/>
          <w:bCs/>
          <w:lang w:eastAsia="en-US"/>
        </w:rPr>
        <w:tab/>
        <w:t xml:space="preserve">  </w:t>
      </w:r>
      <w:r w:rsidRPr="00B248FE">
        <w:rPr>
          <w:b/>
          <w:bCs/>
          <w:lang w:eastAsia="en-US"/>
        </w:rPr>
        <w:tab/>
        <w:t xml:space="preserve">   </w:t>
      </w:r>
      <w:r>
        <w:rPr>
          <w:b/>
          <w:bCs/>
          <w:lang w:eastAsia="en-US"/>
        </w:rPr>
        <w:tab/>
      </w:r>
      <w:r>
        <w:rPr>
          <w:b/>
          <w:bCs/>
          <w:lang w:eastAsia="en-US"/>
        </w:rPr>
        <w:tab/>
      </w:r>
      <w:r w:rsidRPr="00B248FE">
        <w:rPr>
          <w:b/>
          <w:bCs/>
          <w:lang w:eastAsia="en-US"/>
        </w:rPr>
        <w:t xml:space="preserve"> </w:t>
      </w:r>
      <w:r w:rsidRPr="00B248FE">
        <w:rPr>
          <w:b/>
          <w:lang w:eastAsia="en-US"/>
        </w:rPr>
        <w:t>Omanikujärelevalve</w:t>
      </w:r>
      <w:r w:rsidRPr="00B248FE">
        <w:rPr>
          <w:b/>
          <w:bCs/>
          <w:lang w:eastAsia="en-US"/>
        </w:rPr>
        <w:t>:</w:t>
      </w:r>
    </w:p>
    <w:p w14:paraId="6B7B985F" w14:textId="77777777" w:rsidR="00814FB7" w:rsidRDefault="00814FB7" w:rsidP="00814FB7">
      <w:pPr>
        <w:tabs>
          <w:tab w:val="num" w:pos="0"/>
        </w:tabs>
        <w:overflowPunct w:val="0"/>
        <w:autoSpaceDE w:val="0"/>
        <w:autoSpaceDN w:val="0"/>
        <w:adjustRightInd w:val="0"/>
        <w:ind w:right="283"/>
        <w:outlineLvl w:val="0"/>
        <w:rPr>
          <w:b/>
          <w:bCs/>
          <w:lang w:eastAsia="en-US"/>
        </w:rPr>
      </w:pPr>
    </w:p>
    <w:p w14:paraId="7F915E02" w14:textId="77777777" w:rsidR="00814FB7" w:rsidRPr="00E5316E" w:rsidRDefault="00814FB7" w:rsidP="00814FB7">
      <w:pPr>
        <w:pStyle w:val="af0"/>
        <w:tabs>
          <w:tab w:val="num" w:pos="0"/>
        </w:tabs>
        <w:ind w:right="283"/>
        <w:rPr>
          <w:b/>
          <w:i/>
          <w:sz w:val="24"/>
          <w:szCs w:val="24"/>
          <w:lang w:val="et-EE"/>
        </w:rPr>
      </w:pPr>
      <w:r w:rsidRPr="00E5316E">
        <w:rPr>
          <w:i/>
          <w:sz w:val="24"/>
          <w:szCs w:val="24"/>
          <w:lang w:val="et-EE"/>
        </w:rPr>
        <w:t xml:space="preserve">/allkirjastatud digitaalselt/                                                           </w:t>
      </w:r>
      <w:r>
        <w:rPr>
          <w:i/>
          <w:sz w:val="24"/>
          <w:szCs w:val="24"/>
          <w:lang w:val="et-EE"/>
        </w:rPr>
        <w:t xml:space="preserve">    </w:t>
      </w:r>
      <w:r w:rsidRPr="00E5316E">
        <w:rPr>
          <w:i/>
          <w:sz w:val="24"/>
          <w:szCs w:val="24"/>
          <w:lang w:val="et-EE"/>
        </w:rPr>
        <w:t>/allkirjastatud digitaalselt/</w:t>
      </w:r>
    </w:p>
    <w:p w14:paraId="06D06958" w14:textId="77777777" w:rsidR="00814FB7" w:rsidRPr="00B248FE" w:rsidRDefault="00814FB7" w:rsidP="00814FB7">
      <w:pPr>
        <w:tabs>
          <w:tab w:val="num" w:pos="0"/>
        </w:tabs>
        <w:overflowPunct w:val="0"/>
        <w:autoSpaceDE w:val="0"/>
        <w:autoSpaceDN w:val="0"/>
        <w:adjustRightInd w:val="0"/>
        <w:ind w:right="283"/>
        <w:rPr>
          <w:b/>
          <w:lang w:eastAsia="en-US"/>
        </w:rPr>
      </w:pPr>
      <w:r w:rsidRPr="00B248FE">
        <w:rPr>
          <w:lang w:val="sv-SE" w:eastAsia="en-US"/>
        </w:rPr>
        <w:t xml:space="preserve">_________________                                                                </w:t>
      </w:r>
      <w:r>
        <w:rPr>
          <w:lang w:val="sv-SE" w:eastAsia="en-US"/>
        </w:rPr>
        <w:t xml:space="preserve">      </w:t>
      </w:r>
      <w:r w:rsidRPr="00B248FE">
        <w:rPr>
          <w:lang w:val="sv-SE" w:eastAsia="en-US"/>
        </w:rPr>
        <w:t>_______________________</w:t>
      </w:r>
    </w:p>
    <w:p w14:paraId="0465F6C4" w14:textId="77777777" w:rsidR="00814FB7" w:rsidRPr="00424D71" w:rsidRDefault="00814FB7" w:rsidP="00814FB7">
      <w:pPr>
        <w:overflowPunct w:val="0"/>
        <w:adjustRightInd w:val="0"/>
        <w:ind w:left="709" w:right="283" w:hanging="720"/>
        <w:rPr>
          <w:strike/>
        </w:rPr>
      </w:pPr>
      <w:r>
        <w:t>Natalja Šibalova</w:t>
      </w:r>
    </w:p>
    <w:p w14:paraId="56B86D9B" w14:textId="77777777" w:rsidR="00814FB7" w:rsidRPr="00424D71" w:rsidRDefault="00814FB7" w:rsidP="00814FB7">
      <w:pPr>
        <w:overflowPunct w:val="0"/>
        <w:adjustRightInd w:val="0"/>
        <w:ind w:left="709" w:right="283" w:hanging="720"/>
        <w:rPr>
          <w:strike/>
        </w:rPr>
      </w:pPr>
      <w:r w:rsidRPr="00424D71">
        <w:t xml:space="preserve">Narva Linnavalitsuse </w:t>
      </w:r>
      <w:r>
        <w:t xml:space="preserve">                                                                          Juhatuse liige</w:t>
      </w:r>
    </w:p>
    <w:p w14:paraId="7C51BA2F" w14:textId="77777777" w:rsidR="00814FB7" w:rsidRPr="00424D71" w:rsidRDefault="00814FB7" w:rsidP="00814FB7">
      <w:pPr>
        <w:ind w:left="709" w:right="283" w:hanging="720"/>
        <w:rPr>
          <w:rFonts w:ascii="Calibri" w:hAnsi="Calibri"/>
          <w:strike/>
          <w:sz w:val="22"/>
          <w:szCs w:val="22"/>
        </w:rPr>
      </w:pPr>
      <w:r w:rsidRPr="00424D71">
        <w:t>Linnamajandusameti direktor</w:t>
      </w:r>
    </w:p>
    <w:p w14:paraId="666085F9" w14:textId="77777777" w:rsidR="00814FB7" w:rsidRDefault="00814FB7" w:rsidP="00814FB7"/>
    <w:p w14:paraId="200086B0" w14:textId="77777777" w:rsidR="00814FB7" w:rsidRDefault="00814FB7" w:rsidP="00814FB7"/>
    <w:p w14:paraId="4F3BD0A0" w14:textId="77777777" w:rsidR="00814FB7" w:rsidRDefault="00814FB7" w:rsidP="00814FB7"/>
    <w:p w14:paraId="1CFAF8AA" w14:textId="77777777" w:rsidR="002B477B" w:rsidRDefault="002B477B"/>
    <w:sectPr w:rsidR="002B477B" w:rsidSect="00814FB7">
      <w:footerReference w:type="default" r:id="rId13"/>
      <w:pgSz w:w="11906" w:h="16838"/>
      <w:pgMar w:top="1417" w:right="1133"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F2101" w14:textId="77777777" w:rsidR="00826AFB" w:rsidRDefault="003303C1">
      <w:r>
        <w:separator/>
      </w:r>
    </w:p>
  </w:endnote>
  <w:endnote w:type="continuationSeparator" w:id="0">
    <w:p w14:paraId="0B610C17" w14:textId="77777777" w:rsidR="00826AFB" w:rsidRDefault="00330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altName w:val="Symbol"/>
    <w:panose1 w:val="05000000000000000000"/>
    <w:charset w:val="02"/>
    <w:family w:val="auto"/>
    <w:pitch w:val="variable"/>
    <w:sig w:usb0="00000000" w:usb1="10000000" w:usb2="00000000" w:usb3="00000000" w:csb0="80000000" w:csb1="00000000"/>
  </w:font>
  <w:font w:name="Times New Roman">
    <w:altName w:val="Thorndale"/>
    <w:panose1 w:val="02020603050405020304"/>
    <w:charset w:val="BA"/>
    <w:family w:val="roman"/>
    <w:pitch w:val="variable"/>
    <w:sig w:usb0="E0002EFF" w:usb1="C000785B" w:usb2="00000009" w:usb3="00000000" w:csb0="000001FF" w:csb1="00000000"/>
  </w:font>
  <w:font w:name="Courier New">
    <w:altName w:val="Courier New"/>
    <w:panose1 w:val="02070309020205020404"/>
    <w:charset w:val="BA"/>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Garamond">
    <w:altName w:val="Garamond"/>
    <w:panose1 w:val="02020404030301010803"/>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46BD6" w14:textId="77777777" w:rsidR="006246C5" w:rsidRDefault="006246C5">
    <w:pPr>
      <w:pStyle w:val="ad"/>
      <w:jc w:val="right"/>
    </w:pPr>
    <w:r>
      <w:fldChar w:fldCharType="begin"/>
    </w:r>
    <w:r>
      <w:instrText>PAGE   \* MERGEFORMAT</w:instrText>
    </w:r>
    <w:r>
      <w:fldChar w:fldCharType="separate"/>
    </w:r>
    <w:r w:rsidR="002D536E" w:rsidRPr="002D536E">
      <w:rPr>
        <w:noProof/>
        <w:lang w:val="ru-RU"/>
      </w:rPr>
      <w:t>21</w:t>
    </w:r>
    <w:r>
      <w:fldChar w:fldCharType="end"/>
    </w:r>
  </w:p>
  <w:p w14:paraId="6EB9A437" w14:textId="77777777" w:rsidR="006246C5" w:rsidRDefault="006246C5">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7D50F" w14:textId="77777777" w:rsidR="00826AFB" w:rsidRDefault="003303C1">
      <w:r>
        <w:separator/>
      </w:r>
    </w:p>
  </w:footnote>
  <w:footnote w:type="continuationSeparator" w:id="0">
    <w:p w14:paraId="1948A3A3" w14:textId="77777777" w:rsidR="00826AFB" w:rsidRDefault="003303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A5793"/>
    <w:multiLevelType w:val="hybridMultilevel"/>
    <w:tmpl w:val="5CB0666E"/>
    <w:lvl w:ilvl="0" w:tplc="0425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9F0E6D"/>
    <w:multiLevelType w:val="multilevel"/>
    <w:tmpl w:val="3AC05AF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lowerLetter"/>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158E28A0"/>
    <w:multiLevelType w:val="hybridMultilevel"/>
    <w:tmpl w:val="60761570"/>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2204197E"/>
    <w:multiLevelType w:val="multilevel"/>
    <w:tmpl w:val="422E5DC8"/>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lowerLetter"/>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24174FB8"/>
    <w:multiLevelType w:val="multilevel"/>
    <w:tmpl w:val="0425001F"/>
    <w:lvl w:ilvl="0">
      <w:start w:val="1"/>
      <w:numFmt w:val="decimal"/>
      <w:lvlText w:val="%1."/>
      <w:lvlJc w:val="left"/>
      <w:pPr>
        <w:ind w:left="360" w:hanging="360"/>
      </w:pPr>
      <w:rPr>
        <w:rFonts w:cs="Times New Roman" w:hint="default"/>
        <w:sz w:val="24"/>
      </w:rPr>
    </w:lvl>
    <w:lvl w:ilvl="1">
      <w:start w:val="1"/>
      <w:numFmt w:val="decimal"/>
      <w:lvlText w:val="%1.%2."/>
      <w:lvlJc w:val="left"/>
      <w:pPr>
        <w:ind w:left="792" w:hanging="432"/>
      </w:pPr>
      <w:rPr>
        <w:rFonts w:cs="Times New Roman" w:hint="default"/>
        <w:sz w:val="24"/>
      </w:rPr>
    </w:lvl>
    <w:lvl w:ilvl="2">
      <w:start w:val="1"/>
      <w:numFmt w:val="decimal"/>
      <w:lvlText w:val="%1.%2.%3."/>
      <w:lvlJc w:val="left"/>
      <w:pPr>
        <w:ind w:left="1224" w:hanging="504"/>
      </w:pPr>
      <w:rPr>
        <w:rFonts w:cs="Times New Roman" w:hint="default"/>
        <w:sz w:val="24"/>
      </w:rPr>
    </w:lvl>
    <w:lvl w:ilvl="3">
      <w:start w:val="1"/>
      <w:numFmt w:val="decimal"/>
      <w:lvlText w:val="%1.%2.%3.%4."/>
      <w:lvlJc w:val="left"/>
      <w:pPr>
        <w:ind w:left="1728" w:hanging="648"/>
      </w:pPr>
      <w:rPr>
        <w:rFonts w:cs="Times New Roman" w:hint="default"/>
        <w:sz w:val="24"/>
      </w:rPr>
    </w:lvl>
    <w:lvl w:ilvl="4">
      <w:start w:val="1"/>
      <w:numFmt w:val="decimal"/>
      <w:lvlText w:val="%1.%2.%3.%4.%5."/>
      <w:lvlJc w:val="left"/>
      <w:pPr>
        <w:ind w:left="2232" w:hanging="792"/>
      </w:pPr>
      <w:rPr>
        <w:rFonts w:cs="Times New Roman" w:hint="default"/>
        <w:sz w:val="24"/>
      </w:rPr>
    </w:lvl>
    <w:lvl w:ilvl="5">
      <w:start w:val="1"/>
      <w:numFmt w:val="decimal"/>
      <w:lvlText w:val="%1.%2.%3.%4.%5.%6."/>
      <w:lvlJc w:val="left"/>
      <w:pPr>
        <w:ind w:left="2736" w:hanging="936"/>
      </w:pPr>
      <w:rPr>
        <w:rFonts w:cs="Times New Roman" w:hint="default"/>
        <w:sz w:val="24"/>
      </w:rPr>
    </w:lvl>
    <w:lvl w:ilvl="6">
      <w:start w:val="1"/>
      <w:numFmt w:val="decimal"/>
      <w:lvlText w:val="%1.%2.%3.%4.%5.%6.%7."/>
      <w:lvlJc w:val="left"/>
      <w:pPr>
        <w:ind w:left="3240" w:hanging="1080"/>
      </w:pPr>
      <w:rPr>
        <w:rFonts w:cs="Times New Roman" w:hint="default"/>
        <w:sz w:val="24"/>
      </w:rPr>
    </w:lvl>
    <w:lvl w:ilvl="7">
      <w:start w:val="1"/>
      <w:numFmt w:val="decimal"/>
      <w:lvlText w:val="%1.%2.%3.%4.%5.%6.%7.%8."/>
      <w:lvlJc w:val="left"/>
      <w:pPr>
        <w:ind w:left="3744" w:hanging="1224"/>
      </w:pPr>
      <w:rPr>
        <w:rFonts w:cs="Times New Roman" w:hint="default"/>
        <w:sz w:val="24"/>
      </w:rPr>
    </w:lvl>
    <w:lvl w:ilvl="8">
      <w:start w:val="1"/>
      <w:numFmt w:val="decimal"/>
      <w:lvlText w:val="%1.%2.%3.%4.%5.%6.%7.%8.%9."/>
      <w:lvlJc w:val="left"/>
      <w:pPr>
        <w:ind w:left="4320" w:hanging="1440"/>
      </w:pPr>
      <w:rPr>
        <w:rFonts w:cs="Times New Roman" w:hint="default"/>
        <w:sz w:val="24"/>
      </w:rPr>
    </w:lvl>
  </w:abstractNum>
  <w:abstractNum w:abstractNumId="5" w15:restartNumberingAfterBreak="0">
    <w:nsid w:val="2FE2358B"/>
    <w:multiLevelType w:val="hybridMultilevel"/>
    <w:tmpl w:val="A16AC70C"/>
    <w:lvl w:ilvl="0" w:tplc="04250001">
      <w:start w:val="1"/>
      <w:numFmt w:val="bullet"/>
      <w:lvlText w:val=""/>
      <w:lvlJc w:val="left"/>
      <w:pPr>
        <w:ind w:left="1068" w:hanging="360"/>
      </w:pPr>
      <w:rPr>
        <w:rFonts w:ascii="Symbol" w:hAnsi="Symbol" w:hint="default"/>
      </w:rPr>
    </w:lvl>
    <w:lvl w:ilvl="1" w:tplc="04250019" w:tentative="1">
      <w:start w:val="1"/>
      <w:numFmt w:val="lowerLetter"/>
      <w:lvlText w:val="%2."/>
      <w:lvlJc w:val="left"/>
      <w:pPr>
        <w:ind w:left="1788" w:hanging="360"/>
      </w:pPr>
      <w:rPr>
        <w:rFonts w:cs="Times New Roman"/>
      </w:rPr>
    </w:lvl>
    <w:lvl w:ilvl="2" w:tplc="0425001B" w:tentative="1">
      <w:start w:val="1"/>
      <w:numFmt w:val="lowerRoman"/>
      <w:lvlText w:val="%3."/>
      <w:lvlJc w:val="right"/>
      <w:pPr>
        <w:ind w:left="2508" w:hanging="180"/>
      </w:pPr>
      <w:rPr>
        <w:rFonts w:cs="Times New Roman"/>
      </w:rPr>
    </w:lvl>
    <w:lvl w:ilvl="3" w:tplc="0425000F">
      <w:start w:val="1"/>
      <w:numFmt w:val="decimal"/>
      <w:lvlText w:val="%4."/>
      <w:lvlJc w:val="left"/>
      <w:pPr>
        <w:ind w:left="3228" w:hanging="360"/>
      </w:pPr>
      <w:rPr>
        <w:rFonts w:cs="Times New Roman"/>
      </w:rPr>
    </w:lvl>
    <w:lvl w:ilvl="4" w:tplc="04250019" w:tentative="1">
      <w:start w:val="1"/>
      <w:numFmt w:val="lowerLetter"/>
      <w:lvlText w:val="%5."/>
      <w:lvlJc w:val="left"/>
      <w:pPr>
        <w:ind w:left="3948" w:hanging="360"/>
      </w:pPr>
      <w:rPr>
        <w:rFonts w:cs="Times New Roman"/>
      </w:rPr>
    </w:lvl>
    <w:lvl w:ilvl="5" w:tplc="0425001B" w:tentative="1">
      <w:start w:val="1"/>
      <w:numFmt w:val="lowerRoman"/>
      <w:lvlText w:val="%6."/>
      <w:lvlJc w:val="right"/>
      <w:pPr>
        <w:ind w:left="4668" w:hanging="180"/>
      </w:pPr>
      <w:rPr>
        <w:rFonts w:cs="Times New Roman"/>
      </w:rPr>
    </w:lvl>
    <w:lvl w:ilvl="6" w:tplc="0425000F" w:tentative="1">
      <w:start w:val="1"/>
      <w:numFmt w:val="decimal"/>
      <w:lvlText w:val="%7."/>
      <w:lvlJc w:val="left"/>
      <w:pPr>
        <w:ind w:left="5388" w:hanging="360"/>
      </w:pPr>
      <w:rPr>
        <w:rFonts w:cs="Times New Roman"/>
      </w:rPr>
    </w:lvl>
    <w:lvl w:ilvl="7" w:tplc="04250019" w:tentative="1">
      <w:start w:val="1"/>
      <w:numFmt w:val="lowerLetter"/>
      <w:lvlText w:val="%8."/>
      <w:lvlJc w:val="left"/>
      <w:pPr>
        <w:ind w:left="6108" w:hanging="360"/>
      </w:pPr>
      <w:rPr>
        <w:rFonts w:cs="Times New Roman"/>
      </w:rPr>
    </w:lvl>
    <w:lvl w:ilvl="8" w:tplc="0425001B" w:tentative="1">
      <w:start w:val="1"/>
      <w:numFmt w:val="lowerRoman"/>
      <w:lvlText w:val="%9."/>
      <w:lvlJc w:val="right"/>
      <w:pPr>
        <w:ind w:left="6828" w:hanging="180"/>
      </w:pPr>
      <w:rPr>
        <w:rFonts w:cs="Times New Roman"/>
      </w:rPr>
    </w:lvl>
  </w:abstractNum>
  <w:abstractNum w:abstractNumId="6" w15:restartNumberingAfterBreak="0">
    <w:nsid w:val="329A0420"/>
    <w:multiLevelType w:val="hybridMultilevel"/>
    <w:tmpl w:val="DEFCE970"/>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350708AD"/>
    <w:multiLevelType w:val="multilevel"/>
    <w:tmpl w:val="F882161C"/>
    <w:lvl w:ilvl="0">
      <w:start w:val="4"/>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b w:val="0"/>
        <w:bCs w:val="0"/>
        <w:strike w:val="0"/>
      </w:rPr>
    </w:lvl>
    <w:lvl w:ilvl="2">
      <w:start w:val="1"/>
      <w:numFmt w:val="decimal"/>
      <w:lvlText w:val="%1.%2.%3."/>
      <w:lvlJc w:val="left"/>
      <w:pPr>
        <w:ind w:left="720" w:hanging="720"/>
      </w:pPr>
      <w:rPr>
        <w:rFonts w:cs="Times New Roman" w:hint="default"/>
      </w:rPr>
    </w:lvl>
    <w:lvl w:ilvl="3">
      <w:start w:val="1"/>
      <w:numFmt w:val="lowerLetter"/>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368428BA"/>
    <w:multiLevelType w:val="multilevel"/>
    <w:tmpl w:val="4730612E"/>
    <w:styleLink w:val="WW8Num2"/>
    <w:lvl w:ilvl="0">
      <w:start w:val="1"/>
      <w:numFmt w:val="decimal"/>
      <w:lvlText w:val="%1."/>
      <w:lvlJc w:val="left"/>
      <w:pPr>
        <w:ind w:left="720" w:hanging="360"/>
      </w:pPr>
      <w:rPr>
        <w:rFonts w:cs="Times New Roman"/>
        <w:b/>
        <w:bCs/>
        <w:i w:val="0"/>
      </w:rPr>
    </w:lvl>
    <w:lvl w:ilvl="1">
      <w:start w:val="1"/>
      <w:numFmt w:val="decimal"/>
      <w:lvlText w:val="%1.%2."/>
      <w:lvlJc w:val="left"/>
      <w:pPr>
        <w:ind w:left="1080" w:hanging="360"/>
      </w:pPr>
      <w:rPr>
        <w:rFonts w:cs="Times New Roman"/>
        <w:b/>
        <w:i w:val="0"/>
        <w:color w:val="000000"/>
      </w:rPr>
    </w:lvl>
    <w:lvl w:ilvl="2">
      <w:start w:val="1"/>
      <w:numFmt w:val="decimal"/>
      <w:lvlText w:val="%1.%2.%3."/>
      <w:lvlJc w:val="left"/>
      <w:pPr>
        <w:ind w:left="1440" w:hanging="360"/>
      </w:pPr>
      <w:rPr>
        <w:rFonts w:cs="Times New Roman"/>
        <w:b/>
        <w:i w:val="0"/>
        <w:color w:val="000000"/>
        <w:sz w:val="24"/>
        <w:szCs w:val="24"/>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9" w15:restartNumberingAfterBreak="0">
    <w:nsid w:val="49E34C00"/>
    <w:multiLevelType w:val="hybridMultilevel"/>
    <w:tmpl w:val="CFBA914A"/>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4BD7449D"/>
    <w:multiLevelType w:val="multilevel"/>
    <w:tmpl w:val="6ED4441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564E430B"/>
    <w:multiLevelType w:val="multilevel"/>
    <w:tmpl w:val="7C8C6E06"/>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color w:val="auto"/>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578A1CC1"/>
    <w:multiLevelType w:val="multilevel"/>
    <w:tmpl w:val="B8F2C63E"/>
    <w:styleLink w:val="WW8Num4"/>
    <w:lvl w:ilvl="0">
      <w:numFmt w:val="bullet"/>
      <w:lvlText w:val="-"/>
      <w:lvlJc w:val="left"/>
      <w:pPr>
        <w:ind w:left="720" w:hanging="360"/>
      </w:pPr>
      <w:rPr>
        <w:rFonts w:ascii="Times New Roman" w:hAnsi="Times New Roman" w:cs="Wingdings"/>
        <w:strike w:val="0"/>
        <w:dstrike w:val="0"/>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5FB72F15"/>
    <w:multiLevelType w:val="multilevel"/>
    <w:tmpl w:val="1A26A730"/>
    <w:lvl w:ilvl="0">
      <w:start w:val="5"/>
      <w:numFmt w:val="decimal"/>
      <w:pStyle w:val="pealkiri1"/>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strike w:val="0"/>
        <w:color w:val="auto"/>
      </w:rPr>
    </w:lvl>
    <w:lvl w:ilvl="2">
      <w:start w:val="1"/>
      <w:numFmt w:val="decimal"/>
      <w:lvlText w:val="%1.%2.%3."/>
      <w:lvlJc w:val="left"/>
      <w:pPr>
        <w:ind w:left="720" w:hanging="720"/>
      </w:pPr>
      <w:rPr>
        <w:rFonts w:cs="Times New Roman" w:hint="default"/>
      </w:rPr>
    </w:lvl>
    <w:lvl w:ilvl="3">
      <w:start w:val="1"/>
      <w:numFmt w:val="lowerLetter"/>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63464109"/>
    <w:multiLevelType w:val="hybridMultilevel"/>
    <w:tmpl w:val="F0DE021E"/>
    <w:lvl w:ilvl="0" w:tplc="CE0426EE">
      <w:start w:val="4"/>
      <w:numFmt w:val="bullet"/>
      <w:lvlText w:val="-"/>
      <w:lvlJc w:val="left"/>
      <w:pPr>
        <w:ind w:left="1080" w:hanging="360"/>
      </w:pPr>
      <w:rPr>
        <w:rFonts w:ascii="Times New Roman" w:eastAsia="Times New Roman" w:hAnsi="Times New Roman" w:cs="Times New Roman"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5" w15:restartNumberingAfterBreak="0">
    <w:nsid w:val="657C0623"/>
    <w:multiLevelType w:val="hybridMultilevel"/>
    <w:tmpl w:val="2120156A"/>
    <w:lvl w:ilvl="0" w:tplc="7D849128">
      <w:numFmt w:val="bullet"/>
      <w:lvlText w:val=""/>
      <w:lvlJc w:val="left"/>
      <w:pPr>
        <w:ind w:left="1500" w:hanging="360"/>
      </w:pPr>
      <w:rPr>
        <w:rFonts w:ascii="Symbol" w:eastAsia="Times New Roman" w:hAnsi="Symbol" w:hint="default"/>
      </w:rPr>
    </w:lvl>
    <w:lvl w:ilvl="1" w:tplc="04250003" w:tentative="1">
      <w:start w:val="1"/>
      <w:numFmt w:val="bullet"/>
      <w:lvlText w:val="o"/>
      <w:lvlJc w:val="left"/>
      <w:pPr>
        <w:ind w:left="2220" w:hanging="360"/>
      </w:pPr>
      <w:rPr>
        <w:rFonts w:ascii="Courier New" w:hAnsi="Courier New" w:hint="default"/>
      </w:rPr>
    </w:lvl>
    <w:lvl w:ilvl="2" w:tplc="04250005" w:tentative="1">
      <w:start w:val="1"/>
      <w:numFmt w:val="bullet"/>
      <w:lvlText w:val=""/>
      <w:lvlJc w:val="left"/>
      <w:pPr>
        <w:ind w:left="2940" w:hanging="360"/>
      </w:pPr>
      <w:rPr>
        <w:rFonts w:ascii="Wingdings" w:hAnsi="Wingdings" w:hint="default"/>
      </w:rPr>
    </w:lvl>
    <w:lvl w:ilvl="3" w:tplc="04250001" w:tentative="1">
      <w:start w:val="1"/>
      <w:numFmt w:val="bullet"/>
      <w:lvlText w:val=""/>
      <w:lvlJc w:val="left"/>
      <w:pPr>
        <w:ind w:left="3660" w:hanging="360"/>
      </w:pPr>
      <w:rPr>
        <w:rFonts w:ascii="Symbol" w:hAnsi="Symbol" w:hint="default"/>
      </w:rPr>
    </w:lvl>
    <w:lvl w:ilvl="4" w:tplc="04250003" w:tentative="1">
      <w:start w:val="1"/>
      <w:numFmt w:val="bullet"/>
      <w:lvlText w:val="o"/>
      <w:lvlJc w:val="left"/>
      <w:pPr>
        <w:ind w:left="4380" w:hanging="360"/>
      </w:pPr>
      <w:rPr>
        <w:rFonts w:ascii="Courier New" w:hAnsi="Courier New" w:hint="default"/>
      </w:rPr>
    </w:lvl>
    <w:lvl w:ilvl="5" w:tplc="04250005" w:tentative="1">
      <w:start w:val="1"/>
      <w:numFmt w:val="bullet"/>
      <w:lvlText w:val=""/>
      <w:lvlJc w:val="left"/>
      <w:pPr>
        <w:ind w:left="5100" w:hanging="360"/>
      </w:pPr>
      <w:rPr>
        <w:rFonts w:ascii="Wingdings" w:hAnsi="Wingdings" w:hint="default"/>
      </w:rPr>
    </w:lvl>
    <w:lvl w:ilvl="6" w:tplc="04250001" w:tentative="1">
      <w:start w:val="1"/>
      <w:numFmt w:val="bullet"/>
      <w:lvlText w:val=""/>
      <w:lvlJc w:val="left"/>
      <w:pPr>
        <w:ind w:left="5820" w:hanging="360"/>
      </w:pPr>
      <w:rPr>
        <w:rFonts w:ascii="Symbol" w:hAnsi="Symbol" w:hint="default"/>
      </w:rPr>
    </w:lvl>
    <w:lvl w:ilvl="7" w:tplc="04250003" w:tentative="1">
      <w:start w:val="1"/>
      <w:numFmt w:val="bullet"/>
      <w:lvlText w:val="o"/>
      <w:lvlJc w:val="left"/>
      <w:pPr>
        <w:ind w:left="6540" w:hanging="360"/>
      </w:pPr>
      <w:rPr>
        <w:rFonts w:ascii="Courier New" w:hAnsi="Courier New" w:hint="default"/>
      </w:rPr>
    </w:lvl>
    <w:lvl w:ilvl="8" w:tplc="04250005" w:tentative="1">
      <w:start w:val="1"/>
      <w:numFmt w:val="bullet"/>
      <w:lvlText w:val=""/>
      <w:lvlJc w:val="left"/>
      <w:pPr>
        <w:ind w:left="7260" w:hanging="360"/>
      </w:pPr>
      <w:rPr>
        <w:rFonts w:ascii="Wingdings" w:hAnsi="Wingdings" w:hint="default"/>
      </w:rPr>
    </w:lvl>
  </w:abstractNum>
  <w:abstractNum w:abstractNumId="16" w15:restartNumberingAfterBreak="0">
    <w:nsid w:val="6A34238E"/>
    <w:multiLevelType w:val="multilevel"/>
    <w:tmpl w:val="0ED67904"/>
    <w:lvl w:ilvl="0">
      <w:start w:val="3"/>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strike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70455118"/>
    <w:multiLevelType w:val="multilevel"/>
    <w:tmpl w:val="36EEA51A"/>
    <w:lvl w:ilvl="0">
      <w:start w:val="1"/>
      <w:numFmt w:val="decimal"/>
      <w:suff w:val="space"/>
      <w:lvlText w:val="%1."/>
      <w:lvlJc w:val="left"/>
      <w:rPr>
        <w:rFonts w:cs="Times New Roman" w:hint="default"/>
        <w:b/>
        <w:i w:val="0"/>
      </w:rPr>
    </w:lvl>
    <w:lvl w:ilvl="1">
      <w:start w:val="1"/>
      <w:numFmt w:val="decimal"/>
      <w:suff w:val="space"/>
      <w:lvlText w:val="%1.%2."/>
      <w:lvlJc w:val="left"/>
      <w:rPr>
        <w:rFonts w:cs="Times New Roman" w:hint="default"/>
        <w:b/>
        <w:i w:val="0"/>
        <w:color w:val="000000"/>
      </w:rPr>
    </w:lvl>
    <w:lvl w:ilvl="2">
      <w:start w:val="1"/>
      <w:numFmt w:val="decimal"/>
      <w:suff w:val="space"/>
      <w:lvlText w:val="%1.%2.%3."/>
      <w:lvlJc w:val="left"/>
      <w:rPr>
        <w:rFonts w:cs="Times New Roman" w:hint="default"/>
        <w:b/>
        <w:i w:val="0"/>
        <w:color w:val="000000"/>
        <w:sz w:val="24"/>
        <w:szCs w:val="24"/>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15:restartNumberingAfterBreak="0">
    <w:nsid w:val="73E43D15"/>
    <w:multiLevelType w:val="multilevel"/>
    <w:tmpl w:val="DAA6B1C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DBF50F7"/>
    <w:multiLevelType w:val="multilevel"/>
    <w:tmpl w:val="926E2190"/>
    <w:styleLink w:val="WW8Num3"/>
    <w:lvl w:ilvl="0">
      <w:numFmt w:val="bullet"/>
      <w:lvlText w:val=""/>
      <w:lvlJc w:val="left"/>
      <w:pPr>
        <w:ind w:left="720" w:hanging="360"/>
      </w:pPr>
      <w:rPr>
        <w:rFonts w:ascii="Wingdings" w:hAnsi="Wingdings" w:cs="Wingdings"/>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sz w:val="24"/>
        <w:szCs w:val="24"/>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sz w:val="24"/>
        <w:szCs w:val="24"/>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sz w:val="24"/>
        <w:szCs w:val="24"/>
      </w:rPr>
    </w:lvl>
  </w:abstractNum>
  <w:num w:numId="1" w16cid:durableId="87888483">
    <w:abstractNumId w:val="11"/>
  </w:num>
  <w:num w:numId="2" w16cid:durableId="1084184599">
    <w:abstractNumId w:val="16"/>
  </w:num>
  <w:num w:numId="3" w16cid:durableId="172884469">
    <w:abstractNumId w:val="3"/>
  </w:num>
  <w:num w:numId="4" w16cid:durableId="845364393">
    <w:abstractNumId w:val="7"/>
  </w:num>
  <w:num w:numId="5" w16cid:durableId="1110976399">
    <w:abstractNumId w:val="13"/>
  </w:num>
  <w:num w:numId="6" w16cid:durableId="1102533572">
    <w:abstractNumId w:val="1"/>
  </w:num>
  <w:num w:numId="7" w16cid:durableId="1226530548">
    <w:abstractNumId w:val="10"/>
  </w:num>
  <w:num w:numId="8" w16cid:durableId="1347705287">
    <w:abstractNumId w:val="15"/>
  </w:num>
  <w:num w:numId="9" w16cid:durableId="84305048">
    <w:abstractNumId w:val="4"/>
  </w:num>
  <w:num w:numId="10" w16cid:durableId="1873305146">
    <w:abstractNumId w:val="18"/>
  </w:num>
  <w:num w:numId="11" w16cid:durableId="1540971279">
    <w:abstractNumId w:val="8"/>
  </w:num>
  <w:num w:numId="12" w16cid:durableId="1655795061">
    <w:abstractNumId w:val="19"/>
  </w:num>
  <w:num w:numId="13" w16cid:durableId="1320958696">
    <w:abstractNumId w:val="12"/>
  </w:num>
  <w:num w:numId="14" w16cid:durableId="2036805368">
    <w:abstractNumId w:val="8"/>
    <w:lvlOverride w:ilvl="0">
      <w:startOverride w:val="1"/>
    </w:lvlOverride>
  </w:num>
  <w:num w:numId="15" w16cid:durableId="2130971426">
    <w:abstractNumId w:val="14"/>
  </w:num>
  <w:num w:numId="16" w16cid:durableId="436024072">
    <w:abstractNumId w:val="17"/>
  </w:num>
  <w:num w:numId="17" w16cid:durableId="1274633920">
    <w:abstractNumId w:val="9"/>
  </w:num>
  <w:num w:numId="18" w16cid:durableId="144054163">
    <w:abstractNumId w:val="0"/>
  </w:num>
  <w:num w:numId="19" w16cid:durableId="587079138">
    <w:abstractNumId w:val="6"/>
  </w:num>
  <w:num w:numId="20" w16cid:durableId="36273532">
    <w:abstractNumId w:val="2"/>
  </w:num>
  <w:num w:numId="21" w16cid:durableId="11811663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FB7"/>
    <w:rsid w:val="00077524"/>
    <w:rsid w:val="00081468"/>
    <w:rsid w:val="000C0CE0"/>
    <w:rsid w:val="00127993"/>
    <w:rsid w:val="001368EB"/>
    <w:rsid w:val="00145673"/>
    <w:rsid w:val="00167D35"/>
    <w:rsid w:val="00176515"/>
    <w:rsid w:val="0019034F"/>
    <w:rsid w:val="001B5D74"/>
    <w:rsid w:val="002169D8"/>
    <w:rsid w:val="00273F7A"/>
    <w:rsid w:val="00296A70"/>
    <w:rsid w:val="002B477B"/>
    <w:rsid w:val="002C1ED4"/>
    <w:rsid w:val="002D536E"/>
    <w:rsid w:val="002F12D7"/>
    <w:rsid w:val="003037CF"/>
    <w:rsid w:val="0030497F"/>
    <w:rsid w:val="00312C76"/>
    <w:rsid w:val="003303C1"/>
    <w:rsid w:val="003326AC"/>
    <w:rsid w:val="003442C9"/>
    <w:rsid w:val="00355B9C"/>
    <w:rsid w:val="00364FA4"/>
    <w:rsid w:val="00370038"/>
    <w:rsid w:val="00395A38"/>
    <w:rsid w:val="003D3B1C"/>
    <w:rsid w:val="003E271E"/>
    <w:rsid w:val="00414435"/>
    <w:rsid w:val="004736FA"/>
    <w:rsid w:val="0048280A"/>
    <w:rsid w:val="004A3587"/>
    <w:rsid w:val="004B781A"/>
    <w:rsid w:val="00510F28"/>
    <w:rsid w:val="00520557"/>
    <w:rsid w:val="00546F0E"/>
    <w:rsid w:val="005B303C"/>
    <w:rsid w:val="005B67F8"/>
    <w:rsid w:val="005C04C2"/>
    <w:rsid w:val="0061650E"/>
    <w:rsid w:val="006175AA"/>
    <w:rsid w:val="006246C5"/>
    <w:rsid w:val="006D1445"/>
    <w:rsid w:val="006E2E78"/>
    <w:rsid w:val="00702B7D"/>
    <w:rsid w:val="00760A95"/>
    <w:rsid w:val="007613A1"/>
    <w:rsid w:val="00767102"/>
    <w:rsid w:val="0079524D"/>
    <w:rsid w:val="00797BCA"/>
    <w:rsid w:val="00814FB7"/>
    <w:rsid w:val="00816673"/>
    <w:rsid w:val="00826AFB"/>
    <w:rsid w:val="00860459"/>
    <w:rsid w:val="00873B6E"/>
    <w:rsid w:val="008E6E44"/>
    <w:rsid w:val="009005D2"/>
    <w:rsid w:val="009168BB"/>
    <w:rsid w:val="009218DF"/>
    <w:rsid w:val="00954A40"/>
    <w:rsid w:val="009712E8"/>
    <w:rsid w:val="009A7AD9"/>
    <w:rsid w:val="009B2C6D"/>
    <w:rsid w:val="009C3370"/>
    <w:rsid w:val="009F6903"/>
    <w:rsid w:val="00A30B95"/>
    <w:rsid w:val="00A6018D"/>
    <w:rsid w:val="00A938C7"/>
    <w:rsid w:val="00AA1AAC"/>
    <w:rsid w:val="00AA1ED2"/>
    <w:rsid w:val="00AB401D"/>
    <w:rsid w:val="00B00778"/>
    <w:rsid w:val="00B50282"/>
    <w:rsid w:val="00B66D2F"/>
    <w:rsid w:val="00B71AF2"/>
    <w:rsid w:val="00B826A2"/>
    <w:rsid w:val="00B96D63"/>
    <w:rsid w:val="00BB47A3"/>
    <w:rsid w:val="00BD43A2"/>
    <w:rsid w:val="00C610A2"/>
    <w:rsid w:val="00C7592B"/>
    <w:rsid w:val="00C832AB"/>
    <w:rsid w:val="00CB3D05"/>
    <w:rsid w:val="00CF1BDA"/>
    <w:rsid w:val="00D3262D"/>
    <w:rsid w:val="00D66238"/>
    <w:rsid w:val="00D740EA"/>
    <w:rsid w:val="00D8293F"/>
    <w:rsid w:val="00D97EAF"/>
    <w:rsid w:val="00DA7C26"/>
    <w:rsid w:val="00DE65E1"/>
    <w:rsid w:val="00DE6BA5"/>
    <w:rsid w:val="00DF173F"/>
    <w:rsid w:val="00E2309A"/>
    <w:rsid w:val="00E71840"/>
    <w:rsid w:val="00EB5ADE"/>
    <w:rsid w:val="00ED069B"/>
    <w:rsid w:val="00ED3BDD"/>
    <w:rsid w:val="00ED6F29"/>
    <w:rsid w:val="00F12AFA"/>
    <w:rsid w:val="00F22B55"/>
    <w:rsid w:val="00F55CCC"/>
    <w:rsid w:val="00F663D3"/>
    <w:rsid w:val="00FA015B"/>
    <w:rsid w:val="00FE612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C2005"/>
  <w15:chartTrackingRefBased/>
  <w15:docId w15:val="{435FC4B8-851F-475A-936C-6BF833415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4FB7"/>
    <w:pPr>
      <w:spacing w:after="0" w:line="240" w:lineRule="auto"/>
    </w:pPr>
    <w:rPr>
      <w:rFonts w:ascii="Times New Roman" w:eastAsia="Times New Roman" w:hAnsi="Times New Roman" w:cs="Times New Roman"/>
      <w:kern w:val="0"/>
      <w:sz w:val="24"/>
      <w:szCs w:val="24"/>
      <w:lang w:eastAsia="et-EE"/>
      <w14:ligatures w14:val="none"/>
    </w:rPr>
  </w:style>
  <w:style w:type="paragraph" w:styleId="1">
    <w:name w:val="heading 1"/>
    <w:basedOn w:val="a"/>
    <w:next w:val="a"/>
    <w:link w:val="10"/>
    <w:uiPriority w:val="9"/>
    <w:qFormat/>
    <w:rsid w:val="00814F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14F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semiHidden/>
    <w:unhideWhenUsed/>
    <w:qFormat/>
    <w:rsid w:val="00814FB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0"/>
    <w:uiPriority w:val="9"/>
    <w:semiHidden/>
    <w:unhideWhenUsed/>
    <w:qFormat/>
    <w:rsid w:val="00814FB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814FB7"/>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814FB7"/>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814FB7"/>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814FB7"/>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814FB7"/>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14FB7"/>
    <w:rPr>
      <w:rFonts w:asciiTheme="majorHAnsi" w:eastAsiaTheme="majorEastAsia" w:hAnsiTheme="majorHAnsi" w:cstheme="majorBidi"/>
      <w:color w:val="2F5496" w:themeColor="accent1" w:themeShade="BF"/>
      <w:kern w:val="0"/>
      <w:sz w:val="40"/>
      <w:szCs w:val="40"/>
      <w14:ligatures w14:val="none"/>
    </w:rPr>
  </w:style>
  <w:style w:type="character" w:customStyle="1" w:styleId="20">
    <w:name w:val="Заголовок 2 Знак"/>
    <w:basedOn w:val="a0"/>
    <w:link w:val="2"/>
    <w:uiPriority w:val="9"/>
    <w:semiHidden/>
    <w:rsid w:val="00814FB7"/>
    <w:rPr>
      <w:rFonts w:asciiTheme="majorHAnsi" w:eastAsiaTheme="majorEastAsia" w:hAnsiTheme="majorHAnsi" w:cstheme="majorBidi"/>
      <w:color w:val="2F5496" w:themeColor="accent1" w:themeShade="BF"/>
      <w:kern w:val="0"/>
      <w:sz w:val="32"/>
      <w:szCs w:val="32"/>
      <w14:ligatures w14:val="none"/>
    </w:rPr>
  </w:style>
  <w:style w:type="character" w:customStyle="1" w:styleId="30">
    <w:name w:val="Заголовок 3 Знак"/>
    <w:basedOn w:val="a0"/>
    <w:link w:val="3"/>
    <w:uiPriority w:val="9"/>
    <w:rsid w:val="00814FB7"/>
    <w:rPr>
      <w:rFonts w:eastAsiaTheme="majorEastAsia" w:cstheme="majorBidi"/>
      <w:color w:val="2F5496" w:themeColor="accent1" w:themeShade="BF"/>
      <w:kern w:val="0"/>
      <w:sz w:val="28"/>
      <w:szCs w:val="28"/>
      <w14:ligatures w14:val="none"/>
    </w:rPr>
  </w:style>
  <w:style w:type="character" w:customStyle="1" w:styleId="40">
    <w:name w:val="Заголовок 4 Знак"/>
    <w:basedOn w:val="a0"/>
    <w:link w:val="4"/>
    <w:uiPriority w:val="9"/>
    <w:semiHidden/>
    <w:rsid w:val="00814FB7"/>
    <w:rPr>
      <w:rFonts w:eastAsiaTheme="majorEastAsia" w:cstheme="majorBidi"/>
      <w:i/>
      <w:iCs/>
      <w:color w:val="2F5496" w:themeColor="accent1" w:themeShade="BF"/>
      <w:kern w:val="0"/>
      <w:sz w:val="24"/>
      <w14:ligatures w14:val="none"/>
    </w:rPr>
  </w:style>
  <w:style w:type="character" w:customStyle="1" w:styleId="50">
    <w:name w:val="Заголовок 5 Знак"/>
    <w:basedOn w:val="a0"/>
    <w:link w:val="5"/>
    <w:uiPriority w:val="9"/>
    <w:semiHidden/>
    <w:rsid w:val="00814FB7"/>
    <w:rPr>
      <w:rFonts w:eastAsiaTheme="majorEastAsia" w:cstheme="majorBidi"/>
      <w:color w:val="2F5496" w:themeColor="accent1" w:themeShade="BF"/>
      <w:kern w:val="0"/>
      <w:sz w:val="24"/>
      <w14:ligatures w14:val="none"/>
    </w:rPr>
  </w:style>
  <w:style w:type="character" w:customStyle="1" w:styleId="60">
    <w:name w:val="Заголовок 6 Знак"/>
    <w:basedOn w:val="a0"/>
    <w:link w:val="6"/>
    <w:uiPriority w:val="9"/>
    <w:semiHidden/>
    <w:rsid w:val="00814FB7"/>
    <w:rPr>
      <w:rFonts w:eastAsiaTheme="majorEastAsia" w:cstheme="majorBidi"/>
      <w:i/>
      <w:iCs/>
      <w:color w:val="595959" w:themeColor="text1" w:themeTint="A6"/>
      <w:kern w:val="0"/>
      <w:sz w:val="24"/>
      <w14:ligatures w14:val="none"/>
    </w:rPr>
  </w:style>
  <w:style w:type="character" w:customStyle="1" w:styleId="70">
    <w:name w:val="Заголовок 7 Знак"/>
    <w:basedOn w:val="a0"/>
    <w:link w:val="7"/>
    <w:uiPriority w:val="9"/>
    <w:semiHidden/>
    <w:rsid w:val="00814FB7"/>
    <w:rPr>
      <w:rFonts w:eastAsiaTheme="majorEastAsia" w:cstheme="majorBidi"/>
      <w:color w:val="595959" w:themeColor="text1" w:themeTint="A6"/>
      <w:kern w:val="0"/>
      <w:sz w:val="24"/>
      <w14:ligatures w14:val="none"/>
    </w:rPr>
  </w:style>
  <w:style w:type="character" w:customStyle="1" w:styleId="80">
    <w:name w:val="Заголовок 8 Знак"/>
    <w:basedOn w:val="a0"/>
    <w:link w:val="8"/>
    <w:uiPriority w:val="9"/>
    <w:semiHidden/>
    <w:rsid w:val="00814FB7"/>
    <w:rPr>
      <w:rFonts w:eastAsiaTheme="majorEastAsia" w:cstheme="majorBidi"/>
      <w:i/>
      <w:iCs/>
      <w:color w:val="272727" w:themeColor="text1" w:themeTint="D8"/>
      <w:kern w:val="0"/>
      <w:sz w:val="24"/>
      <w14:ligatures w14:val="none"/>
    </w:rPr>
  </w:style>
  <w:style w:type="character" w:customStyle="1" w:styleId="90">
    <w:name w:val="Заголовок 9 Знак"/>
    <w:basedOn w:val="a0"/>
    <w:link w:val="9"/>
    <w:uiPriority w:val="9"/>
    <w:semiHidden/>
    <w:rsid w:val="00814FB7"/>
    <w:rPr>
      <w:rFonts w:eastAsiaTheme="majorEastAsia" w:cstheme="majorBidi"/>
      <w:color w:val="272727" w:themeColor="text1" w:themeTint="D8"/>
      <w:kern w:val="0"/>
      <w:sz w:val="24"/>
      <w14:ligatures w14:val="none"/>
    </w:rPr>
  </w:style>
  <w:style w:type="paragraph" w:styleId="a3">
    <w:name w:val="Title"/>
    <w:basedOn w:val="a"/>
    <w:next w:val="a"/>
    <w:link w:val="a4"/>
    <w:qFormat/>
    <w:rsid w:val="00814FB7"/>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rsid w:val="00814FB7"/>
    <w:rPr>
      <w:rFonts w:asciiTheme="majorHAnsi" w:eastAsiaTheme="majorEastAsia" w:hAnsiTheme="majorHAnsi" w:cstheme="majorBidi"/>
      <w:spacing w:val="-10"/>
      <w:kern w:val="28"/>
      <w:sz w:val="56"/>
      <w:szCs w:val="56"/>
      <w14:ligatures w14:val="none"/>
    </w:rPr>
  </w:style>
  <w:style w:type="paragraph" w:styleId="a5">
    <w:name w:val="Subtitle"/>
    <w:basedOn w:val="a"/>
    <w:next w:val="a"/>
    <w:link w:val="a6"/>
    <w:uiPriority w:val="11"/>
    <w:qFormat/>
    <w:rsid w:val="00814FB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6">
    <w:name w:val="Подзаголовок Знак"/>
    <w:basedOn w:val="a0"/>
    <w:link w:val="a5"/>
    <w:uiPriority w:val="11"/>
    <w:rsid w:val="00814FB7"/>
    <w:rPr>
      <w:rFonts w:eastAsiaTheme="majorEastAsia" w:cstheme="majorBidi"/>
      <w:color w:val="595959" w:themeColor="text1" w:themeTint="A6"/>
      <w:spacing w:val="15"/>
      <w:kern w:val="0"/>
      <w:sz w:val="28"/>
      <w:szCs w:val="28"/>
      <w14:ligatures w14:val="none"/>
    </w:rPr>
  </w:style>
  <w:style w:type="paragraph" w:styleId="21">
    <w:name w:val="Quote"/>
    <w:basedOn w:val="a"/>
    <w:next w:val="a"/>
    <w:link w:val="22"/>
    <w:uiPriority w:val="29"/>
    <w:qFormat/>
    <w:rsid w:val="00814FB7"/>
    <w:pPr>
      <w:spacing w:before="160" w:after="160"/>
      <w:jc w:val="center"/>
    </w:pPr>
    <w:rPr>
      <w:i/>
      <w:iCs/>
      <w:color w:val="404040" w:themeColor="text1" w:themeTint="BF"/>
    </w:rPr>
  </w:style>
  <w:style w:type="character" w:customStyle="1" w:styleId="22">
    <w:name w:val="Цитата 2 Знак"/>
    <w:basedOn w:val="a0"/>
    <w:link w:val="21"/>
    <w:uiPriority w:val="29"/>
    <w:rsid w:val="00814FB7"/>
    <w:rPr>
      <w:rFonts w:ascii="Times New Roman" w:hAnsi="Times New Roman"/>
      <w:i/>
      <w:iCs/>
      <w:color w:val="404040" w:themeColor="text1" w:themeTint="BF"/>
      <w:kern w:val="0"/>
      <w:sz w:val="24"/>
      <w14:ligatures w14:val="none"/>
    </w:rPr>
  </w:style>
  <w:style w:type="paragraph" w:styleId="a7">
    <w:name w:val="List Paragraph"/>
    <w:basedOn w:val="a"/>
    <w:uiPriority w:val="34"/>
    <w:qFormat/>
    <w:rsid w:val="00814FB7"/>
    <w:pPr>
      <w:ind w:left="720"/>
      <w:contextualSpacing/>
    </w:pPr>
  </w:style>
  <w:style w:type="character" w:styleId="a8">
    <w:name w:val="Intense Emphasis"/>
    <w:basedOn w:val="a0"/>
    <w:uiPriority w:val="21"/>
    <w:qFormat/>
    <w:rsid w:val="00814FB7"/>
    <w:rPr>
      <w:i/>
      <w:iCs/>
      <w:color w:val="2F5496" w:themeColor="accent1" w:themeShade="BF"/>
    </w:rPr>
  </w:style>
  <w:style w:type="paragraph" w:styleId="a9">
    <w:name w:val="Intense Quote"/>
    <w:basedOn w:val="a"/>
    <w:next w:val="a"/>
    <w:link w:val="aa"/>
    <w:uiPriority w:val="30"/>
    <w:qFormat/>
    <w:rsid w:val="00814F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14FB7"/>
    <w:rPr>
      <w:rFonts w:ascii="Times New Roman" w:hAnsi="Times New Roman"/>
      <w:i/>
      <w:iCs/>
      <w:color w:val="2F5496" w:themeColor="accent1" w:themeShade="BF"/>
      <w:kern w:val="0"/>
      <w:sz w:val="24"/>
      <w14:ligatures w14:val="none"/>
    </w:rPr>
  </w:style>
  <w:style w:type="character" w:styleId="ab">
    <w:name w:val="Intense Reference"/>
    <w:basedOn w:val="a0"/>
    <w:uiPriority w:val="32"/>
    <w:qFormat/>
    <w:rsid w:val="00814FB7"/>
    <w:rPr>
      <w:b/>
      <w:bCs/>
      <w:smallCaps/>
      <w:color w:val="2F5496" w:themeColor="accent1" w:themeShade="BF"/>
      <w:spacing w:val="5"/>
    </w:rPr>
  </w:style>
  <w:style w:type="character" w:styleId="ac">
    <w:name w:val="Hyperlink"/>
    <w:uiPriority w:val="99"/>
    <w:rsid w:val="00814FB7"/>
    <w:rPr>
      <w:rFonts w:cs="Times New Roman"/>
      <w:color w:val="0000FF"/>
      <w:u w:val="single"/>
    </w:rPr>
  </w:style>
  <w:style w:type="character" w:customStyle="1" w:styleId="FontStyle26">
    <w:name w:val="Font Style26"/>
    <w:uiPriority w:val="99"/>
    <w:rsid w:val="00814FB7"/>
    <w:rPr>
      <w:rFonts w:ascii="Times New Roman" w:hAnsi="Times New Roman"/>
      <w:sz w:val="22"/>
    </w:rPr>
  </w:style>
  <w:style w:type="paragraph" w:styleId="ad">
    <w:name w:val="footer"/>
    <w:basedOn w:val="a"/>
    <w:link w:val="ae"/>
    <w:uiPriority w:val="99"/>
    <w:unhideWhenUsed/>
    <w:rsid w:val="00814FB7"/>
    <w:pPr>
      <w:tabs>
        <w:tab w:val="center" w:pos="4677"/>
        <w:tab w:val="right" w:pos="9355"/>
      </w:tabs>
    </w:pPr>
  </w:style>
  <w:style w:type="character" w:customStyle="1" w:styleId="ae">
    <w:name w:val="Нижний колонтитул Знак"/>
    <w:basedOn w:val="a0"/>
    <w:link w:val="ad"/>
    <w:uiPriority w:val="99"/>
    <w:rsid w:val="00814FB7"/>
    <w:rPr>
      <w:rFonts w:ascii="Times New Roman" w:eastAsia="Times New Roman" w:hAnsi="Times New Roman" w:cs="Times New Roman"/>
      <w:kern w:val="0"/>
      <w:sz w:val="24"/>
      <w:szCs w:val="24"/>
      <w:lang w:eastAsia="et-EE"/>
      <w14:ligatures w14:val="none"/>
    </w:rPr>
  </w:style>
  <w:style w:type="paragraph" w:customStyle="1" w:styleId="phitekst11">
    <w:name w:val="põhitekst 1.1"/>
    <w:basedOn w:val="2"/>
    <w:next w:val="af"/>
    <w:uiPriority w:val="99"/>
    <w:rsid w:val="00814FB7"/>
    <w:pPr>
      <w:keepNext w:val="0"/>
      <w:keepLines w:val="0"/>
      <w:tabs>
        <w:tab w:val="num" w:pos="643"/>
      </w:tabs>
      <w:autoSpaceDE w:val="0"/>
      <w:autoSpaceDN w:val="0"/>
      <w:spacing w:before="0" w:after="0" w:line="276" w:lineRule="auto"/>
      <w:ind w:left="643" w:hanging="360"/>
    </w:pPr>
    <w:rPr>
      <w:rFonts w:ascii="Times New Roman" w:eastAsia="Times New Roman" w:hAnsi="Times New Roman" w:cs="Times New Roman"/>
      <w:color w:val="auto"/>
      <w:sz w:val="24"/>
      <w:szCs w:val="24"/>
      <w:lang w:val="en-US"/>
    </w:rPr>
  </w:style>
  <w:style w:type="paragraph" w:customStyle="1" w:styleId="pealkiri1">
    <w:name w:val="pealkiri1"/>
    <w:basedOn w:val="a"/>
    <w:autoRedefine/>
    <w:qFormat/>
    <w:rsid w:val="00814FB7"/>
    <w:pPr>
      <w:keepNext/>
      <w:numPr>
        <w:numId w:val="5"/>
      </w:numPr>
      <w:autoSpaceDE w:val="0"/>
      <w:autoSpaceDN w:val="0"/>
      <w:spacing w:after="200"/>
      <w:ind w:left="709" w:hanging="709"/>
      <w:jc w:val="both"/>
      <w:outlineLvl w:val="0"/>
    </w:pPr>
    <w:rPr>
      <w:b/>
      <w:bCs/>
      <w:kern w:val="32"/>
    </w:rPr>
  </w:style>
  <w:style w:type="character" w:customStyle="1" w:styleId="apple-converted-space">
    <w:name w:val="apple-converted-space"/>
    <w:rsid w:val="00814FB7"/>
    <w:rPr>
      <w:rFonts w:cs="Times New Roman"/>
    </w:rPr>
  </w:style>
  <w:style w:type="paragraph" w:customStyle="1" w:styleId="af0">
    <w:name w:val="Îáûчный"/>
    <w:rsid w:val="00814FB7"/>
    <w:pPr>
      <w:overflowPunct w:val="0"/>
      <w:autoSpaceDE w:val="0"/>
      <w:autoSpaceDN w:val="0"/>
      <w:adjustRightInd w:val="0"/>
      <w:spacing w:after="0" w:line="240" w:lineRule="auto"/>
    </w:pPr>
    <w:rPr>
      <w:rFonts w:ascii="Times New Roman" w:eastAsia="Calibri" w:hAnsi="Times New Roman" w:cs="Times New Roman"/>
      <w:kern w:val="0"/>
      <w:sz w:val="20"/>
      <w:szCs w:val="20"/>
      <w:lang w:val="ru-RU"/>
      <w14:ligatures w14:val="none"/>
    </w:rPr>
  </w:style>
  <w:style w:type="paragraph" w:styleId="af">
    <w:name w:val="List"/>
    <w:basedOn w:val="a"/>
    <w:uiPriority w:val="99"/>
    <w:semiHidden/>
    <w:unhideWhenUsed/>
    <w:rsid w:val="00814FB7"/>
    <w:pPr>
      <w:ind w:left="283" w:hanging="283"/>
      <w:contextualSpacing/>
    </w:pPr>
  </w:style>
  <w:style w:type="paragraph" w:customStyle="1" w:styleId="Standard">
    <w:name w:val="Standard"/>
    <w:rsid w:val="00814FB7"/>
    <w:pPr>
      <w:suppressAutoHyphens/>
      <w:autoSpaceDN w:val="0"/>
      <w:spacing w:before="240" w:after="0" w:line="100" w:lineRule="atLeast"/>
      <w:textAlignment w:val="baseline"/>
    </w:pPr>
    <w:rPr>
      <w:rFonts w:ascii="Calibri" w:eastAsia="Calibri" w:hAnsi="Calibri" w:cs="Times New Roman"/>
      <w:kern w:val="3"/>
      <w:sz w:val="24"/>
      <w:szCs w:val="24"/>
      <w:lang w:eastAsia="et-EE"/>
      <w14:ligatures w14:val="none"/>
    </w:rPr>
  </w:style>
  <w:style w:type="character" w:customStyle="1" w:styleId="Internetlink">
    <w:name w:val="Internet link"/>
    <w:basedOn w:val="a0"/>
    <w:rsid w:val="00814FB7"/>
    <w:rPr>
      <w:rFonts w:cs="Times New Roman"/>
      <w:color w:val="0000FF"/>
      <w:u w:val="single"/>
    </w:rPr>
  </w:style>
  <w:style w:type="numbering" w:customStyle="1" w:styleId="WW8Num2">
    <w:name w:val="WW8Num2"/>
    <w:basedOn w:val="a2"/>
    <w:rsid w:val="00814FB7"/>
    <w:pPr>
      <w:numPr>
        <w:numId w:val="11"/>
      </w:numPr>
    </w:pPr>
  </w:style>
  <w:style w:type="numbering" w:customStyle="1" w:styleId="WW8Num3">
    <w:name w:val="WW8Num3"/>
    <w:basedOn w:val="a2"/>
    <w:rsid w:val="00814FB7"/>
    <w:pPr>
      <w:numPr>
        <w:numId w:val="12"/>
      </w:numPr>
    </w:pPr>
  </w:style>
  <w:style w:type="numbering" w:customStyle="1" w:styleId="WW8Num4">
    <w:name w:val="WW8Num4"/>
    <w:basedOn w:val="a2"/>
    <w:rsid w:val="00814FB7"/>
    <w:pPr>
      <w:numPr>
        <w:numId w:val="13"/>
      </w:numPr>
    </w:pPr>
  </w:style>
  <w:style w:type="paragraph" w:styleId="af1">
    <w:name w:val="Plain Text"/>
    <w:basedOn w:val="a"/>
    <w:link w:val="af2"/>
    <w:uiPriority w:val="99"/>
    <w:semiHidden/>
    <w:unhideWhenUsed/>
    <w:rsid w:val="00814FB7"/>
    <w:rPr>
      <w:rFonts w:ascii="Consolas" w:hAnsi="Consolas"/>
      <w:sz w:val="21"/>
      <w:szCs w:val="21"/>
    </w:rPr>
  </w:style>
  <w:style w:type="character" w:customStyle="1" w:styleId="af2">
    <w:name w:val="Текст Знак"/>
    <w:basedOn w:val="a0"/>
    <w:link w:val="af1"/>
    <w:uiPriority w:val="99"/>
    <w:semiHidden/>
    <w:rsid w:val="00814FB7"/>
    <w:rPr>
      <w:rFonts w:ascii="Consolas" w:eastAsia="Times New Roman" w:hAnsi="Consolas" w:cs="Times New Roman"/>
      <w:kern w:val="0"/>
      <w:sz w:val="21"/>
      <w:szCs w:val="21"/>
      <w:lang w:eastAsia="et-EE"/>
      <w14:ligatures w14:val="none"/>
    </w:rPr>
  </w:style>
  <w:style w:type="character" w:customStyle="1" w:styleId="11">
    <w:name w:val="Неразрешенное упоминание1"/>
    <w:basedOn w:val="a0"/>
    <w:uiPriority w:val="99"/>
    <w:semiHidden/>
    <w:unhideWhenUsed/>
    <w:rsid w:val="00520557"/>
    <w:rPr>
      <w:color w:val="605E5C"/>
      <w:shd w:val="clear" w:color="auto" w:fill="E1DFDD"/>
    </w:rPr>
  </w:style>
  <w:style w:type="table" w:styleId="af3">
    <w:name w:val="Table Grid"/>
    <w:basedOn w:val="a1"/>
    <w:rsid w:val="00954A40"/>
    <w:pPr>
      <w:spacing w:after="0" w:line="240" w:lineRule="auto"/>
    </w:pPr>
    <w:rPr>
      <w:rFonts w:ascii="Times New Roman" w:eastAsia="Times New Roman" w:hAnsi="Times New Roman" w:cs="Times New Roman"/>
      <w:kern w:val="0"/>
      <w:sz w:val="20"/>
      <w:szCs w:val="20"/>
      <w:lang w:eastAsia="et-E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015886">
      <w:bodyDiv w:val="1"/>
      <w:marLeft w:val="0"/>
      <w:marRight w:val="0"/>
      <w:marTop w:val="0"/>
      <w:marBottom w:val="0"/>
      <w:divBdr>
        <w:top w:val="none" w:sz="0" w:space="0" w:color="auto"/>
        <w:left w:val="none" w:sz="0" w:space="0" w:color="auto"/>
        <w:bottom w:val="none" w:sz="0" w:space="0" w:color="auto"/>
        <w:right w:val="none" w:sz="0" w:space="0" w:color="auto"/>
      </w:divBdr>
    </w:div>
    <w:div w:id="1011372734">
      <w:bodyDiv w:val="1"/>
      <w:marLeft w:val="0"/>
      <w:marRight w:val="0"/>
      <w:marTop w:val="0"/>
      <w:marBottom w:val="0"/>
      <w:divBdr>
        <w:top w:val="none" w:sz="0" w:space="0" w:color="auto"/>
        <w:left w:val="none" w:sz="0" w:space="0" w:color="auto"/>
        <w:bottom w:val="none" w:sz="0" w:space="0" w:color="auto"/>
        <w:right w:val="none" w:sz="0" w:space="0" w:color="auto"/>
      </w:divBdr>
    </w:div>
    <w:div w:id="1857495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namajandus@narva.e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www.riigiteataja.ee/akt/10307201502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arvahanked@narva.e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riigihanked.riik.ee/rhr-web/" TargetMode="External"/><Relationship Id="rId4" Type="http://schemas.openxmlformats.org/officeDocument/2006/relationships/webSettings" Target="webSettings.xml"/><Relationship Id="rId9" Type="http://schemas.openxmlformats.org/officeDocument/2006/relationships/hyperlink" Target="http://www.narva.e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187</TotalTime>
  <Pages>21</Pages>
  <Words>6550</Words>
  <Characters>37991</Characters>
  <Application>Microsoft Office Word</Application>
  <DocSecurity>0</DocSecurity>
  <Lines>316</Lines>
  <Paragraphs>88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Artjom Novikov</dc:creator>
  <cp:keywords/>
  <dc:description/>
  <cp:lastModifiedBy>Artjom Novikov</cp:lastModifiedBy>
  <cp:revision>90</cp:revision>
  <dcterms:created xsi:type="dcterms:W3CDTF">2025-01-22T08:40:00Z</dcterms:created>
  <dcterms:modified xsi:type="dcterms:W3CDTF">2025-01-23T08:22:00Z</dcterms:modified>
</cp:coreProperties>
</file>