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B8222" w14:textId="21C1D8A3" w:rsidR="0057000E" w:rsidRPr="00C41C11" w:rsidRDefault="0057000E">
      <w:pPr>
        <w:rPr>
          <w:rFonts w:ascii="Times New Roman" w:hAnsi="Times New Roman" w:cs="Times New Roman"/>
          <w:color w:val="FFFFFF" w:themeColor="background1"/>
          <w:lang w:val="et-EE"/>
        </w:rPr>
      </w:pPr>
      <w:r w:rsidRPr="00C41C11">
        <w:rPr>
          <w:rFonts w:ascii="Times New Roman" w:hAnsi="Times New Roman" w:cs="Times New Roman"/>
          <w:color w:val="FFFFFF" w:themeColor="background1"/>
          <w:lang w:val="et-EE"/>
        </w:rPr>
        <w:t>KINNITATUD</w:t>
      </w:r>
    </w:p>
    <w:p w14:paraId="58CBE94B" w14:textId="5B235E5B" w:rsidR="0057000E" w:rsidRPr="00C41C11" w:rsidRDefault="00003EA9">
      <w:pPr>
        <w:rPr>
          <w:rFonts w:ascii="Times New Roman" w:hAnsi="Times New Roman" w:cs="Times New Roman"/>
          <w:color w:val="FFFFFF" w:themeColor="background1"/>
          <w:lang w:val="et-EE"/>
        </w:rPr>
      </w:pPr>
      <w:r>
        <w:rPr>
          <w:rFonts w:ascii="Times New Roman" w:hAnsi="Times New Roman" w:cs="Times New Roman"/>
          <w:color w:val="FFFFFF" w:themeColor="background1"/>
          <w:lang w:val="et-EE"/>
        </w:rPr>
        <w:t>Narva Linnavolikogu</w:t>
      </w:r>
      <w:r w:rsidR="00BF345C">
        <w:rPr>
          <w:rFonts w:ascii="Times New Roman" w:hAnsi="Times New Roman" w:cs="Times New Roman"/>
          <w:color w:val="FFFFFF" w:themeColor="background1"/>
          <w:lang w:val="et-EE"/>
        </w:rPr>
        <w:t xml:space="preserve"> __.__.2024</w:t>
      </w:r>
    </w:p>
    <w:p w14:paraId="071D499B" w14:textId="34E90779" w:rsidR="0057000E" w:rsidRDefault="0057000E">
      <w:pPr>
        <w:rPr>
          <w:rFonts w:ascii="Times New Roman" w:hAnsi="Times New Roman" w:cs="Times New Roman"/>
          <w:color w:val="FFFFFF" w:themeColor="background1"/>
          <w:lang w:val="et-EE"/>
        </w:rPr>
      </w:pPr>
      <w:r w:rsidRPr="00C41C11">
        <w:rPr>
          <w:rFonts w:ascii="Times New Roman" w:hAnsi="Times New Roman" w:cs="Times New Roman"/>
          <w:color w:val="FFFFFF" w:themeColor="background1"/>
          <w:lang w:val="et-EE"/>
        </w:rPr>
        <w:t>määrusega nr _____</w:t>
      </w:r>
    </w:p>
    <w:p w14:paraId="342CB1D3" w14:textId="77777777" w:rsidR="00C41C11" w:rsidRDefault="00C41C11">
      <w:pPr>
        <w:rPr>
          <w:rFonts w:ascii="Times New Roman" w:hAnsi="Times New Roman" w:cs="Times New Roman"/>
          <w:color w:val="FFFFFF" w:themeColor="background1"/>
          <w:lang w:val="et-EE"/>
        </w:rPr>
      </w:pPr>
    </w:p>
    <w:p w14:paraId="7808369F" w14:textId="55BB98D9" w:rsidR="00C41C11" w:rsidRPr="00003EA9" w:rsidRDefault="00C41C11">
      <w:pPr>
        <w:rPr>
          <w:lang w:val="en-US"/>
        </w:rPr>
      </w:pPr>
      <w:r>
        <w:rPr>
          <w:rFonts w:ascii="Times New Roman" w:hAnsi="Times New Roman" w:cs="Times New Roman"/>
          <w:color w:val="FFFFFF" w:themeColor="background1"/>
          <w:lang w:val="et-EE"/>
        </w:rPr>
        <w:t>EELNÕU</w:t>
      </w:r>
    </w:p>
    <w:sdt>
      <w:sdtPr>
        <w:id w:val="-194694332"/>
        <w:docPartObj>
          <w:docPartGallery w:val="Cover Pages"/>
          <w:docPartUnique/>
        </w:docPartObj>
      </w:sdtPr>
      <w:sdtEndPr>
        <w:rPr>
          <w:rFonts w:ascii="Times New Roman" w:eastAsia="Calibri" w:hAnsi="Times New Roman" w:cs="Times New Roman"/>
          <w:b/>
          <w:bCs/>
          <w:kern w:val="0"/>
          <w:sz w:val="28"/>
          <w:szCs w:val="28"/>
          <w:lang w:val="et-EE" w:eastAsia="ru-RU"/>
          <w14:ligatures w14:val="none"/>
        </w:rPr>
      </w:sdtEndPr>
      <w:sdtContent>
        <w:p w14:paraId="49FC57F2" w14:textId="3244B1F3" w:rsidR="005920F6" w:rsidRPr="00003EA9" w:rsidRDefault="005920F6">
          <w:pPr>
            <w:rPr>
              <w:lang w:val="en-US"/>
            </w:rPr>
          </w:pPr>
        </w:p>
        <w:p w14:paraId="7959507F" w14:textId="40C4621E" w:rsidR="005920F6" w:rsidRDefault="005920F6">
          <w:pPr>
            <w:rPr>
              <w:rFonts w:ascii="Times New Roman" w:eastAsia="Calibri" w:hAnsi="Times New Roman" w:cs="Times New Roman"/>
              <w:b/>
              <w:bCs/>
              <w:kern w:val="0"/>
              <w:sz w:val="28"/>
              <w:szCs w:val="28"/>
              <w:lang w:val="et-EE" w:eastAsia="ru-RU"/>
              <w14:ligatures w14:val="none"/>
            </w:rPr>
          </w:pPr>
          <w:r>
            <w:rPr>
              <w:noProof/>
              <w:lang w:val="en-US"/>
            </w:rPr>
            <mc:AlternateContent>
              <mc:Choice Requires="wpg">
                <w:drawing>
                  <wp:anchor distT="0" distB="0" distL="114300" distR="114300" simplePos="0" relativeHeight="251659264" behindDoc="1" locked="0" layoutInCell="1" allowOverlap="1" wp14:anchorId="10A53888" wp14:editId="2D76716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Группа 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Полилиния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7272132B" w14:textId="642CB2A2" w:rsidR="004930F8" w:rsidRPr="005920F6" w:rsidRDefault="006A5345">
                                  <w:pPr>
                                    <w:rPr>
                                      <w:color w:val="FFFFFF" w:themeColor="background1"/>
                                      <w:sz w:val="72"/>
                                      <w:szCs w:val="72"/>
                                      <w:lang w:val="en-US"/>
                                    </w:rPr>
                                  </w:pPr>
                                  <w:sdt>
                                    <w:sdtPr>
                                      <w:rPr>
                                        <w:rFonts w:ascii="Times New Roman" w:hAnsi="Times New Roman" w:cs="Times New Roman"/>
                                        <w:color w:val="FFFFFF" w:themeColor="background1"/>
                                        <w:sz w:val="72"/>
                                        <w:szCs w:val="72"/>
                                        <w:lang w:val="en-US"/>
                                      </w:rPr>
                                      <w:alias w:val="Название"/>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4930F8" w:rsidRPr="00C41C11">
                                        <w:rPr>
                                          <w:rFonts w:ascii="Times New Roman" w:hAnsi="Times New Roman" w:cs="Times New Roman"/>
                                          <w:color w:val="FFFFFF" w:themeColor="background1"/>
                                          <w:sz w:val="72"/>
                                          <w:szCs w:val="72"/>
                                          <w:lang w:val="en-US"/>
                                        </w:rPr>
                                        <w:t>NARVA LINNA LASTE JA PEREDE HEAOLU PROFIIL 2024 – 2028</w:t>
                                      </w:r>
                                    </w:sdtContent>
                                  </w:sdt>
                                </w:p>
                              </w:txbxContent>
                            </wps:txbx>
                            <wps:bodyPr rot="0" vert="horz" wrap="square" lIns="914400" tIns="1097280" rIns="1097280" bIns="1097280" anchor="b" anchorCtr="0" upright="1">
                              <a:noAutofit/>
                            </wps:bodyPr>
                          </wps:wsp>
                          <wps:wsp>
                            <wps:cNvPr id="127" name="Полилиния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0A53888" id="Группа 22"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">
                    <o:lock v:ext="edit" aspectratio="t"/>
                    <v:shape id="Полилиния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7272132B" w14:textId="642CB2A2" w:rsidR="004930F8" w:rsidRPr="005920F6" w:rsidRDefault="004930F8">
                            <w:pPr>
                              <w:rPr>
                                <w:color w:val="FFFFFF" w:themeColor="background1"/>
                                <w:sz w:val="72"/>
                                <w:szCs w:val="72"/>
                                <w:lang w:val="en-US"/>
                              </w:rPr>
                            </w:pPr>
                            <w:sdt>
                              <w:sdtPr>
                                <w:rPr>
                                  <w:rFonts w:ascii="Times New Roman" w:hAnsi="Times New Roman" w:cs="Times New Roman"/>
                                  <w:color w:val="FFFFFF" w:themeColor="background1"/>
                                  <w:sz w:val="72"/>
                                  <w:szCs w:val="72"/>
                                  <w:lang w:val="en-US"/>
                                </w:rPr>
                                <w:alias w:val="Название"/>
                                <w:tag w:val=""/>
                                <w:id w:val="-554696155"/>
                                <w:dataBinding w:prefixMappings="xmlns:ns0='http://purl.org/dc/elements/1.1/' xmlns:ns1='http://schemas.openxmlformats.org/package/2006/metadata/core-properties' " w:xpath="/ns1:coreProperties[1]/ns0:title[1]" w:storeItemID="{6C3C8BC8-F283-45AE-878A-BAB7291924A1}"/>
                                <w:text/>
                              </w:sdtPr>
                              <w:sdtContent>
                                <w:r w:rsidRPr="00C41C11">
                                  <w:rPr>
                                    <w:rFonts w:ascii="Times New Roman" w:hAnsi="Times New Roman" w:cs="Times New Roman"/>
                                    <w:color w:val="FFFFFF" w:themeColor="background1"/>
                                    <w:sz w:val="72"/>
                                    <w:szCs w:val="72"/>
                                    <w:lang w:val="en-US"/>
                                  </w:rPr>
                                  <w:t>NARVA LINNA LASTE JA PEREDE HEAOLU PROFIIL 2024 – 2028</w:t>
                                </w:r>
                              </w:sdtContent>
                            </w:sdt>
                          </w:p>
                        </w:txbxContent>
                      </v:textbox>
                    </v:shape>
                    <v:shape id="Полилиния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lang w:val="en-US"/>
            </w:rPr>
            <mc:AlternateContent>
              <mc:Choice Requires="wps">
                <w:drawing>
                  <wp:anchor distT="0" distB="0" distL="114300" distR="114300" simplePos="0" relativeHeight="251662336" behindDoc="0" locked="0" layoutInCell="1" allowOverlap="1" wp14:anchorId="33E86404" wp14:editId="7551B5C2">
                    <wp:simplePos x="0" y="0"/>
                    <wp:positionH relativeFrom="page">
                      <wp:align>center</wp:align>
                    </wp:positionH>
                    <wp:positionV relativeFrom="margin">
                      <wp:align>bottom</wp:align>
                    </wp:positionV>
                    <wp:extent cx="5753100" cy="146304"/>
                    <wp:effectExtent l="0" t="0" r="0" b="5715"/>
                    <wp:wrapSquare wrapText="bothSides"/>
                    <wp:docPr id="128" name="Текстовое поле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563C5A" w14:textId="3C74B33E" w:rsidR="004930F8" w:rsidRDefault="006A5345">
                                <w:pPr>
                                  <w:pStyle w:val="NoSpacing"/>
                                  <w:rPr>
                                    <w:color w:val="7F7F7F" w:themeColor="text1" w:themeTint="80"/>
                                    <w:sz w:val="18"/>
                                    <w:szCs w:val="18"/>
                                  </w:rPr>
                                </w:pPr>
                                <w:sdt>
                                  <w:sdtPr>
                                    <w:rPr>
                                      <w:rFonts w:ascii="Times New Roman" w:hAnsi="Times New Roman" w:cs="Times New Roman"/>
                                      <w:caps/>
                                      <w:color w:val="1F3864" w:themeColor="accent1" w:themeShade="80"/>
                                      <w:sz w:val="18"/>
                                      <w:szCs w:val="18"/>
                                    </w:rPr>
                                    <w:alias w:val="Организация"/>
                                    <w:tag w:val=""/>
                                    <w:id w:val="-1880927279"/>
                                    <w:dataBinding w:prefixMappings="xmlns:ns0='http://schemas.openxmlformats.org/officeDocument/2006/extended-properties' " w:xpath="/ns0:Properties[1]/ns0:Company[1]" w:storeItemID="{6668398D-A668-4E3E-A5EB-62B293D839F1}"/>
                                    <w:text/>
                                  </w:sdtPr>
                                  <w:sdtEndPr/>
                                  <w:sdtContent>
                                    <w:r w:rsidR="004930F8" w:rsidRPr="00C41C11">
                                      <w:rPr>
                                        <w:rFonts w:ascii="Times New Roman" w:hAnsi="Times New Roman" w:cs="Times New Roman"/>
                                        <w:caps/>
                                        <w:color w:val="1F3864" w:themeColor="accent1" w:themeShade="80"/>
                                        <w:sz w:val="18"/>
                                        <w:szCs w:val="18"/>
                                        <w:lang w:val="et-EE"/>
                                      </w:rPr>
                                      <w:t>Narva Linn</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33E86404" id="_x0000_t202" coordsize="21600,21600" o:spt="202" path="m,l,21600r21600,l21600,xe">
                    <v:stroke joinstyle="miter"/>
                    <v:path gradientshapeok="t" o:connecttype="rect"/>
                  </v:shapetype>
                  <v:shape id="Текстовое поле 128"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" filled="f" stroked="f" strokeweight=".5pt">
                    <v:textbox style="mso-fit-shape-to-text:t" inset="1in,0,86.4pt,0">
                      <w:txbxContent>
                        <w:p w14:paraId="1D563C5A" w14:textId="3C74B33E" w:rsidR="004930F8" w:rsidRDefault="004930F8">
                          <w:pPr>
                            <w:pStyle w:val="NoSpacing"/>
                            <w:rPr>
                              <w:color w:val="7F7F7F" w:themeColor="text1" w:themeTint="80"/>
                              <w:sz w:val="18"/>
                              <w:szCs w:val="18"/>
                            </w:rPr>
                          </w:pPr>
                          <w:sdt>
                            <w:sdtPr>
                              <w:rPr>
                                <w:rFonts w:ascii="Times New Roman" w:hAnsi="Times New Roman" w:cs="Times New Roman"/>
                                <w:caps/>
                                <w:color w:val="1F3864" w:themeColor="accent1" w:themeShade="80"/>
                                <w:sz w:val="18"/>
                                <w:szCs w:val="18"/>
                              </w:rPr>
                              <w:alias w:val="Организация"/>
                              <w:tag w:val=""/>
                              <w:id w:val="-1880927279"/>
                              <w:dataBinding w:prefixMappings="xmlns:ns0='http://schemas.openxmlformats.org/officeDocument/2006/extended-properties' " w:xpath="/ns0:Properties[1]/ns0:Company[1]" w:storeItemID="{6668398D-A668-4E3E-A5EB-62B293D839F1}"/>
                              <w:text/>
                            </w:sdtPr>
                            <w:sdtContent>
                              <w:r w:rsidRPr="00C41C11">
                                <w:rPr>
                                  <w:rFonts w:ascii="Times New Roman" w:hAnsi="Times New Roman" w:cs="Times New Roman"/>
                                  <w:caps/>
                                  <w:color w:val="1F3864" w:themeColor="accent1" w:themeShade="80"/>
                                  <w:sz w:val="18"/>
                                  <w:szCs w:val="18"/>
                                  <w:lang w:val="et-EE"/>
                                </w:rPr>
                                <w:t>Narva Linn</w:t>
                              </w:r>
                            </w:sdtContent>
                          </w:sdt>
                        </w:p>
                      </w:txbxContent>
                    </v:textbox>
                    <w10:wrap type="square" anchorx="page" anchory="margin"/>
                  </v:shape>
                </w:pict>
              </mc:Fallback>
            </mc:AlternateContent>
          </w:r>
          <w:r>
            <w:rPr>
              <w:noProof/>
              <w:lang w:val="en-US"/>
            </w:rPr>
            <mc:AlternateContent>
              <mc:Choice Requires="wps">
                <w:drawing>
                  <wp:anchor distT="0" distB="0" distL="114300" distR="114300" simplePos="0" relativeHeight="251661312" behindDoc="0" locked="0" layoutInCell="1" allowOverlap="1" wp14:anchorId="5AB6B82E" wp14:editId="7A6E5EB1">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Текстовое поле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C2F6" w14:textId="6AC27D23" w:rsidR="004930F8" w:rsidRDefault="004930F8">
                                <w:pPr>
                                  <w:pStyle w:val="NoSpacing"/>
                                  <w:spacing w:before="40" w:after="40"/>
                                  <w:rPr>
                                    <w:caps/>
                                    <w:color w:val="5B9BD5"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5AB6B82E" id="Текстовое поле 129"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" filled="f" stroked="f" strokeweight=".5pt">
                    <v:textbox style="mso-fit-shape-to-text:t" inset="1in,0,86.4pt,0">
                      <w:txbxContent>
                        <w:p w14:paraId="521EC2F6" w14:textId="6AC27D23" w:rsidR="004930F8" w:rsidRDefault="004930F8">
                          <w:pPr>
                            <w:pStyle w:val="NoSpacing"/>
                            <w:spacing w:before="40" w:after="40"/>
                            <w:rPr>
                              <w:caps/>
                              <w:color w:val="5B9BD5" w:themeColor="accent5"/>
                              <w:sz w:val="24"/>
                              <w:szCs w:val="24"/>
                            </w:rPr>
                          </w:pPr>
                        </w:p>
                      </w:txbxContent>
                    </v:textbox>
                    <w10:wrap type="square" anchorx="page" anchory="page"/>
                  </v:shape>
                </w:pict>
              </mc:Fallback>
            </mc:AlternateContent>
          </w:r>
          <w:r>
            <w:rPr>
              <w:noProof/>
              <w:lang w:val="en-US"/>
            </w:rPr>
            <mc:AlternateContent>
              <mc:Choice Requires="wps">
                <w:drawing>
                  <wp:anchor distT="0" distB="0" distL="114300" distR="114300" simplePos="0" relativeHeight="251660288" behindDoc="0" locked="0" layoutInCell="1" allowOverlap="1" wp14:anchorId="4788689E" wp14:editId="57225395">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Прямоугольник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olor w:val="FFFFFF" w:themeColor="background1"/>
                                    <w:sz w:val="24"/>
                                    <w:szCs w:val="24"/>
                                  </w:rPr>
                                  <w:alias w:val="Год"/>
                                  <w:tag w:val=""/>
                                  <w:id w:val="1595126926"/>
                                  <w:dataBinding w:prefixMappings="xmlns:ns0='http://schemas.microsoft.com/office/2006/coverPageProps' " w:xpath="/ns0:CoverPageProperties[1]/ns0:PublishDate[1]" w:storeItemID="{55AF091B-3C7A-41E3-B477-F2FDAA23CFDA}"/>
                                  <w:date w:fullDate="2024-01-01T00:00:00Z">
                                    <w:dateFormat w:val="yyyy"/>
                                    <w:lid w:val="ru-RU"/>
                                    <w:storeMappedDataAs w:val="dateTime"/>
                                    <w:calendar w:val="gregorian"/>
                                  </w:date>
                                </w:sdtPr>
                                <w:sdtEndPr/>
                                <w:sdtContent>
                                  <w:p w14:paraId="012A2C91" w14:textId="3468707C" w:rsidR="004930F8" w:rsidRDefault="00BF345C">
                                    <w:pPr>
                                      <w:pStyle w:val="NoSpacing"/>
                                      <w:jc w:val="right"/>
                                      <w:rPr>
                                        <w:color w:val="FFFFFF" w:themeColor="background1"/>
                                        <w:sz w:val="24"/>
                                        <w:szCs w:val="24"/>
                                      </w:rPr>
                                    </w:pPr>
                                    <w:r>
                                      <w:rPr>
                                        <w:rFonts w:ascii="Times New Roman" w:hAnsi="Times New Roman" w:cs="Times New Roman"/>
                                        <w:color w:val="FFFFFF" w:themeColor="background1"/>
                                        <w:sz w:val="24"/>
                                        <w:szCs w:val="24"/>
                                        <w:lang w:val="et-EE"/>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788689E" id="Прямоугольник 23"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" fillcolor="#4472c4 [3204]" stroked="f" strokeweight="1pt">
                    <v:path arrowok="t"/>
                    <o:lock v:ext="edit" aspectratio="t"/>
                    <v:textbox inset="3.6pt,,3.6pt">
                      <w:txbxContent>
                        <w:sdt>
                          <w:sdtPr>
                            <w:rPr>
                              <w:rFonts w:ascii="Times New Roman" w:hAnsi="Times New Roman" w:cs="Times New Roman"/>
                              <w:color w:val="FFFFFF" w:themeColor="background1"/>
                              <w:sz w:val="24"/>
                              <w:szCs w:val="24"/>
                            </w:rPr>
                            <w:alias w:val="Год"/>
                            <w:tag w:val=""/>
                            <w:id w:val="1595126926"/>
                            <w:dataBinding w:prefixMappings="xmlns:ns0='http://schemas.microsoft.com/office/2006/coverPageProps' " w:xpath="/ns0:CoverPageProperties[1]/ns0:PublishDate[1]" w:storeItemID="{55AF091B-3C7A-41E3-B477-F2FDAA23CFDA}"/>
                            <w:date w:fullDate="2024-01-01T00:00:00Z">
                              <w:dateFormat w:val="yyyy"/>
                              <w:lid w:val="ru-RU"/>
                              <w:storeMappedDataAs w:val="dateTime"/>
                              <w:calendar w:val="gregorian"/>
                            </w:date>
                          </w:sdtPr>
                          <w:sdtEndPr/>
                          <w:sdtContent>
                            <w:p w14:paraId="012A2C91" w14:textId="3468707C" w:rsidR="004930F8" w:rsidRDefault="00BF345C">
                              <w:pPr>
                                <w:pStyle w:val="NoSpacing"/>
                                <w:jc w:val="right"/>
                                <w:rPr>
                                  <w:color w:val="FFFFFF" w:themeColor="background1"/>
                                  <w:sz w:val="24"/>
                                  <w:szCs w:val="24"/>
                                </w:rPr>
                              </w:pPr>
                              <w:r>
                                <w:rPr>
                                  <w:rFonts w:ascii="Times New Roman" w:hAnsi="Times New Roman" w:cs="Times New Roman"/>
                                  <w:color w:val="FFFFFF" w:themeColor="background1"/>
                                  <w:sz w:val="24"/>
                                  <w:szCs w:val="24"/>
                                  <w:lang w:val="et-EE"/>
                                </w:rPr>
                                <w:t>2024</w:t>
                              </w:r>
                            </w:p>
                          </w:sdtContent>
                        </w:sdt>
                      </w:txbxContent>
                    </v:textbox>
                    <w10:wrap anchorx="margin" anchory="page"/>
                  </v:rect>
                </w:pict>
              </mc:Fallback>
            </mc:AlternateContent>
          </w:r>
          <w:r>
            <w:rPr>
              <w:rFonts w:ascii="Times New Roman" w:eastAsia="Calibri" w:hAnsi="Times New Roman" w:cs="Times New Roman"/>
              <w:b/>
              <w:bCs/>
              <w:kern w:val="0"/>
              <w:sz w:val="28"/>
              <w:szCs w:val="28"/>
              <w:lang w:val="et-EE" w:eastAsia="ru-RU"/>
              <w14:ligatures w14:val="none"/>
            </w:rPr>
            <w:br w:type="page"/>
          </w:r>
        </w:p>
      </w:sdtContent>
    </w:sdt>
    <w:sdt>
      <w:sdtPr>
        <w:rPr>
          <w:rFonts w:asciiTheme="minorHAnsi" w:eastAsiaTheme="minorHAnsi" w:hAnsiTheme="minorHAnsi" w:cstheme="minorBidi"/>
          <w:color w:val="auto"/>
          <w:kern w:val="2"/>
          <w:sz w:val="22"/>
          <w:szCs w:val="22"/>
          <w:lang w:val="ru-RU"/>
          <w14:ligatures w14:val="standardContextual"/>
        </w:rPr>
        <w:id w:val="-1398122802"/>
        <w:docPartObj>
          <w:docPartGallery w:val="Table of Contents"/>
          <w:docPartUnique/>
        </w:docPartObj>
      </w:sdtPr>
      <w:sdtEndPr>
        <w:rPr>
          <w:b/>
          <w:bCs/>
          <w:noProof/>
        </w:rPr>
      </w:sdtEndPr>
      <w:sdtContent>
        <w:p w14:paraId="03D5BCA2" w14:textId="028498D4" w:rsidR="00757761" w:rsidRPr="00757761" w:rsidRDefault="00757761">
          <w:pPr>
            <w:pStyle w:val="TOCHeading"/>
            <w:rPr>
              <w:rFonts w:ascii="Times New Roman" w:hAnsi="Times New Roman" w:cs="Times New Roman"/>
            </w:rPr>
          </w:pPr>
          <w:r w:rsidRPr="00757761">
            <w:rPr>
              <w:rFonts w:ascii="Times New Roman" w:hAnsi="Times New Roman" w:cs="Times New Roman"/>
            </w:rPr>
            <w:t>SISUKORD</w:t>
          </w:r>
        </w:p>
        <w:p w14:paraId="5FDF72F3" w14:textId="77777777" w:rsidR="007F1293" w:rsidRDefault="007F1293" w:rsidP="0036725B">
          <w:pPr>
            <w:pStyle w:val="TOC1"/>
          </w:pPr>
          <w:bookmarkStart w:id="0" w:name="_GoBack"/>
          <w:bookmarkEnd w:id="0"/>
        </w:p>
        <w:p w14:paraId="28AA906D" w14:textId="77777777" w:rsidR="00F72DBE" w:rsidRDefault="00757761">
          <w:pPr>
            <w:pStyle w:val="TOC1"/>
            <w:rPr>
              <w:rFonts w:asciiTheme="minorHAnsi" w:eastAsiaTheme="minorEastAsia" w:hAnsiTheme="minorHAnsi" w:cstheme="minorBidi"/>
              <w:color w:val="auto"/>
              <w:kern w:val="0"/>
              <w:lang w:val="en-US"/>
              <w14:ligatures w14:val="none"/>
            </w:rPr>
          </w:pPr>
          <w:r>
            <w:rPr>
              <w:bCs/>
            </w:rPr>
            <w:fldChar w:fldCharType="begin"/>
          </w:r>
          <w:r>
            <w:rPr>
              <w:bCs/>
            </w:rPr>
            <w:instrText xml:space="preserve"> TOC \o "1-3" \h \z \u </w:instrText>
          </w:r>
          <w:r>
            <w:rPr>
              <w:bCs/>
            </w:rPr>
            <w:fldChar w:fldCharType="separate"/>
          </w:r>
          <w:hyperlink w:anchor="_Toc154074257" w:history="1">
            <w:r w:rsidR="00F72DBE" w:rsidRPr="00276989">
              <w:rPr>
                <w:rStyle w:val="Hyperlink"/>
                <w:b/>
                <w:lang w:val="en-US"/>
              </w:rPr>
              <w:t>SISSEJUHATUS</w:t>
            </w:r>
            <w:r w:rsidR="00F72DBE">
              <w:rPr>
                <w:webHidden/>
              </w:rPr>
              <w:tab/>
            </w:r>
            <w:r w:rsidR="00F72DBE">
              <w:rPr>
                <w:webHidden/>
              </w:rPr>
              <w:fldChar w:fldCharType="begin"/>
            </w:r>
            <w:r w:rsidR="00F72DBE">
              <w:rPr>
                <w:webHidden/>
              </w:rPr>
              <w:instrText xml:space="preserve"> PAGEREF _Toc154074257 \h </w:instrText>
            </w:r>
            <w:r w:rsidR="00F72DBE">
              <w:rPr>
                <w:webHidden/>
              </w:rPr>
            </w:r>
            <w:r w:rsidR="00F72DBE">
              <w:rPr>
                <w:webHidden/>
              </w:rPr>
              <w:fldChar w:fldCharType="separate"/>
            </w:r>
            <w:r w:rsidR="009132A3">
              <w:rPr>
                <w:webHidden/>
              </w:rPr>
              <w:t>3</w:t>
            </w:r>
            <w:r w:rsidR="00F72DBE">
              <w:rPr>
                <w:webHidden/>
              </w:rPr>
              <w:fldChar w:fldCharType="end"/>
            </w:r>
          </w:hyperlink>
        </w:p>
        <w:p w14:paraId="327375C6"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58" w:history="1">
            <w:r w:rsidR="00F72DBE" w:rsidRPr="00276989">
              <w:rPr>
                <w:rStyle w:val="Hyperlink"/>
                <w:b/>
              </w:rPr>
              <w:t>1.</w:t>
            </w:r>
            <w:r w:rsidR="00F72DBE">
              <w:rPr>
                <w:rFonts w:asciiTheme="minorHAnsi" w:eastAsiaTheme="minorEastAsia" w:hAnsiTheme="minorHAnsi" w:cstheme="minorBidi"/>
                <w:color w:val="auto"/>
                <w:kern w:val="0"/>
                <w:lang w:val="en-US"/>
                <w14:ligatures w14:val="none"/>
              </w:rPr>
              <w:tab/>
            </w:r>
            <w:r w:rsidR="00F72DBE" w:rsidRPr="00276989">
              <w:rPr>
                <w:rStyle w:val="Hyperlink"/>
                <w:b/>
              </w:rPr>
              <w:t>Hetkeolukorra kirjeldus</w:t>
            </w:r>
            <w:r w:rsidR="00F72DBE">
              <w:rPr>
                <w:webHidden/>
              </w:rPr>
              <w:tab/>
            </w:r>
            <w:r w:rsidR="00F72DBE">
              <w:rPr>
                <w:webHidden/>
              </w:rPr>
              <w:fldChar w:fldCharType="begin"/>
            </w:r>
            <w:r w:rsidR="00F72DBE">
              <w:rPr>
                <w:webHidden/>
              </w:rPr>
              <w:instrText xml:space="preserve"> PAGEREF _Toc154074258 \h </w:instrText>
            </w:r>
            <w:r w:rsidR="00F72DBE">
              <w:rPr>
                <w:webHidden/>
              </w:rPr>
            </w:r>
            <w:r w:rsidR="00F72DBE">
              <w:rPr>
                <w:webHidden/>
              </w:rPr>
              <w:fldChar w:fldCharType="separate"/>
            </w:r>
            <w:r w:rsidR="009132A3">
              <w:rPr>
                <w:webHidden/>
              </w:rPr>
              <w:t>5</w:t>
            </w:r>
            <w:r w:rsidR="00F72DBE">
              <w:rPr>
                <w:webHidden/>
              </w:rPr>
              <w:fldChar w:fldCharType="end"/>
            </w:r>
          </w:hyperlink>
        </w:p>
        <w:p w14:paraId="1279EE0C"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59" w:history="1">
            <w:r w:rsidR="00F72DBE" w:rsidRPr="00276989">
              <w:rPr>
                <w:rStyle w:val="Hyperlink"/>
                <w:b/>
              </w:rPr>
              <w:t>1.1.</w:t>
            </w:r>
            <w:r w:rsidR="00F72DBE">
              <w:rPr>
                <w:rFonts w:asciiTheme="minorHAnsi" w:eastAsiaTheme="minorEastAsia" w:hAnsiTheme="minorHAnsi" w:cstheme="minorBidi"/>
                <w:color w:val="auto"/>
                <w:kern w:val="0"/>
                <w:lang w:val="en-US"/>
                <w14:ligatures w14:val="none"/>
              </w:rPr>
              <w:tab/>
            </w:r>
            <w:r w:rsidR="00F72DBE" w:rsidRPr="00276989">
              <w:rPr>
                <w:rStyle w:val="Hyperlink"/>
                <w:b/>
              </w:rPr>
              <w:t>Lastele ja peredele on loodud ennetustegevuste ja varase märkamise toimiv süsteem</w:t>
            </w:r>
            <w:r w:rsidR="00F72DBE">
              <w:rPr>
                <w:webHidden/>
              </w:rPr>
              <w:tab/>
            </w:r>
            <w:r w:rsidR="00F72DBE">
              <w:rPr>
                <w:webHidden/>
              </w:rPr>
              <w:fldChar w:fldCharType="begin"/>
            </w:r>
            <w:r w:rsidR="00F72DBE">
              <w:rPr>
                <w:webHidden/>
              </w:rPr>
              <w:instrText xml:space="preserve"> PAGEREF _Toc154074259 \h </w:instrText>
            </w:r>
            <w:r w:rsidR="00F72DBE">
              <w:rPr>
                <w:webHidden/>
              </w:rPr>
            </w:r>
            <w:r w:rsidR="00F72DBE">
              <w:rPr>
                <w:webHidden/>
              </w:rPr>
              <w:fldChar w:fldCharType="separate"/>
            </w:r>
            <w:r w:rsidR="009132A3">
              <w:rPr>
                <w:webHidden/>
              </w:rPr>
              <w:t>5</w:t>
            </w:r>
            <w:r w:rsidR="00F72DBE">
              <w:rPr>
                <w:webHidden/>
              </w:rPr>
              <w:fldChar w:fldCharType="end"/>
            </w:r>
          </w:hyperlink>
        </w:p>
        <w:p w14:paraId="6AADEFEA"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60" w:history="1">
            <w:r w:rsidR="00F72DBE" w:rsidRPr="00276989">
              <w:rPr>
                <w:rStyle w:val="Hyperlink"/>
                <w:b/>
              </w:rPr>
              <w:t>1.1.1.</w:t>
            </w:r>
            <w:r w:rsidR="00F72DBE">
              <w:rPr>
                <w:rFonts w:asciiTheme="minorHAnsi" w:eastAsiaTheme="minorEastAsia" w:hAnsiTheme="minorHAnsi" w:cstheme="minorBidi"/>
                <w:color w:val="auto"/>
                <w:kern w:val="0"/>
                <w:lang w:val="en-US"/>
                <w14:ligatures w14:val="none"/>
              </w:rPr>
              <w:tab/>
            </w:r>
            <w:r w:rsidR="00F72DBE" w:rsidRPr="00276989">
              <w:rPr>
                <w:rStyle w:val="Hyperlink"/>
                <w:b/>
              </w:rPr>
              <w:t>Lapsele ja perele on kättesaadavad teenused, mis aitavad hoida lapse tervist</w:t>
            </w:r>
            <w:r w:rsidR="00F72DBE">
              <w:rPr>
                <w:webHidden/>
              </w:rPr>
              <w:tab/>
            </w:r>
            <w:r w:rsidR="00F72DBE">
              <w:rPr>
                <w:webHidden/>
              </w:rPr>
              <w:fldChar w:fldCharType="begin"/>
            </w:r>
            <w:r w:rsidR="00F72DBE">
              <w:rPr>
                <w:webHidden/>
              </w:rPr>
              <w:instrText xml:space="preserve"> PAGEREF _Toc154074260 \h </w:instrText>
            </w:r>
            <w:r w:rsidR="00F72DBE">
              <w:rPr>
                <w:webHidden/>
              </w:rPr>
            </w:r>
            <w:r w:rsidR="00F72DBE">
              <w:rPr>
                <w:webHidden/>
              </w:rPr>
              <w:fldChar w:fldCharType="separate"/>
            </w:r>
            <w:r w:rsidR="009132A3">
              <w:rPr>
                <w:webHidden/>
              </w:rPr>
              <w:t>5</w:t>
            </w:r>
            <w:r w:rsidR="00F72DBE">
              <w:rPr>
                <w:webHidden/>
              </w:rPr>
              <w:fldChar w:fldCharType="end"/>
            </w:r>
          </w:hyperlink>
        </w:p>
        <w:p w14:paraId="2DD9CEA2"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61" w:history="1">
            <w:r w:rsidR="00F72DBE" w:rsidRPr="00276989">
              <w:rPr>
                <w:rStyle w:val="Hyperlink"/>
                <w:b/>
              </w:rPr>
              <w:t>1.1.2.</w:t>
            </w:r>
            <w:r w:rsidR="00F72DBE">
              <w:rPr>
                <w:rFonts w:asciiTheme="minorHAnsi" w:eastAsiaTheme="minorEastAsia" w:hAnsiTheme="minorHAnsi" w:cstheme="minorBidi"/>
                <w:color w:val="auto"/>
                <w:kern w:val="0"/>
                <w:lang w:val="en-US"/>
                <w14:ligatures w14:val="none"/>
              </w:rPr>
              <w:tab/>
            </w:r>
            <w:r w:rsidR="00F72DBE" w:rsidRPr="00276989">
              <w:rPr>
                <w:rStyle w:val="Hyperlink"/>
                <w:b/>
              </w:rPr>
              <w:t>Rakendatakse laste riskikäitumise vältimisele ja tervise hoidmisele suunatud ennetustegevusi</w:t>
            </w:r>
            <w:r w:rsidR="00F72DBE">
              <w:rPr>
                <w:webHidden/>
              </w:rPr>
              <w:tab/>
            </w:r>
            <w:r w:rsidR="00F72DBE">
              <w:rPr>
                <w:webHidden/>
              </w:rPr>
              <w:fldChar w:fldCharType="begin"/>
            </w:r>
            <w:r w:rsidR="00F72DBE">
              <w:rPr>
                <w:webHidden/>
              </w:rPr>
              <w:instrText xml:space="preserve"> PAGEREF _Toc154074261 \h </w:instrText>
            </w:r>
            <w:r w:rsidR="00F72DBE">
              <w:rPr>
                <w:webHidden/>
              </w:rPr>
            </w:r>
            <w:r w:rsidR="00F72DBE">
              <w:rPr>
                <w:webHidden/>
              </w:rPr>
              <w:fldChar w:fldCharType="separate"/>
            </w:r>
            <w:r w:rsidR="009132A3">
              <w:rPr>
                <w:webHidden/>
              </w:rPr>
              <w:t>7</w:t>
            </w:r>
            <w:r w:rsidR="00F72DBE">
              <w:rPr>
                <w:webHidden/>
              </w:rPr>
              <w:fldChar w:fldCharType="end"/>
            </w:r>
          </w:hyperlink>
        </w:p>
        <w:p w14:paraId="17D8E28A"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62" w:history="1">
            <w:r w:rsidR="00F72DBE" w:rsidRPr="00276989">
              <w:rPr>
                <w:rStyle w:val="Hyperlink"/>
                <w:b/>
              </w:rPr>
              <w:t>1.1.3.</w:t>
            </w:r>
            <w:r w:rsidR="00F72DBE">
              <w:rPr>
                <w:rFonts w:asciiTheme="minorHAnsi" w:eastAsiaTheme="minorEastAsia" w:hAnsiTheme="minorHAnsi" w:cstheme="minorBidi"/>
                <w:color w:val="auto"/>
                <w:kern w:val="0"/>
                <w:lang w:val="en-US"/>
                <w14:ligatures w14:val="none"/>
              </w:rPr>
              <w:tab/>
            </w:r>
            <w:r w:rsidR="00F72DBE" w:rsidRPr="00276989">
              <w:rPr>
                <w:rStyle w:val="Hyperlink"/>
                <w:b/>
              </w:rPr>
              <w:t>Toetatakse positiivset vanemlust</w:t>
            </w:r>
            <w:r w:rsidR="00F72DBE">
              <w:rPr>
                <w:webHidden/>
              </w:rPr>
              <w:tab/>
            </w:r>
            <w:r w:rsidR="00F72DBE">
              <w:rPr>
                <w:webHidden/>
              </w:rPr>
              <w:fldChar w:fldCharType="begin"/>
            </w:r>
            <w:r w:rsidR="00F72DBE">
              <w:rPr>
                <w:webHidden/>
              </w:rPr>
              <w:instrText xml:space="preserve"> PAGEREF _Toc154074262 \h </w:instrText>
            </w:r>
            <w:r w:rsidR="00F72DBE">
              <w:rPr>
                <w:webHidden/>
              </w:rPr>
            </w:r>
            <w:r w:rsidR="00F72DBE">
              <w:rPr>
                <w:webHidden/>
              </w:rPr>
              <w:fldChar w:fldCharType="separate"/>
            </w:r>
            <w:r w:rsidR="009132A3">
              <w:rPr>
                <w:webHidden/>
              </w:rPr>
              <w:t>11</w:t>
            </w:r>
            <w:r w:rsidR="00F72DBE">
              <w:rPr>
                <w:webHidden/>
              </w:rPr>
              <w:fldChar w:fldCharType="end"/>
            </w:r>
          </w:hyperlink>
        </w:p>
        <w:p w14:paraId="767778C2"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63" w:history="1">
            <w:r w:rsidR="00F72DBE" w:rsidRPr="00276989">
              <w:rPr>
                <w:rStyle w:val="Hyperlink"/>
                <w:b/>
              </w:rPr>
              <w:t>1.2.</w:t>
            </w:r>
            <w:r w:rsidR="00F72DBE">
              <w:rPr>
                <w:rFonts w:asciiTheme="minorHAnsi" w:eastAsiaTheme="minorEastAsia" w:hAnsiTheme="minorHAnsi" w:cstheme="minorBidi"/>
                <w:color w:val="auto"/>
                <w:kern w:val="0"/>
                <w:lang w:val="en-US"/>
                <w14:ligatures w14:val="none"/>
              </w:rPr>
              <w:tab/>
            </w:r>
            <w:r w:rsidR="00F72DBE" w:rsidRPr="00276989">
              <w:rPr>
                <w:rStyle w:val="Hyperlink"/>
                <w:b/>
                <w:shd w:val="clear" w:color="auto" w:fill="FFFFFF" w:themeFill="background1"/>
              </w:rPr>
              <w:t>Lastele on tagatud mitmekülgsed arengut toetavad tingimused</w:t>
            </w:r>
            <w:r w:rsidR="00F72DBE">
              <w:rPr>
                <w:webHidden/>
              </w:rPr>
              <w:tab/>
            </w:r>
            <w:r w:rsidR="00F72DBE">
              <w:rPr>
                <w:webHidden/>
              </w:rPr>
              <w:fldChar w:fldCharType="begin"/>
            </w:r>
            <w:r w:rsidR="00F72DBE">
              <w:rPr>
                <w:webHidden/>
              </w:rPr>
              <w:instrText xml:space="preserve"> PAGEREF _Toc154074263 \h </w:instrText>
            </w:r>
            <w:r w:rsidR="00F72DBE">
              <w:rPr>
                <w:webHidden/>
              </w:rPr>
            </w:r>
            <w:r w:rsidR="00F72DBE">
              <w:rPr>
                <w:webHidden/>
              </w:rPr>
              <w:fldChar w:fldCharType="separate"/>
            </w:r>
            <w:r w:rsidR="009132A3">
              <w:rPr>
                <w:webHidden/>
              </w:rPr>
              <w:t>12</w:t>
            </w:r>
            <w:r w:rsidR="00F72DBE">
              <w:rPr>
                <w:webHidden/>
              </w:rPr>
              <w:fldChar w:fldCharType="end"/>
            </w:r>
          </w:hyperlink>
        </w:p>
        <w:p w14:paraId="6060A642"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64" w:history="1">
            <w:r w:rsidR="00F72DBE" w:rsidRPr="00276989">
              <w:rPr>
                <w:rStyle w:val="Hyperlink"/>
                <w:b/>
              </w:rPr>
              <w:t>1.2.1.</w:t>
            </w:r>
            <w:r w:rsidR="00F72DBE">
              <w:rPr>
                <w:rFonts w:asciiTheme="minorHAnsi" w:eastAsiaTheme="minorEastAsia" w:hAnsiTheme="minorHAnsi" w:cstheme="minorBidi"/>
                <w:color w:val="auto"/>
                <w:kern w:val="0"/>
                <w:lang w:val="en-US"/>
                <w14:ligatures w14:val="none"/>
              </w:rPr>
              <w:tab/>
            </w:r>
            <w:r w:rsidR="00F72DBE" w:rsidRPr="00276989">
              <w:rPr>
                <w:rStyle w:val="Hyperlink"/>
                <w:b/>
              </w:rPr>
              <w:t>Kõikidele lastele on loodud tingimused omandada alus- ja põhiharidus, soovijatele on kättesaadav kesk- ja kutseharidus</w:t>
            </w:r>
            <w:r w:rsidR="00F72DBE">
              <w:rPr>
                <w:webHidden/>
              </w:rPr>
              <w:tab/>
            </w:r>
            <w:r w:rsidR="00F72DBE">
              <w:rPr>
                <w:webHidden/>
              </w:rPr>
              <w:fldChar w:fldCharType="begin"/>
            </w:r>
            <w:r w:rsidR="00F72DBE">
              <w:rPr>
                <w:webHidden/>
              </w:rPr>
              <w:instrText xml:space="preserve"> PAGEREF _Toc154074264 \h </w:instrText>
            </w:r>
            <w:r w:rsidR="00F72DBE">
              <w:rPr>
                <w:webHidden/>
              </w:rPr>
            </w:r>
            <w:r w:rsidR="00F72DBE">
              <w:rPr>
                <w:webHidden/>
              </w:rPr>
              <w:fldChar w:fldCharType="separate"/>
            </w:r>
            <w:r w:rsidR="009132A3">
              <w:rPr>
                <w:webHidden/>
              </w:rPr>
              <w:t>12</w:t>
            </w:r>
            <w:r w:rsidR="00F72DBE">
              <w:rPr>
                <w:webHidden/>
              </w:rPr>
              <w:fldChar w:fldCharType="end"/>
            </w:r>
          </w:hyperlink>
        </w:p>
        <w:p w14:paraId="76D70E83"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65" w:history="1">
            <w:r w:rsidR="00F72DBE" w:rsidRPr="00276989">
              <w:rPr>
                <w:rStyle w:val="Hyperlink"/>
                <w:b/>
              </w:rPr>
              <w:t>1.2.2.</w:t>
            </w:r>
            <w:r w:rsidR="00F72DBE">
              <w:rPr>
                <w:rFonts w:asciiTheme="minorHAnsi" w:eastAsiaTheme="minorEastAsia" w:hAnsiTheme="minorHAnsi" w:cstheme="minorBidi"/>
                <w:color w:val="auto"/>
                <w:kern w:val="0"/>
                <w:lang w:val="en-US"/>
                <w14:ligatures w14:val="none"/>
              </w:rPr>
              <w:tab/>
            </w:r>
            <w:r w:rsidR="00F72DBE" w:rsidRPr="00276989">
              <w:rPr>
                <w:rStyle w:val="Hyperlink"/>
                <w:b/>
              </w:rPr>
              <w:t>Lastele on loodud mitmekülgsed mitteformaalse õppimise võimalused ning tingimused osalus- ja kuuluvuskogemuse saamiseks</w:t>
            </w:r>
            <w:r w:rsidR="00F72DBE">
              <w:rPr>
                <w:webHidden/>
              </w:rPr>
              <w:tab/>
            </w:r>
            <w:r w:rsidR="00F72DBE">
              <w:rPr>
                <w:webHidden/>
              </w:rPr>
              <w:fldChar w:fldCharType="begin"/>
            </w:r>
            <w:r w:rsidR="00F72DBE">
              <w:rPr>
                <w:webHidden/>
              </w:rPr>
              <w:instrText xml:space="preserve"> PAGEREF _Toc154074265 \h </w:instrText>
            </w:r>
            <w:r w:rsidR="00F72DBE">
              <w:rPr>
                <w:webHidden/>
              </w:rPr>
            </w:r>
            <w:r w:rsidR="00F72DBE">
              <w:rPr>
                <w:webHidden/>
              </w:rPr>
              <w:fldChar w:fldCharType="separate"/>
            </w:r>
            <w:r w:rsidR="009132A3">
              <w:rPr>
                <w:webHidden/>
              </w:rPr>
              <w:t>14</w:t>
            </w:r>
            <w:r w:rsidR="00F72DBE">
              <w:rPr>
                <w:webHidden/>
              </w:rPr>
              <w:fldChar w:fldCharType="end"/>
            </w:r>
          </w:hyperlink>
        </w:p>
        <w:p w14:paraId="33549DF1"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66" w:history="1">
            <w:r w:rsidR="00F72DBE" w:rsidRPr="00276989">
              <w:rPr>
                <w:rStyle w:val="Hyperlink"/>
                <w:b/>
              </w:rPr>
              <w:t>1.2.3.</w:t>
            </w:r>
            <w:r w:rsidR="00F72DBE">
              <w:rPr>
                <w:rFonts w:asciiTheme="minorHAnsi" w:eastAsiaTheme="minorEastAsia" w:hAnsiTheme="minorHAnsi" w:cstheme="minorBidi"/>
                <w:color w:val="auto"/>
                <w:kern w:val="0"/>
                <w:lang w:val="en-US"/>
                <w14:ligatures w14:val="none"/>
              </w:rPr>
              <w:tab/>
            </w:r>
            <w:r w:rsidR="00F72DBE" w:rsidRPr="00276989">
              <w:rPr>
                <w:rStyle w:val="Hyperlink"/>
                <w:b/>
              </w:rPr>
              <w:t>Tagatud on hariduse omandamist toetavad teenused</w:t>
            </w:r>
            <w:r w:rsidR="00F72DBE">
              <w:rPr>
                <w:webHidden/>
              </w:rPr>
              <w:tab/>
            </w:r>
            <w:r w:rsidR="00F72DBE">
              <w:rPr>
                <w:webHidden/>
              </w:rPr>
              <w:fldChar w:fldCharType="begin"/>
            </w:r>
            <w:r w:rsidR="00F72DBE">
              <w:rPr>
                <w:webHidden/>
              </w:rPr>
              <w:instrText xml:space="preserve"> PAGEREF _Toc154074266 \h </w:instrText>
            </w:r>
            <w:r w:rsidR="00F72DBE">
              <w:rPr>
                <w:webHidden/>
              </w:rPr>
            </w:r>
            <w:r w:rsidR="00F72DBE">
              <w:rPr>
                <w:webHidden/>
              </w:rPr>
              <w:fldChar w:fldCharType="separate"/>
            </w:r>
            <w:r w:rsidR="009132A3">
              <w:rPr>
                <w:webHidden/>
              </w:rPr>
              <w:t>15</w:t>
            </w:r>
            <w:r w:rsidR="00F72DBE">
              <w:rPr>
                <w:webHidden/>
              </w:rPr>
              <w:fldChar w:fldCharType="end"/>
            </w:r>
          </w:hyperlink>
        </w:p>
        <w:p w14:paraId="503C052F"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67" w:history="1">
            <w:r w:rsidR="00F72DBE" w:rsidRPr="00276989">
              <w:rPr>
                <w:rStyle w:val="Hyperlink"/>
                <w:b/>
              </w:rPr>
              <w:t>1.3.</w:t>
            </w:r>
            <w:r w:rsidR="00F72DBE">
              <w:rPr>
                <w:rFonts w:asciiTheme="minorHAnsi" w:eastAsiaTheme="minorEastAsia" w:hAnsiTheme="minorHAnsi" w:cstheme="minorBidi"/>
                <w:color w:val="auto"/>
                <w:kern w:val="0"/>
                <w:lang w:val="en-US"/>
                <w14:ligatures w14:val="none"/>
              </w:rPr>
              <w:tab/>
            </w:r>
            <w:r w:rsidR="00F72DBE" w:rsidRPr="00276989">
              <w:rPr>
                <w:rStyle w:val="Hyperlink"/>
                <w:b/>
              </w:rPr>
              <w:t>Loodud on võimalused laste ja perede sotsiaalse kaitstuse tagamiseks ja probleemidega tegelemiseks</w:t>
            </w:r>
            <w:r w:rsidR="00F72DBE">
              <w:rPr>
                <w:webHidden/>
              </w:rPr>
              <w:tab/>
            </w:r>
            <w:r w:rsidR="00F72DBE">
              <w:rPr>
                <w:webHidden/>
              </w:rPr>
              <w:fldChar w:fldCharType="begin"/>
            </w:r>
            <w:r w:rsidR="00F72DBE">
              <w:rPr>
                <w:webHidden/>
              </w:rPr>
              <w:instrText xml:space="preserve"> PAGEREF _Toc154074267 \h </w:instrText>
            </w:r>
            <w:r w:rsidR="00F72DBE">
              <w:rPr>
                <w:webHidden/>
              </w:rPr>
            </w:r>
            <w:r w:rsidR="00F72DBE">
              <w:rPr>
                <w:webHidden/>
              </w:rPr>
              <w:fldChar w:fldCharType="separate"/>
            </w:r>
            <w:r w:rsidR="009132A3">
              <w:rPr>
                <w:webHidden/>
              </w:rPr>
              <w:t>17</w:t>
            </w:r>
            <w:r w:rsidR="00F72DBE">
              <w:rPr>
                <w:webHidden/>
              </w:rPr>
              <w:fldChar w:fldCharType="end"/>
            </w:r>
          </w:hyperlink>
        </w:p>
        <w:p w14:paraId="299FC5BA"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68" w:history="1">
            <w:r w:rsidR="00F72DBE" w:rsidRPr="00276989">
              <w:rPr>
                <w:rStyle w:val="Hyperlink"/>
                <w:b/>
              </w:rPr>
              <w:t>1.3.1.</w:t>
            </w:r>
            <w:r w:rsidR="00F72DBE">
              <w:rPr>
                <w:rFonts w:asciiTheme="minorHAnsi" w:eastAsiaTheme="minorEastAsia" w:hAnsiTheme="minorHAnsi" w:cstheme="minorBidi"/>
                <w:color w:val="auto"/>
                <w:kern w:val="0"/>
                <w:lang w:val="en-US"/>
                <w14:ligatures w14:val="none"/>
              </w:rPr>
              <w:tab/>
            </w:r>
            <w:r w:rsidR="00F72DBE" w:rsidRPr="00276989">
              <w:rPr>
                <w:rStyle w:val="Hyperlink"/>
                <w:b/>
              </w:rPr>
              <w:t>Lapsed ja pered on sotsiaalselt kaitstud</w:t>
            </w:r>
            <w:r w:rsidR="00F72DBE">
              <w:rPr>
                <w:webHidden/>
              </w:rPr>
              <w:tab/>
            </w:r>
            <w:r w:rsidR="00F72DBE">
              <w:rPr>
                <w:webHidden/>
              </w:rPr>
              <w:fldChar w:fldCharType="begin"/>
            </w:r>
            <w:r w:rsidR="00F72DBE">
              <w:rPr>
                <w:webHidden/>
              </w:rPr>
              <w:instrText xml:space="preserve"> PAGEREF _Toc154074268 \h </w:instrText>
            </w:r>
            <w:r w:rsidR="00F72DBE">
              <w:rPr>
                <w:webHidden/>
              </w:rPr>
            </w:r>
            <w:r w:rsidR="00F72DBE">
              <w:rPr>
                <w:webHidden/>
              </w:rPr>
              <w:fldChar w:fldCharType="separate"/>
            </w:r>
            <w:r w:rsidR="009132A3">
              <w:rPr>
                <w:webHidden/>
              </w:rPr>
              <w:t>17</w:t>
            </w:r>
            <w:r w:rsidR="00F72DBE">
              <w:rPr>
                <w:webHidden/>
              </w:rPr>
              <w:fldChar w:fldCharType="end"/>
            </w:r>
          </w:hyperlink>
        </w:p>
        <w:p w14:paraId="71712864"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69" w:history="1">
            <w:r w:rsidR="00F72DBE" w:rsidRPr="00276989">
              <w:rPr>
                <w:rStyle w:val="Hyperlink"/>
                <w:b/>
              </w:rPr>
              <w:t>1.3.2.</w:t>
            </w:r>
            <w:r w:rsidR="00F72DBE">
              <w:rPr>
                <w:rFonts w:asciiTheme="minorHAnsi" w:eastAsiaTheme="minorEastAsia" w:hAnsiTheme="minorHAnsi" w:cstheme="minorBidi"/>
                <w:color w:val="auto"/>
                <w:kern w:val="0"/>
                <w:lang w:val="en-US"/>
                <w14:ligatures w14:val="none"/>
              </w:rPr>
              <w:tab/>
            </w:r>
            <w:r w:rsidR="00F72DBE" w:rsidRPr="00276989">
              <w:rPr>
                <w:rStyle w:val="Hyperlink"/>
                <w:b/>
              </w:rPr>
              <w:t>Abivajavatele lastele on loodud tingimused probleemidega toimetulekuks</w:t>
            </w:r>
            <w:r w:rsidR="00F72DBE">
              <w:rPr>
                <w:webHidden/>
              </w:rPr>
              <w:tab/>
            </w:r>
            <w:r w:rsidR="00F72DBE">
              <w:rPr>
                <w:webHidden/>
              </w:rPr>
              <w:fldChar w:fldCharType="begin"/>
            </w:r>
            <w:r w:rsidR="00F72DBE">
              <w:rPr>
                <w:webHidden/>
              </w:rPr>
              <w:instrText xml:space="preserve"> PAGEREF _Toc154074269 \h </w:instrText>
            </w:r>
            <w:r w:rsidR="00F72DBE">
              <w:rPr>
                <w:webHidden/>
              </w:rPr>
            </w:r>
            <w:r w:rsidR="00F72DBE">
              <w:rPr>
                <w:webHidden/>
              </w:rPr>
              <w:fldChar w:fldCharType="separate"/>
            </w:r>
            <w:r w:rsidR="009132A3">
              <w:rPr>
                <w:webHidden/>
              </w:rPr>
              <w:t>20</w:t>
            </w:r>
            <w:r w:rsidR="00F72DBE">
              <w:rPr>
                <w:webHidden/>
              </w:rPr>
              <w:fldChar w:fldCharType="end"/>
            </w:r>
          </w:hyperlink>
        </w:p>
        <w:p w14:paraId="1D276A88"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70" w:history="1">
            <w:r w:rsidR="00F72DBE" w:rsidRPr="00276989">
              <w:rPr>
                <w:rStyle w:val="Hyperlink"/>
                <w:b/>
              </w:rPr>
              <w:t>1.4.</w:t>
            </w:r>
            <w:r w:rsidR="00F72DBE">
              <w:rPr>
                <w:rFonts w:asciiTheme="minorHAnsi" w:eastAsiaTheme="minorEastAsia" w:hAnsiTheme="minorHAnsi" w:cstheme="minorBidi"/>
                <w:color w:val="auto"/>
                <w:kern w:val="0"/>
                <w:lang w:val="en-US"/>
                <w14:ligatures w14:val="none"/>
              </w:rPr>
              <w:tab/>
            </w:r>
            <w:r w:rsidR="00F72DBE" w:rsidRPr="00276989">
              <w:rPr>
                <w:rStyle w:val="Hyperlink"/>
                <w:b/>
                <w:shd w:val="clear" w:color="auto" w:fill="FFFFFF" w:themeFill="background1"/>
              </w:rPr>
              <w:t>Elukeskkond on turvaline ning</w:t>
            </w:r>
            <w:r w:rsidR="00F72DBE" w:rsidRPr="00276989">
              <w:rPr>
                <w:rStyle w:val="Hyperlink"/>
                <w:b/>
              </w:rPr>
              <w:t xml:space="preserve"> laste ja perede heaolu toetav</w:t>
            </w:r>
            <w:r w:rsidR="00F72DBE">
              <w:rPr>
                <w:webHidden/>
              </w:rPr>
              <w:tab/>
            </w:r>
            <w:r w:rsidR="00F72DBE">
              <w:rPr>
                <w:webHidden/>
              </w:rPr>
              <w:fldChar w:fldCharType="begin"/>
            </w:r>
            <w:r w:rsidR="00F72DBE">
              <w:rPr>
                <w:webHidden/>
              </w:rPr>
              <w:instrText xml:space="preserve"> PAGEREF _Toc154074270 \h </w:instrText>
            </w:r>
            <w:r w:rsidR="00F72DBE">
              <w:rPr>
                <w:webHidden/>
              </w:rPr>
            </w:r>
            <w:r w:rsidR="00F72DBE">
              <w:rPr>
                <w:webHidden/>
              </w:rPr>
              <w:fldChar w:fldCharType="separate"/>
            </w:r>
            <w:r w:rsidR="009132A3">
              <w:rPr>
                <w:webHidden/>
              </w:rPr>
              <w:t>23</w:t>
            </w:r>
            <w:r w:rsidR="00F72DBE">
              <w:rPr>
                <w:webHidden/>
              </w:rPr>
              <w:fldChar w:fldCharType="end"/>
            </w:r>
          </w:hyperlink>
        </w:p>
        <w:p w14:paraId="0C2EB3F5"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71" w:history="1">
            <w:r w:rsidR="00F72DBE" w:rsidRPr="00276989">
              <w:rPr>
                <w:rStyle w:val="Hyperlink"/>
                <w:b/>
              </w:rPr>
              <w:t>1.4.1.</w:t>
            </w:r>
            <w:r w:rsidR="00F72DBE">
              <w:rPr>
                <w:rFonts w:asciiTheme="minorHAnsi" w:eastAsiaTheme="minorEastAsia" w:hAnsiTheme="minorHAnsi" w:cstheme="minorBidi"/>
                <w:color w:val="auto"/>
                <w:kern w:val="0"/>
                <w:lang w:val="en-US"/>
                <w14:ligatures w14:val="none"/>
              </w:rPr>
              <w:tab/>
            </w:r>
            <w:r w:rsidR="00F72DBE" w:rsidRPr="00276989">
              <w:rPr>
                <w:rStyle w:val="Hyperlink"/>
                <w:b/>
              </w:rPr>
              <w:t>Narva linna tegevus laste heaolu tagamisel on läbimõeldud ja laste huvidest lähtuv</w:t>
            </w:r>
            <w:r w:rsidR="00F72DBE">
              <w:rPr>
                <w:webHidden/>
              </w:rPr>
              <w:tab/>
            </w:r>
            <w:r w:rsidR="00F72DBE">
              <w:rPr>
                <w:webHidden/>
              </w:rPr>
              <w:fldChar w:fldCharType="begin"/>
            </w:r>
            <w:r w:rsidR="00F72DBE">
              <w:rPr>
                <w:webHidden/>
              </w:rPr>
              <w:instrText xml:space="preserve"> PAGEREF _Toc154074271 \h </w:instrText>
            </w:r>
            <w:r w:rsidR="00F72DBE">
              <w:rPr>
                <w:webHidden/>
              </w:rPr>
            </w:r>
            <w:r w:rsidR="00F72DBE">
              <w:rPr>
                <w:webHidden/>
              </w:rPr>
              <w:fldChar w:fldCharType="separate"/>
            </w:r>
            <w:r w:rsidR="009132A3">
              <w:rPr>
                <w:webHidden/>
              </w:rPr>
              <w:t>23</w:t>
            </w:r>
            <w:r w:rsidR="00F72DBE">
              <w:rPr>
                <w:webHidden/>
              </w:rPr>
              <w:fldChar w:fldCharType="end"/>
            </w:r>
          </w:hyperlink>
        </w:p>
        <w:p w14:paraId="76BA7B98"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72" w:history="1">
            <w:r w:rsidR="00F72DBE" w:rsidRPr="00276989">
              <w:rPr>
                <w:rStyle w:val="Hyperlink"/>
                <w:b/>
              </w:rPr>
              <w:t>1.4.2.</w:t>
            </w:r>
            <w:r w:rsidR="00F72DBE">
              <w:rPr>
                <w:rFonts w:asciiTheme="minorHAnsi" w:eastAsiaTheme="minorEastAsia" w:hAnsiTheme="minorHAnsi" w:cstheme="minorBidi"/>
                <w:color w:val="auto"/>
                <w:kern w:val="0"/>
                <w:lang w:val="en-US"/>
                <w14:ligatures w14:val="none"/>
              </w:rPr>
              <w:tab/>
            </w:r>
            <w:r w:rsidR="00F72DBE" w:rsidRPr="00276989">
              <w:rPr>
                <w:rStyle w:val="Hyperlink"/>
                <w:b/>
              </w:rPr>
              <w:t>Lastele on tagatud turvaline elukeskkond (nt asutused ja avalik ruum on tervislikud ja turvalised, loodud on võimalused erivajadustega inimestele)</w:t>
            </w:r>
            <w:r w:rsidR="00F72DBE">
              <w:rPr>
                <w:webHidden/>
              </w:rPr>
              <w:tab/>
            </w:r>
            <w:r w:rsidR="00F72DBE">
              <w:rPr>
                <w:webHidden/>
              </w:rPr>
              <w:fldChar w:fldCharType="begin"/>
            </w:r>
            <w:r w:rsidR="00F72DBE">
              <w:rPr>
                <w:webHidden/>
              </w:rPr>
              <w:instrText xml:space="preserve"> PAGEREF _Toc154074272 \h </w:instrText>
            </w:r>
            <w:r w:rsidR="00F72DBE">
              <w:rPr>
                <w:webHidden/>
              </w:rPr>
            </w:r>
            <w:r w:rsidR="00F72DBE">
              <w:rPr>
                <w:webHidden/>
              </w:rPr>
              <w:fldChar w:fldCharType="separate"/>
            </w:r>
            <w:r w:rsidR="009132A3">
              <w:rPr>
                <w:webHidden/>
              </w:rPr>
              <w:t>23</w:t>
            </w:r>
            <w:r w:rsidR="00F72DBE">
              <w:rPr>
                <w:webHidden/>
              </w:rPr>
              <w:fldChar w:fldCharType="end"/>
            </w:r>
          </w:hyperlink>
        </w:p>
        <w:p w14:paraId="6B245BE5"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73" w:history="1">
            <w:r w:rsidR="00F72DBE" w:rsidRPr="00276989">
              <w:rPr>
                <w:rStyle w:val="Hyperlink"/>
                <w:b/>
              </w:rPr>
              <w:t>1.5.</w:t>
            </w:r>
            <w:r w:rsidR="00F72DBE">
              <w:rPr>
                <w:rFonts w:asciiTheme="minorHAnsi" w:eastAsiaTheme="minorEastAsia" w:hAnsiTheme="minorHAnsi" w:cstheme="minorBidi"/>
                <w:color w:val="auto"/>
                <w:kern w:val="0"/>
                <w:lang w:val="en-US"/>
                <w14:ligatures w14:val="none"/>
              </w:rPr>
              <w:tab/>
            </w:r>
            <w:r w:rsidR="00F72DBE" w:rsidRPr="00276989">
              <w:rPr>
                <w:rStyle w:val="Hyperlink"/>
                <w:b/>
              </w:rPr>
              <w:t>Laste ja perede heaolu tagamine toimub kvalifitseeritud spetsialistide poolt ja erinevate valdkondade koostöös</w:t>
            </w:r>
            <w:r w:rsidR="00F72DBE">
              <w:rPr>
                <w:webHidden/>
              </w:rPr>
              <w:tab/>
            </w:r>
            <w:r w:rsidR="00F72DBE">
              <w:rPr>
                <w:webHidden/>
              </w:rPr>
              <w:fldChar w:fldCharType="begin"/>
            </w:r>
            <w:r w:rsidR="00F72DBE">
              <w:rPr>
                <w:webHidden/>
              </w:rPr>
              <w:instrText xml:space="preserve"> PAGEREF _Toc154074273 \h </w:instrText>
            </w:r>
            <w:r w:rsidR="00F72DBE">
              <w:rPr>
                <w:webHidden/>
              </w:rPr>
            </w:r>
            <w:r w:rsidR="00F72DBE">
              <w:rPr>
                <w:webHidden/>
              </w:rPr>
              <w:fldChar w:fldCharType="separate"/>
            </w:r>
            <w:r w:rsidR="009132A3">
              <w:rPr>
                <w:webHidden/>
              </w:rPr>
              <w:t>24</w:t>
            </w:r>
            <w:r w:rsidR="00F72DBE">
              <w:rPr>
                <w:webHidden/>
              </w:rPr>
              <w:fldChar w:fldCharType="end"/>
            </w:r>
          </w:hyperlink>
        </w:p>
        <w:p w14:paraId="6CE64CC3"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74" w:history="1">
            <w:r w:rsidR="00F72DBE" w:rsidRPr="00276989">
              <w:rPr>
                <w:rStyle w:val="Hyperlink"/>
                <w:b/>
              </w:rPr>
              <w:t>1.5.1.</w:t>
            </w:r>
            <w:r w:rsidR="00F72DBE">
              <w:rPr>
                <w:rFonts w:asciiTheme="minorHAnsi" w:eastAsiaTheme="minorEastAsia" w:hAnsiTheme="minorHAnsi" w:cstheme="minorBidi"/>
                <w:color w:val="auto"/>
                <w:kern w:val="0"/>
                <w:lang w:val="en-US"/>
                <w14:ligatures w14:val="none"/>
              </w:rPr>
              <w:tab/>
            </w:r>
            <w:r w:rsidR="00F72DBE" w:rsidRPr="00276989">
              <w:rPr>
                <w:rStyle w:val="Hyperlink"/>
                <w:b/>
              </w:rPr>
              <w:t>Laste ja perede heaolu tagamisega tegelevad kvalifitseeritud spetsialistid</w:t>
            </w:r>
            <w:r w:rsidR="00F72DBE">
              <w:rPr>
                <w:webHidden/>
              </w:rPr>
              <w:tab/>
            </w:r>
            <w:r w:rsidR="00F72DBE">
              <w:rPr>
                <w:webHidden/>
              </w:rPr>
              <w:fldChar w:fldCharType="begin"/>
            </w:r>
            <w:r w:rsidR="00F72DBE">
              <w:rPr>
                <w:webHidden/>
              </w:rPr>
              <w:instrText xml:space="preserve"> PAGEREF _Toc154074274 \h </w:instrText>
            </w:r>
            <w:r w:rsidR="00F72DBE">
              <w:rPr>
                <w:webHidden/>
              </w:rPr>
            </w:r>
            <w:r w:rsidR="00F72DBE">
              <w:rPr>
                <w:webHidden/>
              </w:rPr>
              <w:fldChar w:fldCharType="separate"/>
            </w:r>
            <w:r w:rsidR="009132A3">
              <w:rPr>
                <w:webHidden/>
              </w:rPr>
              <w:t>24</w:t>
            </w:r>
            <w:r w:rsidR="00F72DBE">
              <w:rPr>
                <w:webHidden/>
              </w:rPr>
              <w:fldChar w:fldCharType="end"/>
            </w:r>
          </w:hyperlink>
        </w:p>
        <w:p w14:paraId="5A1BB652"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75" w:history="1">
            <w:r w:rsidR="00F72DBE" w:rsidRPr="00276989">
              <w:rPr>
                <w:rStyle w:val="Hyperlink"/>
                <w:b/>
              </w:rPr>
              <w:t>1.5.2.</w:t>
            </w:r>
            <w:r w:rsidR="00F72DBE">
              <w:rPr>
                <w:rFonts w:asciiTheme="minorHAnsi" w:eastAsiaTheme="minorEastAsia" w:hAnsiTheme="minorHAnsi" w:cstheme="minorBidi"/>
                <w:color w:val="auto"/>
                <w:kern w:val="0"/>
                <w:lang w:val="en-US"/>
                <w14:ligatures w14:val="none"/>
              </w:rPr>
              <w:tab/>
            </w:r>
            <w:r w:rsidR="00F72DBE" w:rsidRPr="00276989">
              <w:rPr>
                <w:rStyle w:val="Hyperlink"/>
                <w:b/>
              </w:rPr>
              <w:t>Ennetustegevust ning laste ja perede jälgimist toetatakse läbi laiapõhjalise koostöövõrgustiku</w:t>
            </w:r>
            <w:r w:rsidR="00F72DBE">
              <w:rPr>
                <w:webHidden/>
              </w:rPr>
              <w:tab/>
            </w:r>
            <w:r w:rsidR="00F72DBE">
              <w:rPr>
                <w:webHidden/>
              </w:rPr>
              <w:fldChar w:fldCharType="begin"/>
            </w:r>
            <w:r w:rsidR="00F72DBE">
              <w:rPr>
                <w:webHidden/>
              </w:rPr>
              <w:instrText xml:space="preserve"> PAGEREF _Toc154074275 \h </w:instrText>
            </w:r>
            <w:r w:rsidR="00F72DBE">
              <w:rPr>
                <w:webHidden/>
              </w:rPr>
            </w:r>
            <w:r w:rsidR="00F72DBE">
              <w:rPr>
                <w:webHidden/>
              </w:rPr>
              <w:fldChar w:fldCharType="separate"/>
            </w:r>
            <w:r w:rsidR="009132A3">
              <w:rPr>
                <w:webHidden/>
              </w:rPr>
              <w:t>25</w:t>
            </w:r>
            <w:r w:rsidR="00F72DBE">
              <w:rPr>
                <w:webHidden/>
              </w:rPr>
              <w:fldChar w:fldCharType="end"/>
            </w:r>
          </w:hyperlink>
        </w:p>
        <w:p w14:paraId="742E4DC3"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76" w:history="1">
            <w:r w:rsidR="00F72DBE" w:rsidRPr="00276989">
              <w:rPr>
                <w:rStyle w:val="Hyperlink"/>
                <w:b/>
              </w:rPr>
              <w:t>1.5.3.</w:t>
            </w:r>
            <w:r w:rsidR="00F72DBE">
              <w:rPr>
                <w:rFonts w:asciiTheme="minorHAnsi" w:eastAsiaTheme="minorEastAsia" w:hAnsiTheme="minorHAnsi" w:cstheme="minorBidi"/>
                <w:color w:val="auto"/>
                <w:kern w:val="0"/>
                <w:lang w:val="en-US"/>
                <w14:ligatures w14:val="none"/>
              </w:rPr>
              <w:tab/>
            </w:r>
            <w:r w:rsidR="00F72DBE" w:rsidRPr="00276989">
              <w:rPr>
                <w:rStyle w:val="Hyperlink"/>
                <w:b/>
              </w:rPr>
              <w:t>Erinevate valdkondade esindajate vahel toimub juhtumipõhine koostöö</w:t>
            </w:r>
            <w:r w:rsidR="00F72DBE">
              <w:rPr>
                <w:webHidden/>
              </w:rPr>
              <w:tab/>
            </w:r>
            <w:r w:rsidR="00F72DBE">
              <w:rPr>
                <w:webHidden/>
              </w:rPr>
              <w:fldChar w:fldCharType="begin"/>
            </w:r>
            <w:r w:rsidR="00F72DBE">
              <w:rPr>
                <w:webHidden/>
              </w:rPr>
              <w:instrText xml:space="preserve"> PAGEREF _Toc154074276 \h </w:instrText>
            </w:r>
            <w:r w:rsidR="00F72DBE">
              <w:rPr>
                <w:webHidden/>
              </w:rPr>
            </w:r>
            <w:r w:rsidR="00F72DBE">
              <w:rPr>
                <w:webHidden/>
              </w:rPr>
              <w:fldChar w:fldCharType="separate"/>
            </w:r>
            <w:r w:rsidR="009132A3">
              <w:rPr>
                <w:webHidden/>
              </w:rPr>
              <w:t>25</w:t>
            </w:r>
            <w:r w:rsidR="00F72DBE">
              <w:rPr>
                <w:webHidden/>
              </w:rPr>
              <w:fldChar w:fldCharType="end"/>
            </w:r>
          </w:hyperlink>
        </w:p>
        <w:p w14:paraId="2F6A3A36"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77" w:history="1">
            <w:r w:rsidR="00F72DBE" w:rsidRPr="00276989">
              <w:rPr>
                <w:rStyle w:val="Hyperlink"/>
                <w:b/>
              </w:rPr>
              <w:t>2.</w:t>
            </w:r>
            <w:r w:rsidR="00F72DBE">
              <w:rPr>
                <w:rFonts w:asciiTheme="minorHAnsi" w:eastAsiaTheme="minorEastAsia" w:hAnsiTheme="minorHAnsi" w:cstheme="minorBidi"/>
                <w:color w:val="auto"/>
                <w:kern w:val="0"/>
                <w:lang w:val="en-US"/>
                <w14:ligatures w14:val="none"/>
              </w:rPr>
              <w:tab/>
            </w:r>
            <w:r w:rsidR="00F72DBE" w:rsidRPr="00276989">
              <w:rPr>
                <w:rStyle w:val="Hyperlink"/>
                <w:b/>
              </w:rPr>
              <w:t>SWOT-analüüs</w:t>
            </w:r>
            <w:r w:rsidR="00F72DBE">
              <w:rPr>
                <w:webHidden/>
              </w:rPr>
              <w:tab/>
            </w:r>
            <w:r w:rsidR="00F72DBE">
              <w:rPr>
                <w:webHidden/>
              </w:rPr>
              <w:fldChar w:fldCharType="begin"/>
            </w:r>
            <w:r w:rsidR="00F72DBE">
              <w:rPr>
                <w:webHidden/>
              </w:rPr>
              <w:instrText xml:space="preserve"> PAGEREF _Toc154074277 \h </w:instrText>
            </w:r>
            <w:r w:rsidR="00F72DBE">
              <w:rPr>
                <w:webHidden/>
              </w:rPr>
            </w:r>
            <w:r w:rsidR="00F72DBE">
              <w:rPr>
                <w:webHidden/>
              </w:rPr>
              <w:fldChar w:fldCharType="separate"/>
            </w:r>
            <w:r w:rsidR="009132A3">
              <w:rPr>
                <w:webHidden/>
              </w:rPr>
              <w:t>27</w:t>
            </w:r>
            <w:r w:rsidR="00F72DBE">
              <w:rPr>
                <w:webHidden/>
              </w:rPr>
              <w:fldChar w:fldCharType="end"/>
            </w:r>
          </w:hyperlink>
        </w:p>
        <w:p w14:paraId="1947F393"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78" w:history="1">
            <w:r w:rsidR="00F72DBE" w:rsidRPr="00276989">
              <w:rPr>
                <w:rStyle w:val="Hyperlink"/>
                <w:b/>
              </w:rPr>
              <w:t>3.</w:t>
            </w:r>
            <w:r w:rsidR="00F72DBE">
              <w:rPr>
                <w:rFonts w:asciiTheme="minorHAnsi" w:eastAsiaTheme="minorEastAsia" w:hAnsiTheme="minorHAnsi" w:cstheme="minorBidi"/>
                <w:color w:val="auto"/>
                <w:kern w:val="0"/>
                <w:lang w:val="en-US"/>
                <w14:ligatures w14:val="none"/>
              </w:rPr>
              <w:tab/>
            </w:r>
            <w:r w:rsidR="00F72DBE" w:rsidRPr="00276989">
              <w:rPr>
                <w:rStyle w:val="Hyperlink"/>
                <w:b/>
              </w:rPr>
              <w:t>Tegevuskava</w:t>
            </w:r>
            <w:r w:rsidR="00F72DBE">
              <w:rPr>
                <w:webHidden/>
              </w:rPr>
              <w:tab/>
            </w:r>
            <w:r w:rsidR="00F72DBE">
              <w:rPr>
                <w:webHidden/>
              </w:rPr>
              <w:fldChar w:fldCharType="begin"/>
            </w:r>
            <w:r w:rsidR="00F72DBE">
              <w:rPr>
                <w:webHidden/>
              </w:rPr>
              <w:instrText xml:space="preserve"> PAGEREF _Toc154074278 \h </w:instrText>
            </w:r>
            <w:r w:rsidR="00F72DBE">
              <w:rPr>
                <w:webHidden/>
              </w:rPr>
            </w:r>
            <w:r w:rsidR="00F72DBE">
              <w:rPr>
                <w:webHidden/>
              </w:rPr>
              <w:fldChar w:fldCharType="separate"/>
            </w:r>
            <w:r w:rsidR="009132A3">
              <w:rPr>
                <w:webHidden/>
              </w:rPr>
              <w:t>29</w:t>
            </w:r>
            <w:r w:rsidR="00F72DBE">
              <w:rPr>
                <w:webHidden/>
              </w:rPr>
              <w:fldChar w:fldCharType="end"/>
            </w:r>
          </w:hyperlink>
        </w:p>
        <w:p w14:paraId="78580C97"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79" w:history="1">
            <w:r w:rsidR="00F72DBE" w:rsidRPr="00276989">
              <w:rPr>
                <w:rStyle w:val="Hyperlink"/>
                <w:b/>
              </w:rPr>
              <w:t>4.</w:t>
            </w:r>
            <w:r w:rsidR="00F72DBE">
              <w:rPr>
                <w:rFonts w:asciiTheme="minorHAnsi" w:eastAsiaTheme="minorEastAsia" w:hAnsiTheme="minorHAnsi" w:cstheme="minorBidi"/>
                <w:color w:val="auto"/>
                <w:kern w:val="0"/>
                <w:lang w:val="en-US"/>
                <w14:ligatures w14:val="none"/>
              </w:rPr>
              <w:tab/>
            </w:r>
            <w:r w:rsidR="00F72DBE" w:rsidRPr="00276989">
              <w:rPr>
                <w:rStyle w:val="Hyperlink"/>
                <w:b/>
              </w:rPr>
              <w:t>Narva linna laste ja perede heaolu profiili uuendamine</w:t>
            </w:r>
            <w:r w:rsidR="00F72DBE">
              <w:rPr>
                <w:webHidden/>
              </w:rPr>
              <w:tab/>
            </w:r>
            <w:r w:rsidR="00F72DBE">
              <w:rPr>
                <w:webHidden/>
              </w:rPr>
              <w:fldChar w:fldCharType="begin"/>
            </w:r>
            <w:r w:rsidR="00F72DBE">
              <w:rPr>
                <w:webHidden/>
              </w:rPr>
              <w:instrText xml:space="preserve"> PAGEREF _Toc154074279 \h </w:instrText>
            </w:r>
            <w:r w:rsidR="00F72DBE">
              <w:rPr>
                <w:webHidden/>
              </w:rPr>
            </w:r>
            <w:r w:rsidR="00F72DBE">
              <w:rPr>
                <w:webHidden/>
              </w:rPr>
              <w:fldChar w:fldCharType="separate"/>
            </w:r>
            <w:r w:rsidR="009132A3">
              <w:rPr>
                <w:webHidden/>
              </w:rPr>
              <w:t>31</w:t>
            </w:r>
            <w:r w:rsidR="00F72DBE">
              <w:rPr>
                <w:webHidden/>
              </w:rPr>
              <w:fldChar w:fldCharType="end"/>
            </w:r>
          </w:hyperlink>
        </w:p>
        <w:p w14:paraId="64E7F3EA" w14:textId="77777777" w:rsidR="00F72DBE" w:rsidRDefault="006A5345">
          <w:pPr>
            <w:pStyle w:val="TOC1"/>
            <w:rPr>
              <w:rFonts w:asciiTheme="minorHAnsi" w:eastAsiaTheme="minorEastAsia" w:hAnsiTheme="minorHAnsi" w:cstheme="minorBidi"/>
              <w:color w:val="auto"/>
              <w:kern w:val="0"/>
              <w:lang w:val="en-US"/>
              <w14:ligatures w14:val="none"/>
            </w:rPr>
          </w:pPr>
          <w:hyperlink w:anchor="_Toc154074280" w:history="1">
            <w:r w:rsidR="00F72DBE" w:rsidRPr="00276989">
              <w:rPr>
                <w:rStyle w:val="Hyperlink"/>
                <w:b/>
              </w:rPr>
              <w:t>Lisa. Abivajavast ning hädaohus lapsest teatamise juhend</w:t>
            </w:r>
            <w:r w:rsidR="00F72DBE">
              <w:rPr>
                <w:webHidden/>
              </w:rPr>
              <w:tab/>
            </w:r>
            <w:r w:rsidR="00F72DBE">
              <w:rPr>
                <w:webHidden/>
              </w:rPr>
              <w:fldChar w:fldCharType="begin"/>
            </w:r>
            <w:r w:rsidR="00F72DBE">
              <w:rPr>
                <w:webHidden/>
              </w:rPr>
              <w:instrText xml:space="preserve"> PAGEREF _Toc154074280 \h </w:instrText>
            </w:r>
            <w:r w:rsidR="00F72DBE">
              <w:rPr>
                <w:webHidden/>
              </w:rPr>
            </w:r>
            <w:r w:rsidR="00F72DBE">
              <w:rPr>
                <w:webHidden/>
              </w:rPr>
              <w:fldChar w:fldCharType="separate"/>
            </w:r>
            <w:r w:rsidR="009132A3">
              <w:rPr>
                <w:webHidden/>
              </w:rPr>
              <w:t>32</w:t>
            </w:r>
            <w:r w:rsidR="00F72DBE">
              <w:rPr>
                <w:webHidden/>
              </w:rPr>
              <w:fldChar w:fldCharType="end"/>
            </w:r>
          </w:hyperlink>
        </w:p>
        <w:p w14:paraId="39B247D4" w14:textId="62D6A09E" w:rsidR="00757761" w:rsidRDefault="00757761">
          <w:r>
            <w:rPr>
              <w:b/>
              <w:bCs/>
              <w:noProof/>
            </w:rPr>
            <w:fldChar w:fldCharType="end"/>
          </w:r>
        </w:p>
      </w:sdtContent>
    </w:sdt>
    <w:p w14:paraId="0A96D01F" w14:textId="18E3A223" w:rsidR="00801C88" w:rsidRPr="00A459BC" w:rsidRDefault="00801C88" w:rsidP="00A459BC">
      <w:pPr>
        <w:rPr>
          <w:rFonts w:ascii="Times New Roman" w:hAnsi="Times New Roman" w:cs="Times New Roman"/>
          <w:sz w:val="24"/>
          <w:szCs w:val="24"/>
          <w:lang w:val="en-US"/>
        </w:rPr>
      </w:pPr>
    </w:p>
    <w:p w14:paraId="07B1F681" w14:textId="77777777" w:rsidR="003B264E" w:rsidRDefault="003B264E">
      <w:pPr>
        <w:rPr>
          <w:rFonts w:ascii="Times New Roman" w:hAnsi="Times New Roman" w:cs="Times New Roman"/>
          <w:b/>
          <w:bCs/>
          <w:sz w:val="24"/>
          <w:szCs w:val="24"/>
          <w:lang w:val="et-EE"/>
        </w:rPr>
      </w:pPr>
    </w:p>
    <w:p w14:paraId="70B28743" w14:textId="77777777" w:rsidR="002F3615" w:rsidRDefault="002F3615" w:rsidP="00F3644A">
      <w:pPr>
        <w:rPr>
          <w:rFonts w:ascii="Times New Roman" w:hAnsi="Times New Roman" w:cs="Times New Roman"/>
          <w:b/>
          <w:bCs/>
          <w:sz w:val="24"/>
          <w:szCs w:val="24"/>
          <w:lang w:val="et-EE"/>
        </w:rPr>
      </w:pPr>
      <w:bookmarkStart w:id="1" w:name="_Hlk146474109"/>
    </w:p>
    <w:p w14:paraId="7DADD879" w14:textId="77777777" w:rsidR="00D7197B" w:rsidRDefault="00D7197B" w:rsidP="00F3644A">
      <w:pPr>
        <w:rPr>
          <w:rFonts w:ascii="Times New Roman" w:hAnsi="Times New Roman" w:cs="Times New Roman"/>
          <w:b/>
          <w:bCs/>
          <w:color w:val="1F3864" w:themeColor="accent1" w:themeShade="80"/>
          <w:sz w:val="24"/>
          <w:szCs w:val="24"/>
          <w:lang w:val="et-EE"/>
        </w:rPr>
      </w:pPr>
    </w:p>
    <w:p w14:paraId="0DEE8488" w14:textId="77777777" w:rsidR="00A459BC" w:rsidRDefault="00A459BC" w:rsidP="00F3644A">
      <w:pPr>
        <w:rPr>
          <w:rFonts w:ascii="Times New Roman" w:hAnsi="Times New Roman" w:cs="Times New Roman"/>
          <w:b/>
          <w:bCs/>
          <w:color w:val="1F3864" w:themeColor="accent1" w:themeShade="80"/>
          <w:sz w:val="24"/>
          <w:szCs w:val="24"/>
          <w:lang w:val="et-EE"/>
        </w:rPr>
      </w:pPr>
    </w:p>
    <w:p w14:paraId="125EFF4B" w14:textId="77777777" w:rsidR="00A459BC" w:rsidRDefault="00A459BC" w:rsidP="00F3644A">
      <w:pPr>
        <w:rPr>
          <w:rFonts w:ascii="Times New Roman" w:hAnsi="Times New Roman" w:cs="Times New Roman"/>
          <w:b/>
          <w:bCs/>
          <w:color w:val="1F3864" w:themeColor="accent1" w:themeShade="80"/>
          <w:sz w:val="24"/>
          <w:szCs w:val="24"/>
          <w:lang w:val="et-EE"/>
        </w:rPr>
      </w:pPr>
    </w:p>
    <w:p w14:paraId="53CE56BF" w14:textId="77777777" w:rsidR="00423A40" w:rsidRDefault="00423A40" w:rsidP="00F3644A">
      <w:pPr>
        <w:rPr>
          <w:rFonts w:ascii="Times New Roman" w:hAnsi="Times New Roman" w:cs="Times New Roman"/>
          <w:b/>
          <w:bCs/>
          <w:color w:val="1F3864" w:themeColor="accent1" w:themeShade="80"/>
          <w:sz w:val="24"/>
          <w:szCs w:val="24"/>
          <w:lang w:val="et-EE"/>
        </w:rPr>
      </w:pPr>
    </w:p>
    <w:p w14:paraId="6A3D2285" w14:textId="306F776F" w:rsidR="00597EB7" w:rsidRPr="00D939BD" w:rsidRDefault="0070083B" w:rsidP="00F3644A">
      <w:pPr>
        <w:rPr>
          <w:rFonts w:ascii="Times New Roman" w:hAnsi="Times New Roman" w:cs="Times New Roman"/>
          <w:b/>
          <w:bCs/>
          <w:color w:val="1F3864" w:themeColor="accent1" w:themeShade="80"/>
          <w:sz w:val="24"/>
          <w:szCs w:val="24"/>
          <w:lang w:val="en-US"/>
        </w:rPr>
      </w:pPr>
      <w:r w:rsidRPr="00D939BD">
        <w:rPr>
          <w:rFonts w:ascii="Times New Roman" w:hAnsi="Times New Roman" w:cs="Times New Roman"/>
          <w:b/>
          <w:bCs/>
          <w:color w:val="1F3864" w:themeColor="accent1" w:themeShade="80"/>
          <w:sz w:val="24"/>
          <w:szCs w:val="24"/>
          <w:lang w:val="et-EE"/>
        </w:rPr>
        <w:t>NARVA LINNA LASTE JA PEREDE HEAOLU PROFIIL</w:t>
      </w:r>
      <w:r w:rsidR="00A71189">
        <w:rPr>
          <w:rFonts w:ascii="Times New Roman" w:hAnsi="Times New Roman" w:cs="Times New Roman"/>
          <w:b/>
          <w:bCs/>
          <w:color w:val="1F3864" w:themeColor="accent1" w:themeShade="80"/>
          <w:sz w:val="24"/>
          <w:szCs w:val="24"/>
          <w:lang w:val="et-EE"/>
        </w:rPr>
        <w:t xml:space="preserve"> 2024</w:t>
      </w:r>
      <w:r w:rsidR="006F5147" w:rsidRPr="00D939BD">
        <w:rPr>
          <w:rFonts w:ascii="Times New Roman" w:hAnsi="Times New Roman" w:cs="Times New Roman"/>
          <w:b/>
          <w:bCs/>
          <w:color w:val="1F3864" w:themeColor="accent1" w:themeShade="80"/>
          <w:sz w:val="24"/>
          <w:szCs w:val="24"/>
          <w:lang w:val="et-EE"/>
        </w:rPr>
        <w:t xml:space="preserve"> </w:t>
      </w:r>
      <w:r w:rsidR="00D939BD">
        <w:rPr>
          <w:rFonts w:ascii="Times New Roman" w:hAnsi="Times New Roman" w:cs="Times New Roman"/>
          <w:b/>
          <w:bCs/>
          <w:color w:val="1F3864" w:themeColor="accent1" w:themeShade="80"/>
          <w:sz w:val="24"/>
          <w:szCs w:val="24"/>
          <w:lang w:val="et-EE"/>
        </w:rPr>
        <w:t>–</w:t>
      </w:r>
      <w:r w:rsidR="00B67DA5" w:rsidRPr="00D939BD">
        <w:rPr>
          <w:rFonts w:ascii="Times New Roman" w:hAnsi="Times New Roman" w:cs="Times New Roman"/>
          <w:b/>
          <w:bCs/>
          <w:color w:val="1F3864" w:themeColor="accent1" w:themeShade="80"/>
          <w:sz w:val="24"/>
          <w:szCs w:val="24"/>
          <w:lang w:val="et-EE"/>
        </w:rPr>
        <w:t xml:space="preserve"> 2</w:t>
      </w:r>
      <w:r w:rsidR="00D939BD" w:rsidRPr="00D939BD">
        <w:rPr>
          <w:rFonts w:ascii="Times New Roman" w:hAnsi="Times New Roman" w:cs="Times New Roman"/>
          <w:b/>
          <w:bCs/>
          <w:color w:val="1F3864" w:themeColor="accent1" w:themeShade="80"/>
          <w:sz w:val="24"/>
          <w:szCs w:val="24"/>
          <w:lang w:val="en-US"/>
        </w:rPr>
        <w:t>02</w:t>
      </w:r>
      <w:r w:rsidR="00097422">
        <w:rPr>
          <w:rFonts w:ascii="Times New Roman" w:hAnsi="Times New Roman" w:cs="Times New Roman"/>
          <w:b/>
          <w:bCs/>
          <w:color w:val="1F3864" w:themeColor="accent1" w:themeShade="80"/>
          <w:sz w:val="24"/>
          <w:szCs w:val="24"/>
          <w:lang w:val="en-US"/>
        </w:rPr>
        <w:t>8</w:t>
      </w:r>
    </w:p>
    <w:bookmarkEnd w:id="1"/>
    <w:p w14:paraId="7A8DB08E" w14:textId="77777777" w:rsidR="00D7197B" w:rsidRDefault="00D7197B" w:rsidP="00AC46A8">
      <w:pPr>
        <w:spacing w:after="0" w:line="240" w:lineRule="auto"/>
        <w:jc w:val="both"/>
        <w:rPr>
          <w:rFonts w:ascii="Times New Roman" w:hAnsi="Times New Roman" w:cs="Times New Roman"/>
          <w:sz w:val="24"/>
          <w:szCs w:val="24"/>
          <w:lang w:val="en-US"/>
        </w:rPr>
      </w:pPr>
    </w:p>
    <w:p w14:paraId="20D18DFB" w14:textId="4C2ADED1" w:rsidR="00F3644A" w:rsidRDefault="00B67DA5" w:rsidP="004A453F">
      <w:pPr>
        <w:spacing w:after="0" w:line="360" w:lineRule="auto"/>
        <w:jc w:val="both"/>
        <w:rPr>
          <w:rFonts w:ascii="Times New Roman" w:hAnsi="Times New Roman" w:cs="Times New Roman"/>
          <w:sz w:val="24"/>
          <w:szCs w:val="24"/>
          <w:lang w:val="et-EE"/>
        </w:rPr>
      </w:pPr>
      <w:r w:rsidRPr="00B67DA5">
        <w:rPr>
          <w:rFonts w:ascii="Times New Roman" w:hAnsi="Times New Roman" w:cs="Times New Roman"/>
          <w:sz w:val="24"/>
          <w:szCs w:val="24"/>
          <w:lang w:val="et-EE"/>
        </w:rPr>
        <w:t xml:space="preserve">Laste ja perede heaolu profiil on töövahend laste ja perede heaolu valdkonna olukorra kaardistamiseks, hindamiseks ning edasiste tegevuste planeerimiseks kohalikus omavalitsuses. Koostatud laste ja perede profiil aitab parendada laste ja perede heaolu ning on </w:t>
      </w:r>
      <w:r w:rsidR="00A5725A" w:rsidRPr="00B67DA5">
        <w:rPr>
          <w:rFonts w:ascii="Times New Roman" w:hAnsi="Times New Roman" w:cs="Times New Roman"/>
          <w:sz w:val="24"/>
          <w:szCs w:val="24"/>
          <w:lang w:val="et-EE"/>
        </w:rPr>
        <w:t xml:space="preserve">tööjuhiseks </w:t>
      </w:r>
      <w:r w:rsidRPr="00B67DA5">
        <w:rPr>
          <w:rFonts w:ascii="Times New Roman" w:hAnsi="Times New Roman" w:cs="Times New Roman"/>
          <w:sz w:val="24"/>
          <w:szCs w:val="24"/>
          <w:lang w:val="et-EE"/>
        </w:rPr>
        <w:t>valdkonna spetsialistidele.</w:t>
      </w:r>
    </w:p>
    <w:p w14:paraId="1B0639C9" w14:textId="77777777" w:rsidR="00B67DA5" w:rsidRDefault="00B67DA5" w:rsidP="004A453F">
      <w:pPr>
        <w:spacing w:after="0" w:line="360" w:lineRule="auto"/>
        <w:jc w:val="both"/>
        <w:rPr>
          <w:rFonts w:ascii="Times New Roman" w:hAnsi="Times New Roman" w:cs="Times New Roman"/>
          <w:sz w:val="24"/>
          <w:szCs w:val="24"/>
          <w:lang w:val="et-EE"/>
        </w:rPr>
      </w:pPr>
    </w:p>
    <w:p w14:paraId="4AF435C6" w14:textId="56185BA3" w:rsidR="00B67DA5" w:rsidRPr="00B67DA5" w:rsidRDefault="00B67DA5" w:rsidP="004A453F">
      <w:pPr>
        <w:spacing w:after="0" w:line="360" w:lineRule="auto"/>
        <w:jc w:val="both"/>
        <w:rPr>
          <w:rFonts w:ascii="Times New Roman" w:hAnsi="Times New Roman" w:cs="Times New Roman"/>
          <w:sz w:val="24"/>
          <w:szCs w:val="24"/>
          <w:lang w:val="et-EE"/>
        </w:rPr>
      </w:pPr>
      <w:r w:rsidRPr="00B67DA5">
        <w:rPr>
          <w:rFonts w:ascii="Times New Roman" w:hAnsi="Times New Roman" w:cs="Times New Roman"/>
          <w:sz w:val="24"/>
          <w:szCs w:val="24"/>
          <w:lang w:val="et-EE"/>
        </w:rPr>
        <w:t>Laste ja perede profiili koostamine toimu</w:t>
      </w:r>
      <w:r w:rsidR="00D8457F">
        <w:rPr>
          <w:rFonts w:ascii="Times New Roman" w:hAnsi="Times New Roman" w:cs="Times New Roman"/>
          <w:sz w:val="24"/>
          <w:szCs w:val="24"/>
          <w:lang w:val="et-EE"/>
        </w:rPr>
        <w:t>s</w:t>
      </w:r>
      <w:r w:rsidRPr="00B67DA5">
        <w:rPr>
          <w:rFonts w:ascii="Times New Roman" w:hAnsi="Times New Roman" w:cs="Times New Roman"/>
          <w:sz w:val="24"/>
          <w:szCs w:val="24"/>
          <w:lang w:val="et-EE"/>
        </w:rPr>
        <w:t xml:space="preserve"> KOV-i eestvedamisel </w:t>
      </w:r>
      <w:r w:rsidR="00A5725A" w:rsidRPr="00B67DA5">
        <w:rPr>
          <w:rFonts w:ascii="Times New Roman" w:hAnsi="Times New Roman" w:cs="Times New Roman"/>
          <w:sz w:val="24"/>
          <w:szCs w:val="24"/>
          <w:lang w:val="et-EE"/>
        </w:rPr>
        <w:t xml:space="preserve">kaasates </w:t>
      </w:r>
      <w:r w:rsidRPr="00B67DA5">
        <w:rPr>
          <w:rFonts w:ascii="Times New Roman" w:hAnsi="Times New Roman" w:cs="Times New Roman"/>
          <w:sz w:val="24"/>
          <w:szCs w:val="24"/>
          <w:lang w:val="et-EE"/>
        </w:rPr>
        <w:t>erinevaid spetsialiste.</w:t>
      </w:r>
    </w:p>
    <w:p w14:paraId="46020E7E" w14:textId="77777777" w:rsidR="00D8457F" w:rsidRDefault="00D8457F" w:rsidP="004A453F">
      <w:pPr>
        <w:spacing w:after="0" w:line="360" w:lineRule="auto"/>
        <w:jc w:val="both"/>
        <w:rPr>
          <w:rFonts w:ascii="Times New Roman" w:hAnsi="Times New Roman" w:cs="Times New Roman"/>
          <w:sz w:val="24"/>
          <w:szCs w:val="24"/>
          <w:lang w:val="et-EE"/>
        </w:rPr>
      </w:pPr>
    </w:p>
    <w:p w14:paraId="4818C657" w14:textId="0162CA93" w:rsidR="00B67DA5" w:rsidRDefault="00B67DA5" w:rsidP="004A453F">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Narva linna</w:t>
      </w:r>
      <w:r w:rsidRPr="00B67DA5">
        <w:rPr>
          <w:rFonts w:ascii="Times New Roman" w:hAnsi="Times New Roman" w:cs="Times New Roman"/>
          <w:sz w:val="24"/>
          <w:szCs w:val="24"/>
          <w:lang w:val="et-EE"/>
        </w:rPr>
        <w:t xml:space="preserve"> laste ja perede profiili koostamisel osalesid:</w:t>
      </w:r>
    </w:p>
    <w:p w14:paraId="3EDA4894" w14:textId="4B534BEE" w:rsidR="00B54721" w:rsidRDefault="00B54721" w:rsidP="004A453F">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Narva Linnavalitsuse Kultuuriosakon</w:t>
      </w:r>
      <w:r w:rsidR="007D495B">
        <w:rPr>
          <w:rFonts w:ascii="Times New Roman" w:hAnsi="Times New Roman" w:cs="Times New Roman"/>
          <w:sz w:val="24"/>
          <w:szCs w:val="24"/>
          <w:lang w:val="et-EE"/>
        </w:rPr>
        <w:t>d</w:t>
      </w:r>
      <w:r>
        <w:rPr>
          <w:rFonts w:ascii="Times New Roman" w:hAnsi="Times New Roman" w:cs="Times New Roman"/>
          <w:sz w:val="24"/>
          <w:szCs w:val="24"/>
          <w:lang w:val="et-EE"/>
        </w:rPr>
        <w:t>;</w:t>
      </w:r>
    </w:p>
    <w:p w14:paraId="09332008" w14:textId="4C29B57C" w:rsidR="00B54721" w:rsidRDefault="007D495B" w:rsidP="004A453F">
      <w:pPr>
        <w:spacing w:after="0" w:line="36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Narva </w:t>
      </w:r>
      <w:r w:rsidR="00493633">
        <w:rPr>
          <w:rFonts w:ascii="Times New Roman" w:hAnsi="Times New Roman" w:cs="Times New Roman"/>
          <w:sz w:val="24"/>
          <w:szCs w:val="24"/>
          <w:lang w:val="et-EE"/>
        </w:rPr>
        <w:t xml:space="preserve">Linnavalitsuse </w:t>
      </w:r>
      <w:r>
        <w:rPr>
          <w:rFonts w:ascii="Times New Roman" w:hAnsi="Times New Roman" w:cs="Times New Roman"/>
          <w:sz w:val="24"/>
          <w:szCs w:val="24"/>
          <w:lang w:val="et-EE"/>
        </w:rPr>
        <w:t>Linnamajandusamet</w:t>
      </w:r>
      <w:r w:rsidR="00B54721" w:rsidRPr="00B54721">
        <w:rPr>
          <w:rFonts w:ascii="Times New Roman" w:hAnsi="Times New Roman" w:cs="Times New Roman"/>
          <w:sz w:val="24"/>
          <w:szCs w:val="24"/>
          <w:lang w:val="et-EE"/>
        </w:rPr>
        <w:t>;</w:t>
      </w:r>
    </w:p>
    <w:p w14:paraId="35862E13" w14:textId="73A617BB" w:rsidR="00B67DA5" w:rsidRDefault="003853E9" w:rsidP="007D495B">
      <w:pPr>
        <w:spacing w:after="0" w:line="360" w:lineRule="auto"/>
        <w:rPr>
          <w:rFonts w:ascii="Times New Roman" w:hAnsi="Times New Roman" w:cs="Times New Roman"/>
          <w:sz w:val="24"/>
          <w:szCs w:val="24"/>
          <w:lang w:val="et-EE"/>
        </w:rPr>
      </w:pPr>
      <w:r>
        <w:rPr>
          <w:rFonts w:ascii="Times New Roman" w:hAnsi="Times New Roman" w:cs="Times New Roman"/>
          <w:sz w:val="24"/>
          <w:szCs w:val="24"/>
          <w:lang w:val="et-EE"/>
        </w:rPr>
        <w:t>Narva linna Sotsiaalabiamet</w:t>
      </w:r>
      <w:r w:rsidR="007D495B">
        <w:rPr>
          <w:rFonts w:ascii="Times New Roman" w:hAnsi="Times New Roman" w:cs="Times New Roman"/>
          <w:sz w:val="24"/>
          <w:szCs w:val="24"/>
          <w:lang w:val="et-EE"/>
        </w:rPr>
        <w:t>;</w:t>
      </w:r>
    </w:p>
    <w:p w14:paraId="70946D02" w14:textId="57B03C3F" w:rsidR="00E576EB" w:rsidRDefault="00BD57A7" w:rsidP="004A453F">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Politsei- ja Piirivalveamet;</w:t>
      </w:r>
    </w:p>
    <w:p w14:paraId="1F041382" w14:textId="666EBA2C" w:rsidR="00BD57A7" w:rsidRDefault="00BD57A7" w:rsidP="004A453F">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SA Narva Haigla.</w:t>
      </w:r>
    </w:p>
    <w:p w14:paraId="26C041E1" w14:textId="77777777" w:rsidR="00B54721" w:rsidRDefault="00B54721" w:rsidP="004A453F">
      <w:pPr>
        <w:spacing w:after="0" w:line="360" w:lineRule="auto"/>
        <w:jc w:val="both"/>
        <w:rPr>
          <w:rFonts w:ascii="Times New Roman" w:hAnsi="Times New Roman" w:cs="Times New Roman"/>
          <w:sz w:val="24"/>
          <w:szCs w:val="24"/>
          <w:lang w:val="et-EE"/>
        </w:rPr>
      </w:pPr>
    </w:p>
    <w:p w14:paraId="144B56EF" w14:textId="77777777" w:rsidR="00B67DA5" w:rsidRDefault="00B67DA5" w:rsidP="00B67DA5">
      <w:pPr>
        <w:spacing w:after="0" w:line="240" w:lineRule="auto"/>
        <w:jc w:val="both"/>
        <w:rPr>
          <w:rFonts w:ascii="Times New Roman" w:hAnsi="Times New Roman" w:cs="Times New Roman"/>
          <w:sz w:val="24"/>
          <w:szCs w:val="24"/>
          <w:lang w:val="et-EE"/>
        </w:rPr>
      </w:pPr>
    </w:p>
    <w:p w14:paraId="1F432D1A" w14:textId="77777777" w:rsidR="00B67DA5" w:rsidRDefault="00B67DA5" w:rsidP="00B67DA5">
      <w:pPr>
        <w:spacing w:after="0" w:line="240" w:lineRule="auto"/>
        <w:jc w:val="both"/>
        <w:rPr>
          <w:rFonts w:ascii="Times New Roman" w:hAnsi="Times New Roman" w:cs="Times New Roman"/>
          <w:sz w:val="24"/>
          <w:szCs w:val="24"/>
          <w:lang w:val="et-EE"/>
        </w:rPr>
      </w:pPr>
    </w:p>
    <w:p w14:paraId="7FACDC73" w14:textId="77777777" w:rsidR="00B67DA5" w:rsidRDefault="00B67DA5" w:rsidP="00B67DA5">
      <w:pPr>
        <w:spacing w:after="0" w:line="240" w:lineRule="auto"/>
        <w:jc w:val="both"/>
        <w:rPr>
          <w:rFonts w:ascii="Times New Roman" w:hAnsi="Times New Roman" w:cs="Times New Roman"/>
          <w:sz w:val="24"/>
          <w:szCs w:val="24"/>
          <w:lang w:val="et-EE"/>
        </w:rPr>
      </w:pPr>
    </w:p>
    <w:p w14:paraId="2CC07A13" w14:textId="7C1EE3DE" w:rsidR="00B67DA5" w:rsidRDefault="00B67DA5" w:rsidP="00B67DA5">
      <w:pPr>
        <w:spacing w:after="0" w:line="240" w:lineRule="auto"/>
        <w:jc w:val="both"/>
        <w:rPr>
          <w:rFonts w:ascii="Times New Roman" w:hAnsi="Times New Roman" w:cs="Times New Roman"/>
          <w:sz w:val="24"/>
          <w:szCs w:val="24"/>
          <w:lang w:val="et-EE"/>
        </w:rPr>
      </w:pPr>
      <w:r w:rsidRPr="00B67DA5">
        <w:rPr>
          <w:rFonts w:ascii="Times New Roman" w:hAnsi="Times New Roman" w:cs="Times New Roman"/>
          <w:sz w:val="24"/>
          <w:szCs w:val="24"/>
          <w:lang w:val="et-EE"/>
        </w:rPr>
        <w:cr/>
      </w:r>
    </w:p>
    <w:p w14:paraId="0E459C9C" w14:textId="77777777" w:rsidR="00B67DA5" w:rsidRDefault="00B67DA5" w:rsidP="00B67DA5">
      <w:pPr>
        <w:spacing w:after="0" w:line="240" w:lineRule="auto"/>
        <w:jc w:val="both"/>
        <w:rPr>
          <w:rFonts w:ascii="Times New Roman" w:hAnsi="Times New Roman" w:cs="Times New Roman"/>
          <w:sz w:val="24"/>
          <w:szCs w:val="24"/>
          <w:lang w:val="et-EE"/>
        </w:rPr>
      </w:pPr>
    </w:p>
    <w:p w14:paraId="5057F3B3" w14:textId="77777777" w:rsidR="00B67DA5" w:rsidRDefault="00B67DA5" w:rsidP="00B67DA5">
      <w:pPr>
        <w:spacing w:after="0" w:line="240" w:lineRule="auto"/>
        <w:jc w:val="both"/>
        <w:rPr>
          <w:rFonts w:ascii="Times New Roman" w:hAnsi="Times New Roman" w:cs="Times New Roman"/>
          <w:sz w:val="24"/>
          <w:szCs w:val="24"/>
          <w:lang w:val="et-EE"/>
        </w:rPr>
      </w:pPr>
    </w:p>
    <w:p w14:paraId="2BE7E515" w14:textId="77777777" w:rsidR="00B67DA5" w:rsidRDefault="00B67DA5" w:rsidP="00B67DA5">
      <w:pPr>
        <w:spacing w:after="0" w:line="240" w:lineRule="auto"/>
        <w:jc w:val="both"/>
        <w:rPr>
          <w:rFonts w:ascii="Times New Roman" w:hAnsi="Times New Roman" w:cs="Times New Roman"/>
          <w:sz w:val="24"/>
          <w:szCs w:val="24"/>
          <w:lang w:val="et-EE"/>
        </w:rPr>
      </w:pPr>
    </w:p>
    <w:p w14:paraId="54AAA2C5" w14:textId="77777777" w:rsidR="00B67DA5" w:rsidRDefault="00B67DA5" w:rsidP="00B67DA5">
      <w:pPr>
        <w:spacing w:after="0" w:line="240" w:lineRule="auto"/>
        <w:jc w:val="both"/>
        <w:rPr>
          <w:rFonts w:ascii="Times New Roman" w:hAnsi="Times New Roman" w:cs="Times New Roman"/>
          <w:sz w:val="24"/>
          <w:szCs w:val="24"/>
          <w:lang w:val="et-EE"/>
        </w:rPr>
      </w:pPr>
    </w:p>
    <w:p w14:paraId="70D42CA4" w14:textId="77777777" w:rsidR="00B67DA5" w:rsidRDefault="00B67DA5" w:rsidP="00AC46A8">
      <w:pPr>
        <w:spacing w:after="0" w:line="240" w:lineRule="auto"/>
        <w:jc w:val="both"/>
        <w:rPr>
          <w:rFonts w:ascii="Times New Roman" w:hAnsi="Times New Roman" w:cs="Times New Roman"/>
          <w:sz w:val="24"/>
          <w:szCs w:val="24"/>
          <w:lang w:val="et-EE"/>
        </w:rPr>
      </w:pPr>
    </w:p>
    <w:p w14:paraId="258DDCAB" w14:textId="77777777" w:rsidR="005920F6" w:rsidRDefault="005920F6" w:rsidP="00AC46A8">
      <w:pPr>
        <w:spacing w:after="0" w:line="240" w:lineRule="auto"/>
        <w:jc w:val="both"/>
        <w:rPr>
          <w:rFonts w:ascii="Times New Roman" w:hAnsi="Times New Roman" w:cs="Times New Roman"/>
          <w:sz w:val="24"/>
          <w:szCs w:val="24"/>
          <w:lang w:val="et-EE"/>
        </w:rPr>
      </w:pPr>
    </w:p>
    <w:p w14:paraId="0654A98E" w14:textId="77777777" w:rsidR="005920F6" w:rsidRDefault="005920F6" w:rsidP="00AC46A8">
      <w:pPr>
        <w:spacing w:after="0" w:line="240" w:lineRule="auto"/>
        <w:jc w:val="both"/>
        <w:rPr>
          <w:rFonts w:ascii="Times New Roman" w:hAnsi="Times New Roman" w:cs="Times New Roman"/>
          <w:sz w:val="24"/>
          <w:szCs w:val="24"/>
          <w:lang w:val="et-EE"/>
        </w:rPr>
      </w:pPr>
    </w:p>
    <w:p w14:paraId="149BD852" w14:textId="77777777" w:rsidR="005920F6" w:rsidRDefault="005920F6" w:rsidP="00AC46A8">
      <w:pPr>
        <w:spacing w:after="0" w:line="240" w:lineRule="auto"/>
        <w:jc w:val="both"/>
        <w:rPr>
          <w:rFonts w:ascii="Times New Roman" w:hAnsi="Times New Roman" w:cs="Times New Roman"/>
          <w:sz w:val="24"/>
          <w:szCs w:val="24"/>
          <w:lang w:val="et-EE"/>
        </w:rPr>
      </w:pPr>
    </w:p>
    <w:p w14:paraId="0E22FCA7" w14:textId="77777777" w:rsidR="005920F6" w:rsidRDefault="005920F6" w:rsidP="00AC46A8">
      <w:pPr>
        <w:spacing w:after="0" w:line="240" w:lineRule="auto"/>
        <w:jc w:val="both"/>
        <w:rPr>
          <w:rFonts w:ascii="Times New Roman" w:hAnsi="Times New Roman" w:cs="Times New Roman"/>
          <w:sz w:val="24"/>
          <w:szCs w:val="24"/>
          <w:lang w:val="et-EE"/>
        </w:rPr>
      </w:pPr>
    </w:p>
    <w:p w14:paraId="0536F07A" w14:textId="77777777" w:rsidR="005920F6" w:rsidRDefault="005920F6" w:rsidP="00AC46A8">
      <w:pPr>
        <w:spacing w:after="0" w:line="240" w:lineRule="auto"/>
        <w:jc w:val="both"/>
        <w:rPr>
          <w:rFonts w:ascii="Times New Roman" w:hAnsi="Times New Roman" w:cs="Times New Roman"/>
          <w:sz w:val="24"/>
          <w:szCs w:val="24"/>
          <w:lang w:val="et-EE"/>
        </w:rPr>
      </w:pPr>
    </w:p>
    <w:p w14:paraId="45320C18" w14:textId="77777777" w:rsidR="005920F6" w:rsidRDefault="005920F6" w:rsidP="00AC46A8">
      <w:pPr>
        <w:spacing w:after="0" w:line="240" w:lineRule="auto"/>
        <w:jc w:val="both"/>
        <w:rPr>
          <w:rFonts w:ascii="Times New Roman" w:hAnsi="Times New Roman" w:cs="Times New Roman"/>
          <w:sz w:val="24"/>
          <w:szCs w:val="24"/>
          <w:lang w:val="et-EE"/>
        </w:rPr>
      </w:pPr>
    </w:p>
    <w:p w14:paraId="1A96E7FD" w14:textId="77777777" w:rsidR="005920F6" w:rsidRDefault="005920F6" w:rsidP="00AC46A8">
      <w:pPr>
        <w:spacing w:after="0" w:line="240" w:lineRule="auto"/>
        <w:jc w:val="both"/>
        <w:rPr>
          <w:rFonts w:ascii="Times New Roman" w:hAnsi="Times New Roman" w:cs="Times New Roman"/>
          <w:sz w:val="24"/>
          <w:szCs w:val="24"/>
          <w:lang w:val="et-EE"/>
        </w:rPr>
      </w:pPr>
    </w:p>
    <w:p w14:paraId="23377F9A" w14:textId="30A4314B" w:rsidR="00D361E4" w:rsidRDefault="00D361E4">
      <w:pPr>
        <w:rPr>
          <w:rFonts w:ascii="Times New Roman" w:hAnsi="Times New Roman" w:cs="Times New Roman"/>
          <w:sz w:val="24"/>
          <w:szCs w:val="24"/>
          <w:lang w:val="et-EE"/>
        </w:rPr>
      </w:pPr>
    </w:p>
    <w:p w14:paraId="0639AE4C" w14:textId="77777777" w:rsidR="005920F6" w:rsidRDefault="005920F6" w:rsidP="00AC46A8">
      <w:pPr>
        <w:spacing w:after="0" w:line="240" w:lineRule="auto"/>
        <w:jc w:val="both"/>
        <w:rPr>
          <w:rFonts w:ascii="Times New Roman" w:hAnsi="Times New Roman" w:cs="Times New Roman"/>
          <w:sz w:val="24"/>
          <w:szCs w:val="24"/>
          <w:lang w:val="et-EE"/>
        </w:rPr>
      </w:pPr>
    </w:p>
    <w:p w14:paraId="181031C3" w14:textId="77777777" w:rsidR="00966568" w:rsidRDefault="00966568" w:rsidP="004A453F">
      <w:pPr>
        <w:spacing w:after="0" w:line="240" w:lineRule="auto"/>
        <w:jc w:val="both"/>
        <w:rPr>
          <w:rFonts w:ascii="Times New Roman" w:hAnsi="Times New Roman" w:cs="Times New Roman"/>
          <w:b/>
          <w:bCs/>
          <w:color w:val="1F3864" w:themeColor="accent1" w:themeShade="80"/>
          <w:sz w:val="24"/>
          <w:szCs w:val="24"/>
          <w:lang w:val="en-US"/>
        </w:rPr>
      </w:pPr>
    </w:p>
    <w:p w14:paraId="1D9E1CD0" w14:textId="77777777" w:rsidR="00CF5754" w:rsidRDefault="00CF5754" w:rsidP="004A453F">
      <w:pPr>
        <w:spacing w:after="0" w:line="240" w:lineRule="auto"/>
        <w:jc w:val="both"/>
        <w:rPr>
          <w:rFonts w:ascii="Times New Roman" w:hAnsi="Times New Roman" w:cs="Times New Roman"/>
          <w:b/>
          <w:bCs/>
          <w:color w:val="1F3864" w:themeColor="accent1" w:themeShade="80"/>
          <w:sz w:val="24"/>
          <w:szCs w:val="24"/>
          <w:lang w:val="en-US"/>
        </w:rPr>
      </w:pPr>
    </w:p>
    <w:p w14:paraId="0539EAA4" w14:textId="77777777" w:rsidR="00FB2285" w:rsidRPr="004A453F" w:rsidRDefault="00FB2285" w:rsidP="004A453F">
      <w:pPr>
        <w:spacing w:after="0" w:line="240" w:lineRule="auto"/>
        <w:jc w:val="both"/>
        <w:rPr>
          <w:rFonts w:ascii="Times New Roman" w:hAnsi="Times New Roman" w:cs="Times New Roman"/>
          <w:b/>
          <w:bCs/>
          <w:color w:val="1F3864" w:themeColor="accent1" w:themeShade="80"/>
          <w:sz w:val="24"/>
          <w:szCs w:val="24"/>
          <w:lang w:val="en-US"/>
        </w:rPr>
      </w:pPr>
    </w:p>
    <w:p w14:paraId="18148DFE" w14:textId="28BB2FC6" w:rsidR="00B54721" w:rsidRPr="005B78CD" w:rsidRDefault="00E262EA" w:rsidP="00966568">
      <w:pPr>
        <w:pStyle w:val="Heading1"/>
        <w:rPr>
          <w:rFonts w:ascii="Times New Roman" w:hAnsi="Times New Roman" w:cs="Times New Roman"/>
          <w:b/>
          <w:sz w:val="28"/>
          <w:szCs w:val="28"/>
          <w:lang w:val="en-US"/>
        </w:rPr>
      </w:pPr>
      <w:bookmarkStart w:id="2" w:name="_Toc154074257"/>
      <w:r w:rsidRPr="005B78CD">
        <w:rPr>
          <w:rFonts w:ascii="Times New Roman" w:hAnsi="Times New Roman" w:cs="Times New Roman"/>
          <w:b/>
          <w:sz w:val="28"/>
          <w:szCs w:val="28"/>
          <w:lang w:val="en-US"/>
        </w:rPr>
        <w:lastRenderedPageBreak/>
        <w:t>SISSEJUHATUS</w:t>
      </w:r>
      <w:bookmarkEnd w:id="2"/>
      <w:r w:rsidR="00B54721" w:rsidRPr="005B78CD">
        <w:rPr>
          <w:rFonts w:ascii="Times New Roman" w:hAnsi="Times New Roman" w:cs="Times New Roman"/>
          <w:b/>
          <w:sz w:val="28"/>
          <w:szCs w:val="28"/>
          <w:lang w:val="en-US"/>
        </w:rPr>
        <w:t xml:space="preserve"> </w:t>
      </w:r>
    </w:p>
    <w:p w14:paraId="4DD65744" w14:textId="77777777" w:rsidR="00B54721" w:rsidRDefault="00B54721" w:rsidP="00B54721">
      <w:pPr>
        <w:pStyle w:val="ListParagraph"/>
        <w:spacing w:after="0" w:line="240" w:lineRule="auto"/>
        <w:ind w:left="360"/>
        <w:jc w:val="both"/>
        <w:rPr>
          <w:rFonts w:ascii="Times New Roman" w:hAnsi="Times New Roman" w:cs="Times New Roman"/>
          <w:b/>
          <w:bCs/>
          <w:color w:val="1F3864" w:themeColor="accent1" w:themeShade="80"/>
          <w:sz w:val="24"/>
          <w:szCs w:val="24"/>
          <w:lang w:val="en-US"/>
        </w:rPr>
      </w:pPr>
    </w:p>
    <w:p w14:paraId="1B6FB51D" w14:textId="77777777" w:rsidR="001E678B" w:rsidRDefault="001E678B" w:rsidP="00B54721">
      <w:pPr>
        <w:pStyle w:val="ListParagraph"/>
        <w:spacing w:after="0" w:line="240" w:lineRule="auto"/>
        <w:ind w:left="360"/>
        <w:jc w:val="both"/>
        <w:rPr>
          <w:rFonts w:ascii="Times New Roman" w:hAnsi="Times New Roman" w:cs="Times New Roman"/>
          <w:b/>
          <w:bCs/>
          <w:sz w:val="24"/>
          <w:szCs w:val="24"/>
          <w:lang w:val="et-EE"/>
        </w:rPr>
      </w:pPr>
    </w:p>
    <w:p w14:paraId="3069A3BF" w14:textId="4B977D14" w:rsidR="00B67DA5" w:rsidRPr="0095160B" w:rsidRDefault="00B67DA5" w:rsidP="0095160B">
      <w:pPr>
        <w:spacing w:after="0" w:line="360" w:lineRule="auto"/>
        <w:jc w:val="both"/>
        <w:rPr>
          <w:rFonts w:ascii="Times New Roman" w:hAnsi="Times New Roman" w:cs="Times New Roman"/>
          <w:b/>
          <w:bCs/>
          <w:color w:val="1F3864" w:themeColor="accent1" w:themeShade="80"/>
          <w:sz w:val="24"/>
          <w:szCs w:val="24"/>
          <w:lang w:val="et-EE"/>
        </w:rPr>
      </w:pPr>
      <w:r w:rsidRPr="0095160B">
        <w:rPr>
          <w:rFonts w:ascii="Times New Roman" w:hAnsi="Times New Roman" w:cs="Times New Roman"/>
          <w:b/>
          <w:bCs/>
          <w:color w:val="1F3864" w:themeColor="accent1" w:themeShade="80"/>
          <w:sz w:val="24"/>
          <w:szCs w:val="24"/>
          <w:lang w:val="et-EE"/>
        </w:rPr>
        <w:t>Narva linna laste ja perede heaolu arenguvisioon aastaks 202</w:t>
      </w:r>
      <w:r w:rsidR="00097422" w:rsidRPr="0095160B">
        <w:rPr>
          <w:rFonts w:ascii="Times New Roman" w:hAnsi="Times New Roman" w:cs="Times New Roman"/>
          <w:b/>
          <w:bCs/>
          <w:color w:val="1F3864" w:themeColor="accent1" w:themeShade="80"/>
          <w:sz w:val="24"/>
          <w:szCs w:val="24"/>
          <w:lang w:val="et-EE"/>
        </w:rPr>
        <w:t>8</w:t>
      </w:r>
    </w:p>
    <w:p w14:paraId="5BCE4B69" w14:textId="7A41AA55" w:rsidR="00B54721" w:rsidRPr="0095160B" w:rsidRDefault="00643E41" w:rsidP="0095160B">
      <w:pPr>
        <w:spacing w:after="0" w:line="360" w:lineRule="auto"/>
        <w:jc w:val="both"/>
        <w:rPr>
          <w:rFonts w:ascii="Times New Roman" w:hAnsi="Times New Roman" w:cs="Times New Roman"/>
          <w:i/>
          <w:iCs/>
          <w:sz w:val="24"/>
          <w:szCs w:val="24"/>
          <w:lang w:val="et-EE"/>
        </w:rPr>
      </w:pPr>
      <w:r w:rsidRPr="0095160B">
        <w:rPr>
          <w:rFonts w:ascii="Times New Roman" w:hAnsi="Times New Roman" w:cs="Times New Roman"/>
          <w:i/>
          <w:iCs/>
          <w:sz w:val="24"/>
          <w:szCs w:val="24"/>
          <w:lang w:val="et-EE"/>
        </w:rPr>
        <w:t>Narva on parim linn laste kasvamiseks ja kasvatamiseks</w:t>
      </w:r>
      <w:r w:rsidR="00C270D0" w:rsidRPr="0095160B">
        <w:rPr>
          <w:rFonts w:ascii="Times New Roman" w:hAnsi="Times New Roman" w:cs="Times New Roman"/>
          <w:i/>
          <w:iCs/>
          <w:sz w:val="24"/>
          <w:szCs w:val="24"/>
          <w:lang w:val="et-EE"/>
        </w:rPr>
        <w:t>.</w:t>
      </w:r>
    </w:p>
    <w:p w14:paraId="7469D3F3" w14:textId="0DA634D9" w:rsidR="00B54721" w:rsidRPr="00F73013" w:rsidRDefault="0068086C" w:rsidP="0095160B">
      <w:pPr>
        <w:spacing w:after="0" w:line="360" w:lineRule="auto"/>
        <w:jc w:val="both"/>
        <w:rPr>
          <w:rFonts w:ascii="Times New Roman" w:hAnsi="Times New Roman" w:cs="Times New Roman"/>
          <w:color w:val="1F3864" w:themeColor="accent1" w:themeShade="80"/>
          <w:sz w:val="24"/>
          <w:szCs w:val="24"/>
          <w:lang w:val="et-EE"/>
        </w:rPr>
      </w:pPr>
      <w:r w:rsidRPr="00F73013">
        <w:rPr>
          <w:rFonts w:ascii="Times New Roman" w:hAnsi="Times New Roman" w:cs="Times New Roman"/>
          <w:b/>
          <w:bCs/>
          <w:color w:val="1F3864" w:themeColor="accent1" w:themeShade="80"/>
          <w:sz w:val="24"/>
          <w:szCs w:val="24"/>
          <w:lang w:val="et-EE"/>
        </w:rPr>
        <w:t>Narva linna laste ja perede heaolu poliitika missioon</w:t>
      </w:r>
      <w:r w:rsidR="00E262EA" w:rsidRPr="00F73013">
        <w:rPr>
          <w:color w:val="1F3864" w:themeColor="accent1" w:themeShade="80"/>
          <w:lang w:val="en-US"/>
        </w:rPr>
        <w:t xml:space="preserve"> </w:t>
      </w:r>
      <w:r w:rsidR="00E262EA" w:rsidRPr="00F73013">
        <w:rPr>
          <w:rFonts w:ascii="Times New Roman" w:hAnsi="Times New Roman" w:cs="Times New Roman"/>
          <w:b/>
          <w:bCs/>
          <w:color w:val="1F3864" w:themeColor="accent1" w:themeShade="80"/>
          <w:sz w:val="24"/>
          <w:szCs w:val="24"/>
          <w:lang w:val="et-EE"/>
        </w:rPr>
        <w:t>aastaks 202</w:t>
      </w:r>
      <w:r w:rsidR="00097422" w:rsidRPr="00F73013">
        <w:rPr>
          <w:rFonts w:ascii="Times New Roman" w:hAnsi="Times New Roman" w:cs="Times New Roman"/>
          <w:b/>
          <w:bCs/>
          <w:color w:val="1F3864" w:themeColor="accent1" w:themeShade="80"/>
          <w:sz w:val="24"/>
          <w:szCs w:val="24"/>
          <w:lang w:val="et-EE"/>
        </w:rPr>
        <w:t>8</w:t>
      </w:r>
    </w:p>
    <w:p w14:paraId="1C26481A" w14:textId="58DAB5EC" w:rsidR="00097422" w:rsidRPr="0095160B" w:rsidRDefault="00E262EA" w:rsidP="0095160B">
      <w:pPr>
        <w:spacing w:after="0" w:line="360" w:lineRule="auto"/>
        <w:jc w:val="both"/>
        <w:rPr>
          <w:rFonts w:ascii="Times New Roman" w:hAnsi="Times New Roman" w:cs="Times New Roman"/>
          <w:i/>
          <w:iCs/>
          <w:sz w:val="24"/>
          <w:szCs w:val="24"/>
          <w:lang w:val="et-EE"/>
        </w:rPr>
      </w:pPr>
      <w:r w:rsidRPr="0095160B">
        <w:rPr>
          <w:rFonts w:ascii="Times New Roman" w:hAnsi="Times New Roman" w:cs="Times New Roman"/>
          <w:i/>
          <w:iCs/>
          <w:sz w:val="24"/>
          <w:szCs w:val="24"/>
          <w:lang w:val="et-EE"/>
        </w:rPr>
        <w:t>Narva linna laste ja perede toetamise poliitika loob tingimused kõikidele lastele</w:t>
      </w:r>
      <w:r w:rsidR="00A5725A" w:rsidRPr="0095160B">
        <w:rPr>
          <w:rFonts w:ascii="Times New Roman" w:hAnsi="Times New Roman" w:cs="Times New Roman"/>
          <w:i/>
          <w:iCs/>
          <w:sz w:val="24"/>
          <w:szCs w:val="24"/>
          <w:lang w:val="et-EE"/>
        </w:rPr>
        <w:t xml:space="preserve"> </w:t>
      </w:r>
      <w:r w:rsidRPr="0095160B">
        <w:rPr>
          <w:rFonts w:ascii="Times New Roman" w:hAnsi="Times New Roman" w:cs="Times New Roman"/>
          <w:i/>
          <w:iCs/>
          <w:sz w:val="24"/>
          <w:szCs w:val="24"/>
          <w:lang w:val="et-EE"/>
        </w:rPr>
        <w:t>võrdsete võimaluste tagamiseks.</w:t>
      </w:r>
    </w:p>
    <w:p w14:paraId="18E1A628" w14:textId="77777777" w:rsidR="00097422" w:rsidRDefault="00097422" w:rsidP="00097422">
      <w:pPr>
        <w:pStyle w:val="ListParagraph"/>
        <w:spacing w:after="0" w:line="240" w:lineRule="auto"/>
        <w:ind w:left="360"/>
        <w:jc w:val="both"/>
        <w:rPr>
          <w:rFonts w:ascii="Times New Roman" w:hAnsi="Times New Roman" w:cs="Times New Roman"/>
          <w:iCs/>
          <w:sz w:val="24"/>
          <w:szCs w:val="24"/>
          <w:lang w:val="et-EE"/>
        </w:rPr>
      </w:pPr>
    </w:p>
    <w:p w14:paraId="321D2A2C" w14:textId="25EB56B3" w:rsidR="00FE21D9" w:rsidRPr="00F73013" w:rsidRDefault="00097422" w:rsidP="0095160B">
      <w:pPr>
        <w:spacing w:after="0" w:line="360" w:lineRule="auto"/>
        <w:jc w:val="both"/>
        <w:rPr>
          <w:rFonts w:ascii="Times New Roman" w:hAnsi="Times New Roman" w:cs="Times New Roman"/>
          <w:iCs/>
          <w:sz w:val="24"/>
          <w:szCs w:val="24"/>
          <w:lang w:val="et-EE"/>
        </w:rPr>
      </w:pPr>
      <w:r w:rsidRPr="00F73013">
        <w:rPr>
          <w:rFonts w:ascii="Times New Roman" w:hAnsi="Times New Roman" w:cs="Times New Roman"/>
          <w:iCs/>
          <w:sz w:val="24"/>
          <w:szCs w:val="24"/>
          <w:lang w:val="et-EE"/>
        </w:rPr>
        <w:t>Narva linnas elas rahvastikuregistri a</w:t>
      </w:r>
      <w:r w:rsidR="00FE21D9" w:rsidRPr="00F73013">
        <w:rPr>
          <w:rFonts w:ascii="Times New Roman" w:hAnsi="Times New Roman" w:cs="Times New Roman"/>
          <w:iCs/>
          <w:sz w:val="24"/>
          <w:szCs w:val="24"/>
          <w:lang w:val="et-EE"/>
        </w:rPr>
        <w:t>ndmetel 2023</w:t>
      </w:r>
      <w:r w:rsidRPr="00F73013">
        <w:rPr>
          <w:rFonts w:ascii="Times New Roman" w:hAnsi="Times New Roman" w:cs="Times New Roman"/>
          <w:iCs/>
          <w:sz w:val="24"/>
          <w:szCs w:val="24"/>
          <w:lang w:val="et-EE"/>
        </w:rPr>
        <w:t xml:space="preserve">. aasta alguse seisuga </w:t>
      </w:r>
      <w:r w:rsidR="00FE21D9" w:rsidRPr="00F73013">
        <w:rPr>
          <w:rFonts w:ascii="Times New Roman" w:hAnsi="Times New Roman" w:cs="Times New Roman"/>
          <w:iCs/>
          <w:sz w:val="24"/>
          <w:szCs w:val="24"/>
          <w:lang w:val="et-EE"/>
        </w:rPr>
        <w:t>53 626 inimest</w:t>
      </w:r>
      <w:r w:rsidRPr="00F73013">
        <w:rPr>
          <w:rFonts w:ascii="Times New Roman" w:hAnsi="Times New Roman" w:cs="Times New Roman"/>
          <w:iCs/>
          <w:sz w:val="24"/>
          <w:szCs w:val="24"/>
          <w:lang w:val="et-EE"/>
        </w:rPr>
        <w:t xml:space="preserve">. </w:t>
      </w:r>
    </w:p>
    <w:p w14:paraId="0C50B19E" w14:textId="09DE2D54" w:rsidR="00AF324A" w:rsidRPr="0095160B" w:rsidRDefault="00097422" w:rsidP="0095160B">
      <w:pPr>
        <w:spacing w:after="0" w:line="360" w:lineRule="auto"/>
        <w:jc w:val="both"/>
        <w:rPr>
          <w:rFonts w:ascii="Times New Roman" w:hAnsi="Times New Roman" w:cs="Times New Roman"/>
          <w:iCs/>
          <w:sz w:val="24"/>
          <w:szCs w:val="24"/>
          <w:lang w:val="et-EE"/>
        </w:rPr>
      </w:pPr>
      <w:r w:rsidRPr="0095160B">
        <w:rPr>
          <w:rFonts w:ascii="Times New Roman" w:hAnsi="Times New Roman" w:cs="Times New Roman"/>
          <w:iCs/>
          <w:sz w:val="24"/>
          <w:szCs w:val="24"/>
          <w:lang w:val="et-EE"/>
        </w:rPr>
        <w:t>Viimase 15</w:t>
      </w:r>
      <w:r w:rsidR="00A5725A" w:rsidRPr="0095160B">
        <w:rPr>
          <w:rFonts w:ascii="Times New Roman" w:hAnsi="Times New Roman" w:cs="Times New Roman"/>
          <w:iCs/>
          <w:sz w:val="24"/>
          <w:szCs w:val="24"/>
          <w:lang w:val="et-EE"/>
        </w:rPr>
        <w:t>-ne</w:t>
      </w:r>
      <w:r w:rsidRPr="0095160B">
        <w:rPr>
          <w:rFonts w:ascii="Times New Roman" w:hAnsi="Times New Roman" w:cs="Times New Roman"/>
          <w:iCs/>
          <w:sz w:val="24"/>
          <w:szCs w:val="24"/>
          <w:lang w:val="et-EE"/>
        </w:rPr>
        <w:t xml:space="preserve"> aasta</w:t>
      </w:r>
      <w:r w:rsidR="00A5725A" w:rsidRPr="0095160B">
        <w:rPr>
          <w:rFonts w:ascii="Times New Roman" w:hAnsi="Times New Roman" w:cs="Times New Roman"/>
          <w:iCs/>
          <w:sz w:val="24"/>
          <w:szCs w:val="24"/>
          <w:lang w:val="et-EE"/>
        </w:rPr>
        <w:t>ga</w:t>
      </w:r>
      <w:r w:rsidRPr="0095160B">
        <w:rPr>
          <w:rFonts w:ascii="Times New Roman" w:hAnsi="Times New Roman" w:cs="Times New Roman"/>
          <w:iCs/>
          <w:sz w:val="24"/>
          <w:szCs w:val="24"/>
          <w:lang w:val="et-EE"/>
        </w:rPr>
        <w:t xml:space="preserve"> on elanike arv Narva linnas järjepidevalt </w:t>
      </w:r>
      <w:r w:rsidR="00FE21D9" w:rsidRPr="0095160B">
        <w:rPr>
          <w:rFonts w:ascii="Times New Roman" w:hAnsi="Times New Roman" w:cs="Times New Roman"/>
          <w:iCs/>
          <w:sz w:val="24"/>
          <w:szCs w:val="24"/>
          <w:lang w:val="et-EE"/>
        </w:rPr>
        <w:t>vähenenud, aastakeskmiselt</w:t>
      </w:r>
      <w:r w:rsidR="00A5725A" w:rsidRPr="0095160B">
        <w:rPr>
          <w:rFonts w:ascii="Times New Roman" w:hAnsi="Times New Roman" w:cs="Times New Roman"/>
          <w:iCs/>
          <w:sz w:val="24"/>
          <w:szCs w:val="24"/>
          <w:lang w:val="et-EE"/>
        </w:rPr>
        <w:t xml:space="preserve"> </w:t>
      </w:r>
      <w:r w:rsidR="00FE21D9" w:rsidRPr="0095160B">
        <w:rPr>
          <w:rFonts w:ascii="Times New Roman" w:hAnsi="Times New Roman" w:cs="Times New Roman"/>
          <w:iCs/>
          <w:sz w:val="24"/>
          <w:szCs w:val="24"/>
          <w:lang w:val="et-EE"/>
        </w:rPr>
        <w:t>1,7%</w:t>
      </w:r>
      <w:r w:rsidRPr="0095160B">
        <w:rPr>
          <w:rFonts w:ascii="Times New Roman" w:hAnsi="Times New Roman" w:cs="Times New Roman"/>
          <w:iCs/>
          <w:sz w:val="24"/>
          <w:szCs w:val="24"/>
          <w:lang w:val="et-EE"/>
        </w:rPr>
        <w:t>, kokku enam kui 13 000 elaniku võrra</w:t>
      </w:r>
      <w:r w:rsidR="00AF324A" w:rsidRPr="0095160B">
        <w:rPr>
          <w:rFonts w:ascii="Times New Roman" w:hAnsi="Times New Roman" w:cs="Times New Roman"/>
          <w:iCs/>
          <w:sz w:val="24"/>
          <w:szCs w:val="24"/>
          <w:lang w:val="et-EE"/>
        </w:rPr>
        <w:t xml:space="preserve">. </w:t>
      </w:r>
    </w:p>
    <w:p w14:paraId="4EA06057" w14:textId="09EF7081" w:rsidR="00AF324A" w:rsidRPr="0095160B" w:rsidRDefault="00AF324A" w:rsidP="0095160B">
      <w:pPr>
        <w:spacing w:after="0" w:line="360" w:lineRule="auto"/>
        <w:jc w:val="both"/>
        <w:rPr>
          <w:rFonts w:ascii="Times New Roman" w:hAnsi="Times New Roman" w:cs="Times New Roman"/>
          <w:iCs/>
          <w:sz w:val="24"/>
          <w:szCs w:val="24"/>
          <w:lang w:val="et-EE"/>
        </w:rPr>
      </w:pPr>
      <w:r w:rsidRPr="0095160B">
        <w:rPr>
          <w:rFonts w:ascii="Times New Roman" w:hAnsi="Times New Roman" w:cs="Times New Roman"/>
          <w:iCs/>
          <w:sz w:val="24"/>
          <w:szCs w:val="24"/>
          <w:lang w:val="et-EE"/>
        </w:rPr>
        <w:t>Linna loomulik iive on negatiivne, mis tähendab, et surmade arv ületab sündide arvu.</w:t>
      </w:r>
      <w:r w:rsidR="00A5725A" w:rsidRPr="0095160B">
        <w:rPr>
          <w:rFonts w:ascii="Times New Roman" w:hAnsi="Times New Roman" w:cs="Times New Roman"/>
          <w:iCs/>
          <w:sz w:val="24"/>
          <w:szCs w:val="24"/>
          <w:lang w:val="et-EE"/>
        </w:rPr>
        <w:t xml:space="preserve"> </w:t>
      </w:r>
      <w:r w:rsidRPr="0095160B">
        <w:rPr>
          <w:rFonts w:ascii="Times New Roman" w:hAnsi="Times New Roman" w:cs="Times New Roman"/>
          <w:iCs/>
          <w:sz w:val="24"/>
          <w:szCs w:val="24"/>
          <w:lang w:val="et-EE"/>
        </w:rPr>
        <w:t>Viimasel kuuel aastal on</w:t>
      </w:r>
      <w:r w:rsidR="002146B4">
        <w:rPr>
          <w:rFonts w:ascii="Times New Roman" w:hAnsi="Times New Roman" w:cs="Times New Roman"/>
          <w:iCs/>
          <w:sz w:val="24"/>
          <w:szCs w:val="24"/>
          <w:lang w:val="et-EE"/>
        </w:rPr>
        <w:t xml:space="preserve"> aastakeskmiselt olnud sünde 330 ja surmasid 882</w:t>
      </w:r>
      <w:r w:rsidRPr="0095160B">
        <w:rPr>
          <w:rFonts w:ascii="Times New Roman" w:hAnsi="Times New Roman" w:cs="Times New Roman"/>
          <w:iCs/>
          <w:sz w:val="24"/>
          <w:szCs w:val="24"/>
          <w:lang w:val="et-EE"/>
        </w:rPr>
        <w:t xml:space="preserve"> ehk linna rahvaarv on lo</w:t>
      </w:r>
      <w:r w:rsidR="002146B4">
        <w:rPr>
          <w:rFonts w:ascii="Times New Roman" w:hAnsi="Times New Roman" w:cs="Times New Roman"/>
          <w:iCs/>
          <w:sz w:val="24"/>
          <w:szCs w:val="24"/>
          <w:lang w:val="et-EE"/>
        </w:rPr>
        <w:t>omuliku iibe tõttu vähenenud 552</w:t>
      </w:r>
      <w:r w:rsidRPr="0095160B">
        <w:rPr>
          <w:rFonts w:ascii="Times New Roman" w:hAnsi="Times New Roman" w:cs="Times New Roman"/>
          <w:iCs/>
          <w:sz w:val="24"/>
          <w:szCs w:val="24"/>
          <w:lang w:val="et-EE"/>
        </w:rPr>
        <w:t xml:space="preserve"> elaniku võrra aastas. Samuti on rändeiive olnud negatiivne. Viimasel kuuel aastal on aastakeskmiselt lahkunud 589 inimest enam kui saabunud. </w:t>
      </w:r>
    </w:p>
    <w:p w14:paraId="56075472" w14:textId="799CB821" w:rsidR="00AF324A" w:rsidRPr="0095160B" w:rsidRDefault="00AF324A" w:rsidP="0095160B">
      <w:pPr>
        <w:spacing w:after="0" w:line="360" w:lineRule="auto"/>
        <w:jc w:val="both"/>
        <w:rPr>
          <w:rFonts w:ascii="Times New Roman" w:hAnsi="Times New Roman" w:cs="Times New Roman"/>
          <w:iCs/>
          <w:sz w:val="24"/>
          <w:szCs w:val="24"/>
          <w:lang w:val="et-EE"/>
        </w:rPr>
      </w:pPr>
      <w:r w:rsidRPr="0095160B">
        <w:rPr>
          <w:rFonts w:ascii="Times New Roman" w:hAnsi="Times New Roman" w:cs="Times New Roman"/>
          <w:iCs/>
          <w:sz w:val="24"/>
          <w:szCs w:val="24"/>
          <w:lang w:val="et-EE"/>
        </w:rPr>
        <w:t>Linna elanikkonna soo-vanuskoosseisu vaadeldes on näha, et elanike jaotus ei ole tasakaalus. Laste põlvkonnad on väiksemad kui vanemate omad. Lähikümnendil on peamises viljakas eas oluliselt väiksemad põlvkonnad.</w:t>
      </w:r>
    </w:p>
    <w:p w14:paraId="79ACFE0A" w14:textId="0F7A7FED" w:rsidR="00D20A87" w:rsidRDefault="00D20A87" w:rsidP="007C7AD6">
      <w:pPr>
        <w:spacing w:after="0" w:line="240" w:lineRule="auto"/>
        <w:jc w:val="both"/>
        <w:rPr>
          <w:rFonts w:ascii="Times New Roman" w:hAnsi="Times New Roman" w:cs="Times New Roman"/>
          <w:b/>
          <w:bCs/>
          <w:sz w:val="24"/>
          <w:szCs w:val="24"/>
          <w:lang w:val="et-EE"/>
        </w:rPr>
      </w:pPr>
    </w:p>
    <w:p w14:paraId="556B7988" w14:textId="698A60B7" w:rsidR="00D20A87" w:rsidRDefault="00097422" w:rsidP="007C7AD6">
      <w:pPr>
        <w:spacing w:after="0" w:line="240" w:lineRule="auto"/>
        <w:jc w:val="both"/>
        <w:rPr>
          <w:rFonts w:ascii="Times New Roman" w:hAnsi="Times New Roman" w:cs="Times New Roman"/>
          <w:b/>
          <w:bCs/>
          <w:sz w:val="24"/>
          <w:szCs w:val="24"/>
          <w:lang w:val="et-EE"/>
        </w:rPr>
      </w:pPr>
      <w:r w:rsidRPr="009E7998">
        <w:rPr>
          <w:rFonts w:ascii="Times New Roman" w:eastAsia="Times New Roman" w:hAnsi="Times New Roman" w:cs="Times New Roman"/>
          <w:noProof/>
          <w:kern w:val="0"/>
          <w:sz w:val="24"/>
          <w:szCs w:val="24"/>
          <w:lang w:val="en-US"/>
          <w14:ligatures w14:val="none"/>
        </w:rPr>
        <w:drawing>
          <wp:anchor distT="0" distB="0" distL="114300" distR="114300" simplePos="0" relativeHeight="251666432" behindDoc="0" locked="0" layoutInCell="1" allowOverlap="1" wp14:anchorId="36A25E34" wp14:editId="750CCB34">
            <wp:simplePos x="0" y="0"/>
            <wp:positionH relativeFrom="margin">
              <wp:posOffset>197485</wp:posOffset>
            </wp:positionH>
            <wp:positionV relativeFrom="paragraph">
              <wp:posOffset>154940</wp:posOffset>
            </wp:positionV>
            <wp:extent cx="5137150" cy="3829050"/>
            <wp:effectExtent l="0" t="0" r="6350" b="0"/>
            <wp:wrapSquare wrapText="bothSides"/>
            <wp:docPr id="1" name="Рисунок 1" descr="Изображение выглядит как текст, снимок экрана, Параллельный,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нимок экрана, Параллельный, линия&#10;&#10;Автоматически созданное опис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150" cy="382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993E76" w14:textId="64F2EA2A" w:rsidR="00D20A87" w:rsidRDefault="00D20A87" w:rsidP="007C7AD6">
      <w:pPr>
        <w:spacing w:after="0" w:line="240" w:lineRule="auto"/>
        <w:jc w:val="both"/>
        <w:rPr>
          <w:rFonts w:ascii="Times New Roman" w:hAnsi="Times New Roman" w:cs="Times New Roman"/>
          <w:b/>
          <w:bCs/>
          <w:sz w:val="24"/>
          <w:szCs w:val="24"/>
          <w:lang w:val="et-EE"/>
        </w:rPr>
      </w:pPr>
    </w:p>
    <w:p w14:paraId="0809922E" w14:textId="6784EB88" w:rsidR="00D20A87" w:rsidRDefault="00D20A87" w:rsidP="007C7AD6">
      <w:pPr>
        <w:spacing w:after="0" w:line="240" w:lineRule="auto"/>
        <w:jc w:val="both"/>
        <w:rPr>
          <w:rFonts w:ascii="Times New Roman" w:hAnsi="Times New Roman" w:cs="Times New Roman"/>
          <w:b/>
          <w:bCs/>
          <w:sz w:val="24"/>
          <w:szCs w:val="24"/>
          <w:lang w:val="et-EE"/>
        </w:rPr>
      </w:pPr>
    </w:p>
    <w:p w14:paraId="2882D7F0" w14:textId="77777777" w:rsidR="00D20A87" w:rsidRDefault="00D20A87" w:rsidP="007C7AD6">
      <w:pPr>
        <w:spacing w:after="0" w:line="240" w:lineRule="auto"/>
        <w:jc w:val="both"/>
        <w:rPr>
          <w:rFonts w:ascii="Times New Roman" w:hAnsi="Times New Roman" w:cs="Times New Roman"/>
          <w:b/>
          <w:bCs/>
          <w:sz w:val="24"/>
          <w:szCs w:val="24"/>
          <w:lang w:val="et-EE"/>
        </w:rPr>
      </w:pPr>
    </w:p>
    <w:p w14:paraId="09852E65" w14:textId="77777777" w:rsidR="00D20A87" w:rsidRDefault="00D20A87" w:rsidP="007C7AD6">
      <w:pPr>
        <w:spacing w:after="0" w:line="240" w:lineRule="auto"/>
        <w:jc w:val="both"/>
        <w:rPr>
          <w:rFonts w:ascii="Times New Roman" w:hAnsi="Times New Roman" w:cs="Times New Roman"/>
          <w:b/>
          <w:bCs/>
          <w:sz w:val="24"/>
          <w:szCs w:val="24"/>
          <w:lang w:val="et-EE"/>
        </w:rPr>
      </w:pPr>
    </w:p>
    <w:p w14:paraId="3305701B" w14:textId="77777777" w:rsidR="00D20A87" w:rsidRDefault="00D20A87" w:rsidP="007C7AD6">
      <w:pPr>
        <w:spacing w:after="0" w:line="240" w:lineRule="auto"/>
        <w:jc w:val="both"/>
        <w:rPr>
          <w:rFonts w:ascii="Times New Roman" w:hAnsi="Times New Roman" w:cs="Times New Roman"/>
          <w:b/>
          <w:bCs/>
          <w:sz w:val="24"/>
          <w:szCs w:val="24"/>
          <w:lang w:val="et-EE"/>
        </w:rPr>
      </w:pPr>
    </w:p>
    <w:p w14:paraId="14F6D615" w14:textId="77777777" w:rsidR="00D20A87" w:rsidRDefault="00D20A87" w:rsidP="007C7AD6">
      <w:pPr>
        <w:spacing w:after="0" w:line="240" w:lineRule="auto"/>
        <w:jc w:val="both"/>
        <w:rPr>
          <w:rFonts w:ascii="Times New Roman" w:hAnsi="Times New Roman" w:cs="Times New Roman"/>
          <w:b/>
          <w:bCs/>
          <w:sz w:val="24"/>
          <w:szCs w:val="24"/>
          <w:lang w:val="et-EE"/>
        </w:rPr>
      </w:pPr>
    </w:p>
    <w:p w14:paraId="291C12B8" w14:textId="77777777" w:rsidR="00D20A87" w:rsidRDefault="00D20A87" w:rsidP="007C7AD6">
      <w:pPr>
        <w:spacing w:after="0" w:line="240" w:lineRule="auto"/>
        <w:jc w:val="both"/>
        <w:rPr>
          <w:rFonts w:ascii="Times New Roman" w:hAnsi="Times New Roman" w:cs="Times New Roman"/>
          <w:b/>
          <w:bCs/>
          <w:sz w:val="24"/>
          <w:szCs w:val="24"/>
          <w:lang w:val="et-EE"/>
        </w:rPr>
      </w:pPr>
    </w:p>
    <w:p w14:paraId="6504C255" w14:textId="77777777" w:rsidR="00D20A87" w:rsidRDefault="00D20A87" w:rsidP="007C7AD6">
      <w:pPr>
        <w:spacing w:after="0" w:line="240" w:lineRule="auto"/>
        <w:jc w:val="both"/>
        <w:rPr>
          <w:rFonts w:ascii="Times New Roman" w:hAnsi="Times New Roman" w:cs="Times New Roman"/>
          <w:b/>
          <w:bCs/>
          <w:sz w:val="24"/>
          <w:szCs w:val="24"/>
          <w:lang w:val="et-EE"/>
        </w:rPr>
      </w:pPr>
    </w:p>
    <w:p w14:paraId="5670FDAE" w14:textId="77777777" w:rsidR="00D20A87" w:rsidRDefault="00D20A87" w:rsidP="007C7AD6">
      <w:pPr>
        <w:spacing w:after="0" w:line="240" w:lineRule="auto"/>
        <w:jc w:val="both"/>
        <w:rPr>
          <w:rFonts w:ascii="Times New Roman" w:hAnsi="Times New Roman" w:cs="Times New Roman"/>
          <w:b/>
          <w:bCs/>
          <w:sz w:val="24"/>
          <w:szCs w:val="24"/>
          <w:lang w:val="et-EE"/>
        </w:rPr>
      </w:pPr>
    </w:p>
    <w:p w14:paraId="4E6A3C2B" w14:textId="77777777" w:rsidR="00D20A87" w:rsidRDefault="00D20A87" w:rsidP="007C7AD6">
      <w:pPr>
        <w:spacing w:after="0" w:line="240" w:lineRule="auto"/>
        <w:jc w:val="both"/>
        <w:rPr>
          <w:rFonts w:ascii="Times New Roman" w:hAnsi="Times New Roman" w:cs="Times New Roman"/>
          <w:b/>
          <w:bCs/>
          <w:sz w:val="24"/>
          <w:szCs w:val="24"/>
          <w:lang w:val="et-EE"/>
        </w:rPr>
      </w:pPr>
    </w:p>
    <w:p w14:paraId="14B25C1E" w14:textId="77777777" w:rsidR="00D20A87" w:rsidRDefault="00D20A87" w:rsidP="007C7AD6">
      <w:pPr>
        <w:spacing w:after="0" w:line="240" w:lineRule="auto"/>
        <w:jc w:val="both"/>
        <w:rPr>
          <w:rFonts w:ascii="Times New Roman" w:hAnsi="Times New Roman" w:cs="Times New Roman"/>
          <w:b/>
          <w:bCs/>
          <w:sz w:val="24"/>
          <w:szCs w:val="24"/>
          <w:lang w:val="et-EE"/>
        </w:rPr>
      </w:pPr>
    </w:p>
    <w:p w14:paraId="0F13022E" w14:textId="77777777" w:rsidR="00D20A87" w:rsidRDefault="00D20A87" w:rsidP="007C7AD6">
      <w:pPr>
        <w:spacing w:after="0" w:line="240" w:lineRule="auto"/>
        <w:jc w:val="both"/>
        <w:rPr>
          <w:rFonts w:ascii="Times New Roman" w:hAnsi="Times New Roman" w:cs="Times New Roman"/>
          <w:b/>
          <w:bCs/>
          <w:sz w:val="24"/>
          <w:szCs w:val="24"/>
          <w:lang w:val="et-EE"/>
        </w:rPr>
      </w:pPr>
    </w:p>
    <w:p w14:paraId="3808D783" w14:textId="77777777" w:rsidR="00D20A87" w:rsidRDefault="00D20A87" w:rsidP="007C7AD6">
      <w:pPr>
        <w:spacing w:after="0" w:line="240" w:lineRule="auto"/>
        <w:jc w:val="both"/>
        <w:rPr>
          <w:rFonts w:ascii="Times New Roman" w:hAnsi="Times New Roman" w:cs="Times New Roman"/>
          <w:b/>
          <w:bCs/>
          <w:sz w:val="24"/>
          <w:szCs w:val="24"/>
          <w:lang w:val="et-EE"/>
        </w:rPr>
      </w:pPr>
    </w:p>
    <w:p w14:paraId="371FA867" w14:textId="77777777" w:rsidR="00D20A87" w:rsidRDefault="00D20A87" w:rsidP="007C7AD6">
      <w:pPr>
        <w:spacing w:after="0" w:line="240" w:lineRule="auto"/>
        <w:jc w:val="both"/>
        <w:rPr>
          <w:rFonts w:ascii="Times New Roman" w:hAnsi="Times New Roman" w:cs="Times New Roman"/>
          <w:b/>
          <w:bCs/>
          <w:sz w:val="24"/>
          <w:szCs w:val="24"/>
          <w:lang w:val="et-EE"/>
        </w:rPr>
      </w:pPr>
    </w:p>
    <w:p w14:paraId="2213F0D2" w14:textId="77777777" w:rsidR="00D20A87" w:rsidRDefault="00D20A87" w:rsidP="007C7AD6">
      <w:pPr>
        <w:spacing w:after="0" w:line="240" w:lineRule="auto"/>
        <w:jc w:val="both"/>
        <w:rPr>
          <w:rFonts w:ascii="Times New Roman" w:hAnsi="Times New Roman" w:cs="Times New Roman"/>
          <w:b/>
          <w:bCs/>
          <w:sz w:val="24"/>
          <w:szCs w:val="24"/>
          <w:lang w:val="et-EE"/>
        </w:rPr>
      </w:pPr>
    </w:p>
    <w:p w14:paraId="14608981" w14:textId="77777777" w:rsidR="00D20A87" w:rsidRDefault="00D20A87" w:rsidP="007C7AD6">
      <w:pPr>
        <w:spacing w:after="0" w:line="240" w:lineRule="auto"/>
        <w:jc w:val="both"/>
        <w:rPr>
          <w:rFonts w:ascii="Times New Roman" w:hAnsi="Times New Roman" w:cs="Times New Roman"/>
          <w:b/>
          <w:bCs/>
          <w:sz w:val="24"/>
          <w:szCs w:val="24"/>
          <w:lang w:val="et-EE"/>
        </w:rPr>
      </w:pPr>
    </w:p>
    <w:p w14:paraId="35333961" w14:textId="77777777" w:rsidR="00D20A87" w:rsidRDefault="00D20A87" w:rsidP="007C7AD6">
      <w:pPr>
        <w:spacing w:after="0" w:line="240" w:lineRule="auto"/>
        <w:jc w:val="both"/>
        <w:rPr>
          <w:rFonts w:ascii="Times New Roman" w:hAnsi="Times New Roman" w:cs="Times New Roman"/>
          <w:b/>
          <w:bCs/>
          <w:sz w:val="24"/>
          <w:szCs w:val="24"/>
          <w:lang w:val="et-EE"/>
        </w:rPr>
      </w:pPr>
    </w:p>
    <w:p w14:paraId="1FF6607A" w14:textId="77777777" w:rsidR="00D20A87" w:rsidRDefault="00D20A87" w:rsidP="007C7AD6">
      <w:pPr>
        <w:spacing w:after="0" w:line="240" w:lineRule="auto"/>
        <w:jc w:val="both"/>
        <w:rPr>
          <w:rFonts w:ascii="Times New Roman" w:hAnsi="Times New Roman" w:cs="Times New Roman"/>
          <w:b/>
          <w:bCs/>
          <w:sz w:val="24"/>
          <w:szCs w:val="24"/>
          <w:lang w:val="et-EE"/>
        </w:rPr>
      </w:pPr>
    </w:p>
    <w:p w14:paraId="2F194F17" w14:textId="77777777" w:rsidR="00D20A87" w:rsidRDefault="00D20A87" w:rsidP="007C7AD6">
      <w:pPr>
        <w:spacing w:after="0" w:line="240" w:lineRule="auto"/>
        <w:jc w:val="both"/>
        <w:rPr>
          <w:rFonts w:ascii="Times New Roman" w:hAnsi="Times New Roman" w:cs="Times New Roman"/>
          <w:b/>
          <w:bCs/>
          <w:sz w:val="24"/>
          <w:szCs w:val="24"/>
          <w:lang w:val="et-EE"/>
        </w:rPr>
      </w:pPr>
    </w:p>
    <w:p w14:paraId="72AE5E8C" w14:textId="77777777" w:rsidR="00D20A87" w:rsidRDefault="00D20A87" w:rsidP="007C7AD6">
      <w:pPr>
        <w:spacing w:after="0" w:line="240" w:lineRule="auto"/>
        <w:jc w:val="both"/>
        <w:rPr>
          <w:rFonts w:ascii="Times New Roman" w:hAnsi="Times New Roman" w:cs="Times New Roman"/>
          <w:b/>
          <w:bCs/>
          <w:sz w:val="24"/>
          <w:szCs w:val="24"/>
          <w:lang w:val="et-EE"/>
        </w:rPr>
      </w:pPr>
    </w:p>
    <w:p w14:paraId="65EC631D" w14:textId="77777777" w:rsidR="00D20A87" w:rsidRDefault="00D20A87" w:rsidP="007C7AD6">
      <w:pPr>
        <w:spacing w:after="0" w:line="240" w:lineRule="auto"/>
        <w:jc w:val="both"/>
        <w:rPr>
          <w:rFonts w:ascii="Times New Roman" w:hAnsi="Times New Roman" w:cs="Times New Roman"/>
          <w:b/>
          <w:bCs/>
          <w:sz w:val="24"/>
          <w:szCs w:val="24"/>
          <w:lang w:val="et-EE"/>
        </w:rPr>
      </w:pPr>
    </w:p>
    <w:p w14:paraId="6351D939" w14:textId="77777777" w:rsidR="00AF324A" w:rsidRDefault="00AF324A" w:rsidP="007C7AD6">
      <w:pPr>
        <w:spacing w:after="0" w:line="240" w:lineRule="auto"/>
        <w:jc w:val="both"/>
        <w:rPr>
          <w:rFonts w:ascii="Times New Roman" w:hAnsi="Times New Roman" w:cs="Times New Roman"/>
          <w:i/>
          <w:iCs/>
          <w:lang w:val="et-EE"/>
        </w:rPr>
      </w:pPr>
    </w:p>
    <w:p w14:paraId="08B8AAA0" w14:textId="34C60D66" w:rsidR="00097422" w:rsidRPr="00420F03" w:rsidRDefault="00A5725A" w:rsidP="00097422">
      <w:pPr>
        <w:spacing w:after="0" w:line="240" w:lineRule="auto"/>
        <w:jc w:val="both"/>
        <w:rPr>
          <w:rFonts w:ascii="Times New Roman" w:hAnsi="Times New Roman" w:cs="Times New Roman"/>
          <w:i/>
          <w:iCs/>
          <w:lang w:val="et-EE"/>
        </w:rPr>
      </w:pPr>
      <w:r>
        <w:rPr>
          <w:rFonts w:ascii="Times New Roman" w:hAnsi="Times New Roman" w:cs="Times New Roman"/>
          <w:i/>
          <w:iCs/>
          <w:lang w:val="et-EE"/>
        </w:rPr>
        <w:t xml:space="preserve"> </w:t>
      </w:r>
      <w:r w:rsidR="00F73013">
        <w:rPr>
          <w:rFonts w:ascii="Times New Roman" w:hAnsi="Times New Roman" w:cs="Times New Roman"/>
          <w:i/>
          <w:iCs/>
          <w:lang w:val="et-EE"/>
        </w:rPr>
        <w:t xml:space="preserve">Joonis 1. Narva linna elanike soovanusstruktuur (prognoos) </w:t>
      </w:r>
      <w:r w:rsidR="00B54721" w:rsidRPr="00B54721">
        <w:rPr>
          <w:rFonts w:ascii="Times New Roman" w:hAnsi="Times New Roman" w:cs="Times New Roman"/>
          <w:i/>
          <w:iCs/>
          <w:lang w:val="et-EE"/>
        </w:rPr>
        <w:t>Allikas: Statistikaamet</w:t>
      </w:r>
    </w:p>
    <w:p w14:paraId="433FB4F3" w14:textId="45DBC348" w:rsidR="00B54721" w:rsidRPr="00097422" w:rsidRDefault="00097422" w:rsidP="00420F03">
      <w:pPr>
        <w:spacing w:after="0" w:line="360" w:lineRule="auto"/>
        <w:jc w:val="both"/>
        <w:rPr>
          <w:rFonts w:ascii="Times New Roman" w:hAnsi="Times New Roman" w:cs="Times New Roman"/>
          <w:iCs/>
          <w:sz w:val="24"/>
          <w:szCs w:val="24"/>
          <w:lang w:val="et-EE"/>
        </w:rPr>
      </w:pPr>
      <w:r w:rsidRPr="00097422">
        <w:rPr>
          <w:rFonts w:ascii="Times New Roman" w:hAnsi="Times New Roman" w:cs="Times New Roman"/>
          <w:iCs/>
          <w:sz w:val="24"/>
          <w:szCs w:val="24"/>
          <w:lang w:val="et-EE"/>
        </w:rPr>
        <w:lastRenderedPageBreak/>
        <w:t>Narva linna suurimad väljakutsed on seotud elanike arvuga. Linn on rajatud enam kui 80</w:t>
      </w:r>
      <w:r>
        <w:rPr>
          <w:rFonts w:ascii="Times New Roman" w:hAnsi="Times New Roman" w:cs="Times New Roman"/>
          <w:iCs/>
          <w:sz w:val="24"/>
          <w:szCs w:val="24"/>
          <w:lang w:val="et-EE"/>
        </w:rPr>
        <w:t xml:space="preserve"> </w:t>
      </w:r>
      <w:r w:rsidRPr="00097422">
        <w:rPr>
          <w:rFonts w:ascii="Times New Roman" w:hAnsi="Times New Roman" w:cs="Times New Roman"/>
          <w:iCs/>
          <w:sz w:val="24"/>
          <w:szCs w:val="24"/>
          <w:lang w:val="et-EE"/>
        </w:rPr>
        <w:t xml:space="preserve">tuhandele </w:t>
      </w:r>
      <w:r w:rsidRPr="00493633">
        <w:rPr>
          <w:rFonts w:ascii="Times New Roman" w:hAnsi="Times New Roman" w:cs="Times New Roman"/>
          <w:iCs/>
          <w:sz w:val="24"/>
          <w:szCs w:val="24"/>
          <w:lang w:val="et-EE"/>
        </w:rPr>
        <w:t>inimesele. 15</w:t>
      </w:r>
      <w:r w:rsidR="00493633" w:rsidRPr="00493633">
        <w:rPr>
          <w:rFonts w:ascii="Times New Roman" w:hAnsi="Times New Roman" w:cs="Times New Roman"/>
          <w:iCs/>
          <w:sz w:val="24"/>
          <w:szCs w:val="24"/>
          <w:lang w:val="et-EE"/>
        </w:rPr>
        <w:t xml:space="preserve">. </w:t>
      </w:r>
      <w:r w:rsidRPr="00493633">
        <w:rPr>
          <w:rFonts w:ascii="Times New Roman" w:hAnsi="Times New Roman" w:cs="Times New Roman"/>
          <w:iCs/>
          <w:sz w:val="24"/>
          <w:szCs w:val="24"/>
          <w:lang w:val="et-EE"/>
        </w:rPr>
        <w:t>aasta</w:t>
      </w:r>
      <w:r w:rsidR="00493633">
        <w:rPr>
          <w:rFonts w:ascii="Times New Roman" w:hAnsi="Times New Roman" w:cs="Times New Roman"/>
          <w:iCs/>
          <w:sz w:val="24"/>
          <w:szCs w:val="24"/>
          <w:lang w:val="et-EE"/>
        </w:rPr>
        <w:t xml:space="preserve"> jooksul</w:t>
      </w:r>
      <w:r w:rsidRPr="00493633">
        <w:rPr>
          <w:rFonts w:ascii="Times New Roman" w:hAnsi="Times New Roman" w:cs="Times New Roman"/>
          <w:iCs/>
          <w:sz w:val="24"/>
          <w:szCs w:val="24"/>
          <w:lang w:val="et-EE"/>
        </w:rPr>
        <w:t xml:space="preserve"> on</w:t>
      </w:r>
      <w:r w:rsidRPr="00097422">
        <w:rPr>
          <w:rFonts w:ascii="Times New Roman" w:hAnsi="Times New Roman" w:cs="Times New Roman"/>
          <w:iCs/>
          <w:sz w:val="24"/>
          <w:szCs w:val="24"/>
          <w:lang w:val="et-EE"/>
        </w:rPr>
        <w:t xml:space="preserve"> aga rahvastik kah</w:t>
      </w:r>
      <w:r>
        <w:rPr>
          <w:rFonts w:ascii="Times New Roman" w:hAnsi="Times New Roman" w:cs="Times New Roman"/>
          <w:iCs/>
          <w:sz w:val="24"/>
          <w:szCs w:val="24"/>
          <w:lang w:val="et-EE"/>
        </w:rPr>
        <w:t xml:space="preserve">anenud ligi viiendiku võrra. Ka </w:t>
      </w:r>
      <w:r w:rsidRPr="00097422">
        <w:rPr>
          <w:rFonts w:ascii="Times New Roman" w:hAnsi="Times New Roman" w:cs="Times New Roman"/>
          <w:iCs/>
          <w:sz w:val="24"/>
          <w:szCs w:val="24"/>
          <w:lang w:val="et-EE"/>
        </w:rPr>
        <w:t>rahvastikuprognoos näitab elanikkonna jätkuvat kahanemist, mis võib aastaks 2040</w:t>
      </w:r>
      <w:r>
        <w:rPr>
          <w:rFonts w:ascii="Times New Roman" w:hAnsi="Times New Roman" w:cs="Times New Roman"/>
          <w:iCs/>
          <w:sz w:val="24"/>
          <w:szCs w:val="24"/>
          <w:lang w:val="et-EE"/>
        </w:rPr>
        <w:t xml:space="preserve"> </w:t>
      </w:r>
      <w:r w:rsidRPr="00097422">
        <w:rPr>
          <w:rFonts w:ascii="Times New Roman" w:hAnsi="Times New Roman" w:cs="Times New Roman"/>
          <w:iCs/>
          <w:sz w:val="24"/>
          <w:szCs w:val="24"/>
          <w:lang w:val="et-EE"/>
        </w:rPr>
        <w:t>väheneda 40 tuhande inimeseni. See toob kaasa vajaduse teenuseid ümber korraldada.</w:t>
      </w:r>
    </w:p>
    <w:p w14:paraId="68CF47B8" w14:textId="631412E1" w:rsidR="00097422" w:rsidRPr="00097422" w:rsidRDefault="00097422" w:rsidP="00097422">
      <w:pPr>
        <w:spacing w:after="0" w:line="240" w:lineRule="auto"/>
        <w:jc w:val="both"/>
        <w:rPr>
          <w:rFonts w:ascii="Times New Roman" w:hAnsi="Times New Roman" w:cs="Times New Roman"/>
          <w:iCs/>
          <w:sz w:val="24"/>
          <w:szCs w:val="24"/>
          <w:lang w:val="et-EE"/>
        </w:rPr>
      </w:pPr>
      <w:r w:rsidRPr="00B54721">
        <w:rPr>
          <w:rFonts w:ascii="Times New Roman" w:eastAsia="Times New Roman" w:hAnsi="Times New Roman" w:cs="Times New Roman"/>
          <w:i/>
          <w:iCs/>
          <w:noProof/>
          <w:kern w:val="0"/>
          <w:sz w:val="24"/>
          <w:szCs w:val="24"/>
          <w:lang w:val="en-US"/>
          <w14:ligatures w14:val="none"/>
        </w:rPr>
        <w:drawing>
          <wp:anchor distT="0" distB="0" distL="114300" distR="114300" simplePos="0" relativeHeight="251668480" behindDoc="0" locked="0" layoutInCell="1" allowOverlap="1" wp14:anchorId="633B7226" wp14:editId="0AC6DBCA">
            <wp:simplePos x="0" y="0"/>
            <wp:positionH relativeFrom="margin">
              <wp:align>left</wp:align>
            </wp:positionH>
            <wp:positionV relativeFrom="paragraph">
              <wp:posOffset>179070</wp:posOffset>
            </wp:positionV>
            <wp:extent cx="6026150" cy="2860040"/>
            <wp:effectExtent l="0" t="0" r="0" b="0"/>
            <wp:wrapSquare wrapText="bothSides"/>
            <wp:docPr id="3" name="Рисунок 1" descr="Изображение выглядит как текст, снимок экрана, линия, Граф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Изображение выглядит как текст, снимок экрана, линия, График&#10;&#10;Автоматически созданное опис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6150" cy="2860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236C4" w14:textId="01EB4A45" w:rsidR="00097422" w:rsidRPr="005F786C" w:rsidRDefault="00F73013" w:rsidP="00097422">
      <w:pPr>
        <w:spacing w:after="0" w:line="240" w:lineRule="auto"/>
        <w:jc w:val="both"/>
        <w:rPr>
          <w:rFonts w:ascii="Times New Roman" w:hAnsi="Times New Roman" w:cs="Times New Roman"/>
          <w:i/>
          <w:iCs/>
          <w:lang w:val="et-EE"/>
        </w:rPr>
      </w:pPr>
      <w:r>
        <w:rPr>
          <w:rFonts w:ascii="Times New Roman" w:hAnsi="Times New Roman" w:cs="Times New Roman"/>
          <w:i/>
          <w:iCs/>
          <w:lang w:val="et-EE"/>
        </w:rPr>
        <w:t xml:space="preserve">Joonis 2. </w:t>
      </w:r>
      <w:r w:rsidR="005F786C" w:rsidRPr="005F786C">
        <w:rPr>
          <w:rFonts w:ascii="Times New Roman" w:hAnsi="Times New Roman" w:cs="Times New Roman"/>
          <w:i/>
          <w:iCs/>
          <w:lang w:val="et-EE"/>
        </w:rPr>
        <w:t xml:space="preserve">Narva linna elanike arv, 1922 – 2040. </w:t>
      </w:r>
      <w:r w:rsidR="00097422" w:rsidRPr="005F786C">
        <w:rPr>
          <w:rFonts w:ascii="Times New Roman" w:hAnsi="Times New Roman" w:cs="Times New Roman"/>
          <w:i/>
          <w:iCs/>
          <w:lang w:val="et-EE"/>
        </w:rPr>
        <w:t>Allikas: Statistikaamet</w:t>
      </w:r>
    </w:p>
    <w:p w14:paraId="72FF519B" w14:textId="322C2855" w:rsidR="00097422" w:rsidRPr="005F786C" w:rsidRDefault="00097422" w:rsidP="007C7AD6">
      <w:pPr>
        <w:spacing w:after="0" w:line="240" w:lineRule="auto"/>
        <w:jc w:val="both"/>
        <w:rPr>
          <w:rFonts w:ascii="Times New Roman" w:hAnsi="Times New Roman" w:cs="Times New Roman"/>
          <w:i/>
          <w:iCs/>
          <w:sz w:val="24"/>
          <w:szCs w:val="24"/>
          <w:lang w:val="et-EE"/>
        </w:rPr>
      </w:pPr>
    </w:p>
    <w:p w14:paraId="076DD17B" w14:textId="77777777" w:rsidR="001E678B" w:rsidRDefault="001E678B" w:rsidP="00AE496E">
      <w:pPr>
        <w:spacing w:after="0" w:line="240" w:lineRule="auto"/>
        <w:jc w:val="both"/>
        <w:rPr>
          <w:rFonts w:ascii="Times New Roman" w:hAnsi="Times New Roman" w:cs="Times New Roman"/>
          <w:iCs/>
          <w:sz w:val="24"/>
          <w:szCs w:val="24"/>
          <w:lang w:val="et-EE"/>
        </w:rPr>
      </w:pPr>
    </w:p>
    <w:p w14:paraId="1B0A06D8" w14:textId="1E29D03A" w:rsidR="001E678B" w:rsidRDefault="001E678B" w:rsidP="00A07814">
      <w:pPr>
        <w:spacing w:after="0" w:line="360" w:lineRule="auto"/>
        <w:jc w:val="both"/>
        <w:rPr>
          <w:rFonts w:ascii="Times New Roman" w:hAnsi="Times New Roman" w:cs="Times New Roman"/>
          <w:iCs/>
          <w:sz w:val="24"/>
          <w:szCs w:val="24"/>
          <w:lang w:val="et-EE"/>
        </w:rPr>
      </w:pPr>
      <w:r w:rsidRPr="001E678B">
        <w:rPr>
          <w:rFonts w:ascii="Times New Roman" w:hAnsi="Times New Roman" w:cs="Times New Roman"/>
          <w:iCs/>
          <w:sz w:val="24"/>
          <w:szCs w:val="24"/>
          <w:lang w:val="et-EE"/>
        </w:rPr>
        <w:t>Seoses elanikkonna vananemisega on ülalpee</w:t>
      </w:r>
      <w:r>
        <w:rPr>
          <w:rFonts w:ascii="Times New Roman" w:hAnsi="Times New Roman" w:cs="Times New Roman"/>
          <w:iCs/>
          <w:sz w:val="24"/>
          <w:szCs w:val="24"/>
          <w:lang w:val="et-EE"/>
        </w:rPr>
        <w:t xml:space="preserve">tavate määr kiirelt suurenemas. </w:t>
      </w:r>
      <w:r w:rsidR="00493633">
        <w:rPr>
          <w:rFonts w:ascii="Times New Roman" w:hAnsi="Times New Roman" w:cs="Times New Roman"/>
          <w:iCs/>
          <w:sz w:val="24"/>
          <w:szCs w:val="24"/>
          <w:lang w:val="et-EE"/>
        </w:rPr>
        <w:t>V</w:t>
      </w:r>
      <w:r w:rsidR="00493633" w:rsidRPr="001E678B">
        <w:rPr>
          <w:rFonts w:ascii="Times New Roman" w:hAnsi="Times New Roman" w:cs="Times New Roman"/>
          <w:iCs/>
          <w:sz w:val="24"/>
          <w:szCs w:val="24"/>
          <w:lang w:val="et-EE"/>
        </w:rPr>
        <w:t>iimase kaheksa aas</w:t>
      </w:r>
      <w:r w:rsidR="00493633">
        <w:rPr>
          <w:rFonts w:ascii="Times New Roman" w:hAnsi="Times New Roman" w:cs="Times New Roman"/>
          <w:iCs/>
          <w:sz w:val="24"/>
          <w:szCs w:val="24"/>
          <w:lang w:val="et-EE"/>
        </w:rPr>
        <w:t>ta</w:t>
      </w:r>
      <w:r w:rsidR="00493633" w:rsidRPr="001E678B">
        <w:rPr>
          <w:rFonts w:ascii="Times New Roman" w:hAnsi="Times New Roman" w:cs="Times New Roman"/>
          <w:iCs/>
          <w:sz w:val="24"/>
          <w:szCs w:val="24"/>
          <w:lang w:val="et-EE"/>
        </w:rPr>
        <w:t xml:space="preserve"> </w:t>
      </w:r>
      <w:r w:rsidR="00493633">
        <w:rPr>
          <w:rFonts w:ascii="Times New Roman" w:hAnsi="Times New Roman" w:cs="Times New Roman"/>
          <w:iCs/>
          <w:sz w:val="24"/>
          <w:szCs w:val="24"/>
          <w:lang w:val="et-EE"/>
        </w:rPr>
        <w:t>d</w:t>
      </w:r>
      <w:r w:rsidRPr="001E678B">
        <w:rPr>
          <w:rFonts w:ascii="Times New Roman" w:hAnsi="Times New Roman" w:cs="Times New Roman"/>
          <w:iCs/>
          <w:sz w:val="24"/>
          <w:szCs w:val="24"/>
          <w:lang w:val="et-EE"/>
        </w:rPr>
        <w:t xml:space="preserve">emograafiline töösurve indeks </w:t>
      </w:r>
      <w:r w:rsidR="00493633">
        <w:rPr>
          <w:rFonts w:ascii="Times New Roman" w:hAnsi="Times New Roman" w:cs="Times New Roman"/>
          <w:iCs/>
          <w:sz w:val="24"/>
          <w:szCs w:val="24"/>
          <w:lang w:val="et-EE"/>
        </w:rPr>
        <w:t>näitab, et tööjõudu on</w:t>
      </w:r>
      <w:r>
        <w:rPr>
          <w:rFonts w:ascii="Times New Roman" w:hAnsi="Times New Roman" w:cs="Times New Roman"/>
          <w:iCs/>
          <w:sz w:val="24"/>
          <w:szCs w:val="24"/>
          <w:lang w:val="et-EE"/>
        </w:rPr>
        <w:t xml:space="preserve"> </w:t>
      </w:r>
      <w:r w:rsidRPr="001E678B">
        <w:rPr>
          <w:rFonts w:ascii="Times New Roman" w:hAnsi="Times New Roman" w:cs="Times New Roman"/>
          <w:iCs/>
          <w:sz w:val="24"/>
          <w:szCs w:val="24"/>
          <w:lang w:val="et-EE"/>
        </w:rPr>
        <w:t>tööturule sisene</w:t>
      </w:r>
      <w:r w:rsidR="00A07814">
        <w:rPr>
          <w:rFonts w:ascii="Times New Roman" w:hAnsi="Times New Roman" w:cs="Times New Roman"/>
          <w:iCs/>
          <w:sz w:val="24"/>
          <w:szCs w:val="24"/>
          <w:lang w:val="et-EE"/>
        </w:rPr>
        <w:t>mas</w:t>
      </w:r>
      <w:r w:rsidRPr="001E678B">
        <w:rPr>
          <w:rFonts w:ascii="Times New Roman" w:hAnsi="Times New Roman" w:cs="Times New Roman"/>
          <w:iCs/>
          <w:sz w:val="24"/>
          <w:szCs w:val="24"/>
          <w:lang w:val="et-EE"/>
        </w:rPr>
        <w:t xml:space="preserve"> </w:t>
      </w:r>
      <w:r w:rsidR="00A07814" w:rsidRPr="00A07814">
        <w:rPr>
          <w:rFonts w:ascii="Times New Roman" w:hAnsi="Times New Roman" w:cs="Times New Roman"/>
          <w:iCs/>
          <w:sz w:val="24"/>
          <w:szCs w:val="24"/>
          <w:lang w:val="et-EE"/>
        </w:rPr>
        <w:t>selgelt vähem kui veel mõned aastad tagasi ja kasvab töötava elanikkonna koormus</w:t>
      </w:r>
      <w:r w:rsidR="00A07814">
        <w:rPr>
          <w:rFonts w:ascii="Times New Roman" w:hAnsi="Times New Roman" w:cs="Times New Roman"/>
          <w:iCs/>
          <w:sz w:val="24"/>
          <w:szCs w:val="24"/>
          <w:lang w:val="et-EE"/>
        </w:rPr>
        <w:t xml:space="preserve"> </w:t>
      </w:r>
      <w:r w:rsidR="00A07814" w:rsidRPr="00A07814">
        <w:rPr>
          <w:rFonts w:ascii="Times New Roman" w:hAnsi="Times New Roman" w:cs="Times New Roman"/>
          <w:iCs/>
          <w:sz w:val="24"/>
          <w:szCs w:val="24"/>
          <w:lang w:val="et-EE"/>
        </w:rPr>
        <w:t>mittetöötava elanikkonna ülalpidamisel.</w:t>
      </w:r>
    </w:p>
    <w:p w14:paraId="6AB557EB" w14:textId="77777777" w:rsidR="001E678B" w:rsidRDefault="001E678B" w:rsidP="00AE496E">
      <w:pPr>
        <w:spacing w:after="0" w:line="240" w:lineRule="auto"/>
        <w:jc w:val="both"/>
        <w:rPr>
          <w:rFonts w:ascii="Times New Roman" w:hAnsi="Times New Roman" w:cs="Times New Roman"/>
          <w:iCs/>
          <w:sz w:val="24"/>
          <w:szCs w:val="24"/>
          <w:lang w:val="et-EE"/>
        </w:rPr>
      </w:pPr>
    </w:p>
    <w:p w14:paraId="6F847EBC" w14:textId="77777777" w:rsidR="001E678B" w:rsidRDefault="001E678B" w:rsidP="001E678B">
      <w:pPr>
        <w:spacing w:after="0" w:line="240" w:lineRule="auto"/>
        <w:jc w:val="both"/>
        <w:rPr>
          <w:rFonts w:ascii="Times New Roman" w:hAnsi="Times New Roman" w:cs="Times New Roman"/>
          <w:iCs/>
          <w:sz w:val="24"/>
          <w:szCs w:val="24"/>
          <w:lang w:val="et-EE"/>
        </w:rPr>
      </w:pPr>
      <w:r w:rsidRPr="001E678B">
        <w:rPr>
          <w:rFonts w:ascii="Times New Roman" w:hAnsi="Times New Roman" w:cs="Times New Roman"/>
          <w:iCs/>
          <w:sz w:val="24"/>
          <w:szCs w:val="24"/>
          <w:lang w:val="et-EE"/>
        </w:rPr>
        <w:t>Eesti Töötukassa registreeritud töötute arvu dünaa</w:t>
      </w:r>
      <w:r>
        <w:rPr>
          <w:rFonts w:ascii="Times New Roman" w:hAnsi="Times New Roman" w:cs="Times New Roman"/>
          <w:iCs/>
          <w:sz w:val="24"/>
          <w:szCs w:val="24"/>
          <w:lang w:val="et-EE"/>
        </w:rPr>
        <w:t>mika on järgmine:</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336"/>
        <w:gridCol w:w="2336"/>
        <w:gridCol w:w="2336"/>
        <w:gridCol w:w="2337"/>
      </w:tblGrid>
      <w:tr w:rsidR="00531C60" w:rsidRPr="00531C60" w14:paraId="3A5EB2F6" w14:textId="77777777" w:rsidTr="00420F03">
        <w:tc>
          <w:tcPr>
            <w:tcW w:w="2336" w:type="dxa"/>
            <w:shd w:val="clear" w:color="auto" w:fill="D9E2F3" w:themeFill="accent1" w:themeFillTint="33"/>
          </w:tcPr>
          <w:p w14:paraId="48FEE22A" w14:textId="77777777" w:rsidR="001E678B" w:rsidRPr="00531C60" w:rsidRDefault="001E678B" w:rsidP="00D11FDB">
            <w:pPr>
              <w:jc w:val="center"/>
              <w:rPr>
                <w:rFonts w:ascii="Times New Roman" w:hAnsi="Times New Roman" w:cs="Times New Roman"/>
                <w:iCs/>
                <w:color w:val="1F3864" w:themeColor="accent1" w:themeShade="80"/>
                <w:sz w:val="24"/>
                <w:szCs w:val="24"/>
                <w:lang w:val="et-EE"/>
              </w:rPr>
            </w:pPr>
          </w:p>
        </w:tc>
        <w:tc>
          <w:tcPr>
            <w:tcW w:w="2336" w:type="dxa"/>
            <w:shd w:val="clear" w:color="auto" w:fill="D9E2F3" w:themeFill="accent1" w:themeFillTint="33"/>
          </w:tcPr>
          <w:p w14:paraId="75374670" w14:textId="77777777" w:rsidR="001E678B" w:rsidRPr="00531C60" w:rsidRDefault="001E678B" w:rsidP="00D11FDB">
            <w:pPr>
              <w:jc w:val="center"/>
              <w:rPr>
                <w:rFonts w:ascii="Times New Roman" w:hAnsi="Times New Roman" w:cs="Times New Roman"/>
                <w:iCs/>
                <w:color w:val="1F3864" w:themeColor="accent1" w:themeShade="80"/>
                <w:sz w:val="24"/>
                <w:szCs w:val="24"/>
                <w:lang w:val="et-EE"/>
              </w:rPr>
            </w:pPr>
            <w:r w:rsidRPr="00531C60">
              <w:rPr>
                <w:rFonts w:ascii="Times New Roman" w:hAnsi="Times New Roman" w:cs="Times New Roman"/>
                <w:iCs/>
                <w:color w:val="1F3864" w:themeColor="accent1" w:themeShade="80"/>
                <w:sz w:val="24"/>
                <w:szCs w:val="24"/>
                <w:lang w:val="et-EE"/>
              </w:rPr>
              <w:t>01.01.2022</w:t>
            </w:r>
          </w:p>
        </w:tc>
        <w:tc>
          <w:tcPr>
            <w:tcW w:w="2336" w:type="dxa"/>
            <w:shd w:val="clear" w:color="auto" w:fill="D9E2F3" w:themeFill="accent1" w:themeFillTint="33"/>
          </w:tcPr>
          <w:p w14:paraId="64962714" w14:textId="77777777" w:rsidR="001E678B" w:rsidRPr="00531C60" w:rsidRDefault="001E678B" w:rsidP="00D11FDB">
            <w:pPr>
              <w:jc w:val="center"/>
              <w:rPr>
                <w:rFonts w:ascii="Times New Roman" w:hAnsi="Times New Roman" w:cs="Times New Roman"/>
                <w:iCs/>
                <w:color w:val="1F3864" w:themeColor="accent1" w:themeShade="80"/>
                <w:sz w:val="24"/>
                <w:szCs w:val="24"/>
                <w:lang w:val="et-EE"/>
              </w:rPr>
            </w:pPr>
            <w:r w:rsidRPr="00531C60">
              <w:rPr>
                <w:rFonts w:ascii="Times New Roman" w:hAnsi="Times New Roman" w:cs="Times New Roman"/>
                <w:iCs/>
                <w:color w:val="1F3864" w:themeColor="accent1" w:themeShade="80"/>
                <w:sz w:val="24"/>
                <w:szCs w:val="24"/>
                <w:lang w:val="et-EE"/>
              </w:rPr>
              <w:t>01.01.2023</w:t>
            </w:r>
          </w:p>
        </w:tc>
        <w:tc>
          <w:tcPr>
            <w:tcW w:w="2337" w:type="dxa"/>
            <w:shd w:val="clear" w:color="auto" w:fill="D9E2F3" w:themeFill="accent1" w:themeFillTint="33"/>
          </w:tcPr>
          <w:p w14:paraId="6F6615C9" w14:textId="31E3E1D3" w:rsidR="001E678B" w:rsidRPr="00531C60" w:rsidRDefault="001E678B" w:rsidP="00D11FDB">
            <w:pPr>
              <w:jc w:val="center"/>
              <w:rPr>
                <w:rFonts w:ascii="Times New Roman" w:hAnsi="Times New Roman" w:cs="Times New Roman"/>
                <w:iCs/>
                <w:color w:val="1F3864" w:themeColor="accent1" w:themeShade="80"/>
                <w:sz w:val="24"/>
                <w:szCs w:val="24"/>
                <w:lang w:val="et-EE"/>
              </w:rPr>
            </w:pPr>
            <w:r w:rsidRPr="00531C60">
              <w:rPr>
                <w:rFonts w:ascii="Times New Roman" w:hAnsi="Times New Roman" w:cs="Times New Roman"/>
                <w:iCs/>
                <w:color w:val="1F3864" w:themeColor="accent1" w:themeShade="80"/>
                <w:sz w:val="24"/>
                <w:szCs w:val="24"/>
                <w:lang w:val="et-EE"/>
              </w:rPr>
              <w:t>01.</w:t>
            </w:r>
            <w:r w:rsidR="00493633">
              <w:rPr>
                <w:rFonts w:ascii="Times New Roman" w:hAnsi="Times New Roman" w:cs="Times New Roman"/>
                <w:iCs/>
                <w:color w:val="1F3864" w:themeColor="accent1" w:themeShade="80"/>
                <w:sz w:val="24"/>
                <w:szCs w:val="24"/>
                <w:lang w:val="et-EE"/>
              </w:rPr>
              <w:t>12</w:t>
            </w:r>
            <w:r w:rsidRPr="00531C60">
              <w:rPr>
                <w:rFonts w:ascii="Times New Roman" w:hAnsi="Times New Roman" w:cs="Times New Roman"/>
                <w:iCs/>
                <w:color w:val="1F3864" w:themeColor="accent1" w:themeShade="80"/>
                <w:sz w:val="24"/>
                <w:szCs w:val="24"/>
                <w:lang w:val="et-EE"/>
              </w:rPr>
              <w:t>.2023</w:t>
            </w:r>
          </w:p>
        </w:tc>
      </w:tr>
      <w:tr w:rsidR="00875469" w:rsidRPr="00875469" w14:paraId="1A893213" w14:textId="77777777" w:rsidTr="00420F03">
        <w:tc>
          <w:tcPr>
            <w:tcW w:w="2336" w:type="dxa"/>
          </w:tcPr>
          <w:p w14:paraId="5E04536B" w14:textId="77777777" w:rsidR="001E678B" w:rsidRPr="00875469" w:rsidRDefault="001E678B" w:rsidP="00D11FDB">
            <w:pPr>
              <w:jc w:val="both"/>
              <w:rPr>
                <w:rFonts w:ascii="Times New Roman" w:hAnsi="Times New Roman" w:cs="Times New Roman"/>
                <w:iCs/>
                <w:color w:val="1F3864" w:themeColor="accent1" w:themeShade="80"/>
                <w:sz w:val="24"/>
                <w:szCs w:val="24"/>
                <w:lang w:val="et-EE"/>
              </w:rPr>
            </w:pPr>
            <w:r w:rsidRPr="00875469">
              <w:rPr>
                <w:rFonts w:ascii="Times New Roman" w:hAnsi="Times New Roman" w:cs="Times New Roman"/>
                <w:iCs/>
                <w:color w:val="1F3864" w:themeColor="accent1" w:themeShade="80"/>
                <w:sz w:val="24"/>
                <w:szCs w:val="24"/>
                <w:lang w:val="et-EE"/>
              </w:rPr>
              <w:t>Narva linn</w:t>
            </w:r>
          </w:p>
        </w:tc>
        <w:tc>
          <w:tcPr>
            <w:tcW w:w="2336" w:type="dxa"/>
          </w:tcPr>
          <w:p w14:paraId="670117B8" w14:textId="77777777" w:rsidR="001E678B" w:rsidRPr="00875469" w:rsidRDefault="001E678B" w:rsidP="00D11FDB">
            <w:pPr>
              <w:jc w:val="center"/>
              <w:rPr>
                <w:rFonts w:ascii="Times New Roman" w:hAnsi="Times New Roman" w:cs="Times New Roman"/>
                <w:iCs/>
                <w:color w:val="1F3864" w:themeColor="accent1" w:themeShade="80"/>
                <w:sz w:val="24"/>
                <w:szCs w:val="24"/>
                <w:lang w:val="et-EE"/>
              </w:rPr>
            </w:pPr>
            <w:r w:rsidRPr="00875469">
              <w:rPr>
                <w:rFonts w:ascii="Times New Roman" w:hAnsi="Times New Roman" w:cs="Times New Roman"/>
                <w:iCs/>
                <w:color w:val="1F3864" w:themeColor="accent1" w:themeShade="80"/>
                <w:sz w:val="24"/>
                <w:szCs w:val="24"/>
                <w:lang w:val="et-EE"/>
              </w:rPr>
              <w:t>2 892</w:t>
            </w:r>
          </w:p>
        </w:tc>
        <w:tc>
          <w:tcPr>
            <w:tcW w:w="2336" w:type="dxa"/>
          </w:tcPr>
          <w:p w14:paraId="2FF7E49B" w14:textId="77777777" w:rsidR="001E678B" w:rsidRPr="00875469" w:rsidRDefault="001E678B" w:rsidP="00D11FDB">
            <w:pPr>
              <w:jc w:val="center"/>
              <w:rPr>
                <w:rFonts w:ascii="Times New Roman" w:hAnsi="Times New Roman" w:cs="Times New Roman"/>
                <w:iCs/>
                <w:color w:val="1F3864" w:themeColor="accent1" w:themeShade="80"/>
                <w:sz w:val="24"/>
                <w:szCs w:val="24"/>
                <w:lang w:val="et-EE"/>
              </w:rPr>
            </w:pPr>
            <w:r w:rsidRPr="00875469">
              <w:rPr>
                <w:rFonts w:ascii="Times New Roman" w:hAnsi="Times New Roman" w:cs="Times New Roman"/>
                <w:iCs/>
                <w:color w:val="1F3864" w:themeColor="accent1" w:themeShade="80"/>
                <w:sz w:val="24"/>
                <w:szCs w:val="24"/>
                <w:lang w:val="et-EE"/>
              </w:rPr>
              <w:t>2 895</w:t>
            </w:r>
          </w:p>
        </w:tc>
        <w:tc>
          <w:tcPr>
            <w:tcW w:w="2337" w:type="dxa"/>
          </w:tcPr>
          <w:p w14:paraId="5409E453" w14:textId="6C6B2FC7" w:rsidR="001E678B" w:rsidRPr="00875469" w:rsidRDefault="001E678B" w:rsidP="00D11FDB">
            <w:pPr>
              <w:jc w:val="center"/>
              <w:rPr>
                <w:rFonts w:ascii="Times New Roman" w:hAnsi="Times New Roman" w:cs="Times New Roman"/>
                <w:iCs/>
                <w:color w:val="1F3864" w:themeColor="accent1" w:themeShade="80"/>
                <w:sz w:val="24"/>
                <w:szCs w:val="24"/>
                <w:lang w:val="et-EE"/>
              </w:rPr>
            </w:pPr>
            <w:r w:rsidRPr="00875469">
              <w:rPr>
                <w:rFonts w:ascii="Times New Roman" w:hAnsi="Times New Roman" w:cs="Times New Roman"/>
                <w:iCs/>
                <w:color w:val="1F3864" w:themeColor="accent1" w:themeShade="80"/>
                <w:sz w:val="24"/>
                <w:szCs w:val="24"/>
                <w:lang w:val="et-EE"/>
              </w:rPr>
              <w:t xml:space="preserve">2 </w:t>
            </w:r>
            <w:r w:rsidR="00493633">
              <w:rPr>
                <w:rFonts w:ascii="Times New Roman" w:hAnsi="Times New Roman" w:cs="Times New Roman"/>
                <w:iCs/>
                <w:color w:val="1F3864" w:themeColor="accent1" w:themeShade="80"/>
                <w:sz w:val="24"/>
                <w:szCs w:val="24"/>
                <w:lang w:val="et-EE"/>
              </w:rPr>
              <w:t>971</w:t>
            </w:r>
          </w:p>
        </w:tc>
      </w:tr>
    </w:tbl>
    <w:p w14:paraId="78BC7B8C" w14:textId="48F43DD9" w:rsidR="001E678B" w:rsidRPr="005F786C" w:rsidRDefault="00F73013" w:rsidP="00AE496E">
      <w:pPr>
        <w:spacing w:after="0" w:line="240" w:lineRule="auto"/>
        <w:jc w:val="both"/>
        <w:rPr>
          <w:rFonts w:ascii="Times New Roman" w:hAnsi="Times New Roman" w:cs="Times New Roman"/>
          <w:i/>
          <w:iCs/>
          <w:lang w:val="et-EE"/>
        </w:rPr>
      </w:pPr>
      <w:r>
        <w:rPr>
          <w:rFonts w:ascii="Times New Roman" w:hAnsi="Times New Roman" w:cs="Times New Roman"/>
          <w:i/>
          <w:iCs/>
          <w:lang w:val="et-EE"/>
        </w:rPr>
        <w:t xml:space="preserve">Tabel 1. </w:t>
      </w:r>
      <w:r w:rsidR="005F786C" w:rsidRPr="005F786C">
        <w:rPr>
          <w:rFonts w:ascii="Times New Roman" w:hAnsi="Times New Roman" w:cs="Times New Roman"/>
          <w:i/>
          <w:iCs/>
          <w:lang w:val="et-EE"/>
        </w:rPr>
        <w:t>Registreeritud töötute arv. Allikas: Eesti Töötukassa</w:t>
      </w:r>
    </w:p>
    <w:p w14:paraId="275567A8" w14:textId="77777777" w:rsidR="00531C60" w:rsidRPr="005F786C" w:rsidRDefault="00531C60" w:rsidP="00AE496E">
      <w:pPr>
        <w:spacing w:after="0" w:line="240" w:lineRule="auto"/>
        <w:jc w:val="both"/>
        <w:rPr>
          <w:rFonts w:ascii="Times New Roman" w:hAnsi="Times New Roman" w:cs="Times New Roman"/>
          <w:iCs/>
          <w:sz w:val="24"/>
          <w:szCs w:val="24"/>
          <w:lang w:val="et-EE"/>
        </w:rPr>
      </w:pPr>
    </w:p>
    <w:p w14:paraId="06B5CA79" w14:textId="1AE28381" w:rsidR="00AE496E" w:rsidRPr="00AE496E" w:rsidRDefault="00AE496E" w:rsidP="00420F03">
      <w:pPr>
        <w:spacing w:after="0" w:line="360" w:lineRule="auto"/>
        <w:jc w:val="both"/>
        <w:rPr>
          <w:rFonts w:ascii="Times New Roman" w:hAnsi="Times New Roman" w:cs="Times New Roman"/>
          <w:iCs/>
          <w:sz w:val="24"/>
          <w:szCs w:val="24"/>
          <w:lang w:val="et-EE"/>
        </w:rPr>
      </w:pPr>
      <w:r w:rsidRPr="00AE496E">
        <w:rPr>
          <w:rFonts w:ascii="Times New Roman" w:hAnsi="Times New Roman" w:cs="Times New Roman"/>
          <w:iCs/>
          <w:sz w:val="24"/>
          <w:szCs w:val="24"/>
          <w:lang w:val="et-EE"/>
        </w:rPr>
        <w:t>Narva linna viimase 10 aasta demog</w:t>
      </w:r>
      <w:r>
        <w:rPr>
          <w:rFonts w:ascii="Times New Roman" w:hAnsi="Times New Roman" w:cs="Times New Roman"/>
          <w:iCs/>
          <w:sz w:val="24"/>
          <w:szCs w:val="24"/>
          <w:lang w:val="et-EE"/>
        </w:rPr>
        <w:t xml:space="preserve">raafilise olukorra kohta </w:t>
      </w:r>
      <w:r w:rsidR="00074364">
        <w:rPr>
          <w:rFonts w:ascii="Times New Roman" w:hAnsi="Times New Roman" w:cs="Times New Roman"/>
          <w:iCs/>
          <w:sz w:val="24"/>
          <w:szCs w:val="24"/>
          <w:lang w:val="et-EE"/>
        </w:rPr>
        <w:t xml:space="preserve">võib </w:t>
      </w:r>
      <w:r>
        <w:rPr>
          <w:rFonts w:ascii="Times New Roman" w:hAnsi="Times New Roman" w:cs="Times New Roman"/>
          <w:iCs/>
          <w:sz w:val="24"/>
          <w:szCs w:val="24"/>
          <w:lang w:val="et-EE"/>
        </w:rPr>
        <w:t xml:space="preserve">tõdeda </w:t>
      </w:r>
      <w:r w:rsidRPr="00AE496E">
        <w:rPr>
          <w:rFonts w:ascii="Times New Roman" w:hAnsi="Times New Roman" w:cs="Times New Roman"/>
          <w:iCs/>
          <w:sz w:val="24"/>
          <w:szCs w:val="24"/>
          <w:lang w:val="et-EE"/>
        </w:rPr>
        <w:t>järgmist:</w:t>
      </w:r>
    </w:p>
    <w:p w14:paraId="72CFC8D1" w14:textId="311B5D1E" w:rsidR="00AE496E" w:rsidRDefault="00074364" w:rsidP="00AD1E49">
      <w:pPr>
        <w:pStyle w:val="ListParagraph"/>
        <w:numPr>
          <w:ilvl w:val="0"/>
          <w:numId w:val="2"/>
        </w:numPr>
        <w:spacing w:after="0" w:line="360" w:lineRule="auto"/>
        <w:jc w:val="both"/>
        <w:rPr>
          <w:rFonts w:ascii="Times New Roman" w:hAnsi="Times New Roman" w:cs="Times New Roman"/>
          <w:iCs/>
          <w:sz w:val="24"/>
          <w:szCs w:val="24"/>
          <w:lang w:val="et-EE"/>
        </w:rPr>
      </w:pPr>
      <w:r>
        <w:rPr>
          <w:rFonts w:ascii="Times New Roman" w:hAnsi="Times New Roman" w:cs="Times New Roman"/>
          <w:iCs/>
          <w:sz w:val="24"/>
          <w:szCs w:val="24"/>
          <w:lang w:val="et-EE"/>
        </w:rPr>
        <w:t>E</w:t>
      </w:r>
      <w:r w:rsidR="00AE496E" w:rsidRPr="00AE496E">
        <w:rPr>
          <w:rFonts w:ascii="Times New Roman" w:hAnsi="Times New Roman" w:cs="Times New Roman"/>
          <w:iCs/>
          <w:sz w:val="24"/>
          <w:szCs w:val="24"/>
          <w:lang w:val="et-EE"/>
        </w:rPr>
        <w:t xml:space="preserve">lanike arv </w:t>
      </w:r>
      <w:r>
        <w:rPr>
          <w:rFonts w:ascii="Times New Roman" w:hAnsi="Times New Roman" w:cs="Times New Roman"/>
          <w:iCs/>
          <w:sz w:val="24"/>
          <w:szCs w:val="24"/>
          <w:lang w:val="et-EE"/>
        </w:rPr>
        <w:t>on v</w:t>
      </w:r>
      <w:r w:rsidRPr="00AE496E">
        <w:rPr>
          <w:rFonts w:ascii="Times New Roman" w:hAnsi="Times New Roman" w:cs="Times New Roman"/>
          <w:iCs/>
          <w:sz w:val="24"/>
          <w:szCs w:val="24"/>
          <w:lang w:val="et-EE"/>
        </w:rPr>
        <w:t xml:space="preserve">ähenenud </w:t>
      </w:r>
      <w:r w:rsidR="00AE496E" w:rsidRPr="00AE496E">
        <w:rPr>
          <w:rFonts w:ascii="Times New Roman" w:hAnsi="Times New Roman" w:cs="Times New Roman"/>
          <w:iCs/>
          <w:sz w:val="24"/>
          <w:szCs w:val="24"/>
          <w:lang w:val="et-EE"/>
        </w:rPr>
        <w:t>ligi 9500 elaniku võrra (-15%). Kahanemisel on oluline mõju nii</w:t>
      </w:r>
      <w:r w:rsidR="00AE496E">
        <w:rPr>
          <w:rFonts w:ascii="Times New Roman" w:hAnsi="Times New Roman" w:cs="Times New Roman"/>
          <w:iCs/>
          <w:sz w:val="24"/>
          <w:szCs w:val="24"/>
          <w:lang w:val="et-EE"/>
        </w:rPr>
        <w:t xml:space="preserve"> </w:t>
      </w:r>
      <w:r w:rsidR="00AE496E" w:rsidRPr="00AE496E">
        <w:rPr>
          <w:rFonts w:ascii="Times New Roman" w:hAnsi="Times New Roman" w:cs="Times New Roman"/>
          <w:iCs/>
          <w:sz w:val="24"/>
          <w:szCs w:val="24"/>
          <w:lang w:val="et-EE"/>
        </w:rPr>
        <w:t>negatiivsel loomulikul iibel kui ka rändeiibel, viimasel mõnevõrra suurem.</w:t>
      </w:r>
    </w:p>
    <w:p w14:paraId="0D74F850" w14:textId="378AD469" w:rsidR="00AE496E" w:rsidRDefault="00074364" w:rsidP="00AD1E49">
      <w:pPr>
        <w:pStyle w:val="ListParagraph"/>
        <w:numPr>
          <w:ilvl w:val="0"/>
          <w:numId w:val="2"/>
        </w:numPr>
        <w:spacing w:after="0" w:line="360" w:lineRule="auto"/>
        <w:jc w:val="both"/>
        <w:rPr>
          <w:rFonts w:ascii="Times New Roman" w:hAnsi="Times New Roman" w:cs="Times New Roman"/>
          <w:iCs/>
          <w:sz w:val="24"/>
          <w:szCs w:val="24"/>
          <w:lang w:val="et-EE"/>
        </w:rPr>
      </w:pPr>
      <w:r>
        <w:rPr>
          <w:rFonts w:ascii="Times New Roman" w:hAnsi="Times New Roman" w:cs="Times New Roman"/>
          <w:iCs/>
          <w:sz w:val="24"/>
          <w:szCs w:val="24"/>
          <w:lang w:val="et-EE"/>
        </w:rPr>
        <w:t>A</w:t>
      </w:r>
      <w:r w:rsidR="00AE496E" w:rsidRPr="00AE496E">
        <w:rPr>
          <w:rFonts w:ascii="Times New Roman" w:hAnsi="Times New Roman" w:cs="Times New Roman"/>
          <w:iCs/>
          <w:sz w:val="24"/>
          <w:szCs w:val="24"/>
          <w:lang w:val="et-EE"/>
        </w:rPr>
        <w:t xml:space="preserve">astane sündide </w:t>
      </w:r>
      <w:r w:rsidRPr="00AE496E">
        <w:rPr>
          <w:rFonts w:ascii="Times New Roman" w:hAnsi="Times New Roman" w:cs="Times New Roman"/>
          <w:iCs/>
          <w:sz w:val="24"/>
          <w:szCs w:val="24"/>
          <w:lang w:val="et-EE"/>
        </w:rPr>
        <w:t xml:space="preserve">arv </w:t>
      </w:r>
      <w:r>
        <w:rPr>
          <w:rFonts w:ascii="Times New Roman" w:hAnsi="Times New Roman" w:cs="Times New Roman"/>
          <w:iCs/>
          <w:sz w:val="24"/>
          <w:szCs w:val="24"/>
          <w:lang w:val="et-EE"/>
        </w:rPr>
        <w:t>on v</w:t>
      </w:r>
      <w:r w:rsidRPr="00AE496E">
        <w:rPr>
          <w:rFonts w:ascii="Times New Roman" w:hAnsi="Times New Roman" w:cs="Times New Roman"/>
          <w:iCs/>
          <w:sz w:val="24"/>
          <w:szCs w:val="24"/>
          <w:lang w:val="et-EE"/>
        </w:rPr>
        <w:t xml:space="preserve">ähenenud </w:t>
      </w:r>
      <w:r w:rsidR="00AE496E" w:rsidRPr="00AE496E">
        <w:rPr>
          <w:rFonts w:ascii="Times New Roman" w:hAnsi="Times New Roman" w:cs="Times New Roman"/>
          <w:iCs/>
          <w:sz w:val="24"/>
          <w:szCs w:val="24"/>
          <w:lang w:val="et-EE"/>
        </w:rPr>
        <w:t>u 500 sünnilt 360–370 sünnini.</w:t>
      </w:r>
    </w:p>
    <w:p w14:paraId="62441AD6" w14:textId="5B5E9EE8" w:rsidR="00AE496E" w:rsidRDefault="00AE496E" w:rsidP="00AD1E49">
      <w:pPr>
        <w:pStyle w:val="ListParagraph"/>
        <w:numPr>
          <w:ilvl w:val="0"/>
          <w:numId w:val="2"/>
        </w:numPr>
        <w:spacing w:after="0" w:line="360" w:lineRule="auto"/>
        <w:jc w:val="both"/>
        <w:rPr>
          <w:rFonts w:ascii="Times New Roman" w:hAnsi="Times New Roman" w:cs="Times New Roman"/>
          <w:iCs/>
          <w:sz w:val="24"/>
          <w:szCs w:val="24"/>
          <w:lang w:val="et-EE"/>
        </w:rPr>
      </w:pPr>
      <w:r w:rsidRPr="00AE496E">
        <w:rPr>
          <w:rFonts w:ascii="Times New Roman" w:hAnsi="Times New Roman" w:cs="Times New Roman"/>
          <w:iCs/>
          <w:sz w:val="24"/>
          <w:szCs w:val="24"/>
          <w:lang w:val="et-EE"/>
        </w:rPr>
        <w:t>Väljarände kese on vanusegruppides 20–34, mis mõjutab tuleviku</w:t>
      </w:r>
      <w:r>
        <w:rPr>
          <w:rFonts w:ascii="Times New Roman" w:hAnsi="Times New Roman" w:cs="Times New Roman"/>
          <w:iCs/>
          <w:sz w:val="24"/>
          <w:szCs w:val="24"/>
          <w:lang w:val="et-EE"/>
        </w:rPr>
        <w:t xml:space="preserve"> </w:t>
      </w:r>
      <w:r w:rsidR="009A773E">
        <w:rPr>
          <w:rFonts w:ascii="Times New Roman" w:hAnsi="Times New Roman" w:cs="Times New Roman"/>
          <w:iCs/>
          <w:sz w:val="24"/>
          <w:szCs w:val="24"/>
          <w:lang w:val="et-EE"/>
        </w:rPr>
        <w:t>rah</w:t>
      </w:r>
      <w:r w:rsidRPr="00AE496E">
        <w:rPr>
          <w:rFonts w:ascii="Times New Roman" w:hAnsi="Times New Roman" w:cs="Times New Roman"/>
          <w:iCs/>
          <w:sz w:val="24"/>
          <w:szCs w:val="24"/>
          <w:lang w:val="et-EE"/>
        </w:rPr>
        <w:t>vastikupotentsiaali.</w:t>
      </w:r>
    </w:p>
    <w:p w14:paraId="281FE99E" w14:textId="77777777" w:rsidR="00AE496E" w:rsidRDefault="00AE496E" w:rsidP="00AD1E49">
      <w:pPr>
        <w:pStyle w:val="ListParagraph"/>
        <w:numPr>
          <w:ilvl w:val="0"/>
          <w:numId w:val="2"/>
        </w:numPr>
        <w:spacing w:after="0" w:line="360" w:lineRule="auto"/>
        <w:jc w:val="both"/>
        <w:rPr>
          <w:rFonts w:ascii="Times New Roman" w:hAnsi="Times New Roman" w:cs="Times New Roman"/>
          <w:iCs/>
          <w:sz w:val="24"/>
          <w:szCs w:val="24"/>
          <w:lang w:val="et-EE"/>
        </w:rPr>
      </w:pPr>
      <w:r w:rsidRPr="00AE496E">
        <w:rPr>
          <w:rFonts w:ascii="Times New Roman" w:hAnsi="Times New Roman" w:cs="Times New Roman"/>
          <w:iCs/>
          <w:sz w:val="24"/>
          <w:szCs w:val="24"/>
          <w:lang w:val="et-EE"/>
        </w:rPr>
        <w:t>Märkimisväärne on väljaränne ka vanusegrupis 10–19.</w:t>
      </w:r>
    </w:p>
    <w:p w14:paraId="6264D152" w14:textId="77777777" w:rsidR="00AE496E" w:rsidRDefault="00AE496E" w:rsidP="00AD1E49">
      <w:pPr>
        <w:pStyle w:val="ListParagraph"/>
        <w:numPr>
          <w:ilvl w:val="0"/>
          <w:numId w:val="2"/>
        </w:numPr>
        <w:spacing w:after="0" w:line="360" w:lineRule="auto"/>
        <w:jc w:val="both"/>
        <w:rPr>
          <w:rFonts w:ascii="Times New Roman" w:hAnsi="Times New Roman" w:cs="Times New Roman"/>
          <w:iCs/>
          <w:sz w:val="24"/>
          <w:szCs w:val="24"/>
          <w:lang w:val="et-EE"/>
        </w:rPr>
      </w:pPr>
      <w:r w:rsidRPr="00AE496E">
        <w:rPr>
          <w:rFonts w:ascii="Times New Roman" w:hAnsi="Times New Roman" w:cs="Times New Roman"/>
          <w:iCs/>
          <w:sz w:val="24"/>
          <w:szCs w:val="24"/>
          <w:lang w:val="et-EE"/>
        </w:rPr>
        <w:t>Sündimuskordaja on olnud stabiilselt madalapoolne (u 1,5), mis ei ole piisav</w:t>
      </w:r>
      <w:r>
        <w:rPr>
          <w:rFonts w:ascii="Times New Roman" w:hAnsi="Times New Roman" w:cs="Times New Roman"/>
          <w:iCs/>
          <w:sz w:val="24"/>
          <w:szCs w:val="24"/>
          <w:lang w:val="et-EE"/>
        </w:rPr>
        <w:t xml:space="preserve"> </w:t>
      </w:r>
      <w:r w:rsidRPr="00AE496E">
        <w:rPr>
          <w:rFonts w:ascii="Times New Roman" w:hAnsi="Times New Roman" w:cs="Times New Roman"/>
          <w:iCs/>
          <w:sz w:val="24"/>
          <w:szCs w:val="24"/>
          <w:lang w:val="et-EE"/>
        </w:rPr>
        <w:t>rahvastiku taastootmiseks.</w:t>
      </w:r>
    </w:p>
    <w:p w14:paraId="7A694861" w14:textId="50BF19C5" w:rsidR="00AE496E" w:rsidRPr="00AE496E" w:rsidRDefault="00AE496E" w:rsidP="00AD1E49">
      <w:pPr>
        <w:pStyle w:val="ListParagraph"/>
        <w:numPr>
          <w:ilvl w:val="0"/>
          <w:numId w:val="2"/>
        </w:numPr>
        <w:spacing w:after="0" w:line="360" w:lineRule="auto"/>
        <w:jc w:val="both"/>
        <w:rPr>
          <w:rFonts w:ascii="Times New Roman" w:hAnsi="Times New Roman" w:cs="Times New Roman"/>
          <w:iCs/>
          <w:sz w:val="24"/>
          <w:szCs w:val="24"/>
          <w:lang w:val="et-EE"/>
        </w:rPr>
      </w:pPr>
      <w:r w:rsidRPr="00AE496E">
        <w:rPr>
          <w:rFonts w:ascii="Times New Roman" w:hAnsi="Times New Roman" w:cs="Times New Roman"/>
          <w:iCs/>
          <w:sz w:val="24"/>
          <w:szCs w:val="24"/>
          <w:lang w:val="et-EE"/>
        </w:rPr>
        <w:t>Arvukamad laste aastakäigud on juba vanemates kooliastmetes.</w:t>
      </w:r>
    </w:p>
    <w:p w14:paraId="4E4C7262" w14:textId="77777777" w:rsidR="00AE496E" w:rsidRDefault="00AE496E" w:rsidP="00420F03">
      <w:pPr>
        <w:spacing w:after="0" w:line="360" w:lineRule="auto"/>
        <w:jc w:val="both"/>
        <w:rPr>
          <w:rFonts w:ascii="Times New Roman" w:hAnsi="Times New Roman" w:cs="Times New Roman"/>
          <w:iCs/>
          <w:sz w:val="24"/>
          <w:szCs w:val="24"/>
          <w:lang w:val="et-EE"/>
        </w:rPr>
      </w:pPr>
    </w:p>
    <w:p w14:paraId="18DFCC61" w14:textId="6403836E" w:rsidR="001E678B" w:rsidRDefault="00AE496E" w:rsidP="005B78CD">
      <w:pPr>
        <w:spacing w:after="0" w:line="360" w:lineRule="auto"/>
        <w:jc w:val="both"/>
        <w:rPr>
          <w:rFonts w:ascii="Times New Roman" w:hAnsi="Times New Roman" w:cs="Times New Roman"/>
          <w:iCs/>
          <w:sz w:val="24"/>
          <w:szCs w:val="24"/>
          <w:lang w:val="et-EE"/>
        </w:rPr>
      </w:pPr>
      <w:r w:rsidRPr="00AE496E">
        <w:rPr>
          <w:rFonts w:ascii="Times New Roman" w:hAnsi="Times New Roman" w:cs="Times New Roman"/>
          <w:iCs/>
          <w:sz w:val="24"/>
          <w:szCs w:val="24"/>
          <w:lang w:val="et-EE"/>
        </w:rPr>
        <w:t>Seega järjest enam tuleb tähelepanu pöörata teenuste osutamisele</w:t>
      </w:r>
      <w:r w:rsidR="00CE6C0C">
        <w:rPr>
          <w:rFonts w:ascii="Times New Roman" w:hAnsi="Times New Roman" w:cs="Times New Roman"/>
          <w:iCs/>
          <w:sz w:val="24"/>
          <w:szCs w:val="24"/>
          <w:lang w:val="et-EE"/>
        </w:rPr>
        <w:t xml:space="preserve"> eakale elanikkonnale ja </w:t>
      </w:r>
      <w:r w:rsidRPr="00AE496E">
        <w:rPr>
          <w:rFonts w:ascii="Times New Roman" w:hAnsi="Times New Roman" w:cs="Times New Roman"/>
          <w:iCs/>
          <w:sz w:val="24"/>
          <w:szCs w:val="24"/>
          <w:lang w:val="et-EE"/>
        </w:rPr>
        <w:t>kohaneda nõudluse vähenemisega alus- ja üldhariduses.</w:t>
      </w:r>
    </w:p>
    <w:p w14:paraId="2B90FEA5" w14:textId="77777777" w:rsidR="00074364" w:rsidRPr="005B78CD" w:rsidRDefault="00074364" w:rsidP="005B78CD">
      <w:pPr>
        <w:spacing w:after="0" w:line="360" w:lineRule="auto"/>
        <w:jc w:val="both"/>
        <w:rPr>
          <w:rFonts w:ascii="Times New Roman" w:hAnsi="Times New Roman" w:cs="Times New Roman"/>
          <w:iCs/>
          <w:sz w:val="24"/>
          <w:szCs w:val="24"/>
          <w:lang w:val="et-EE"/>
        </w:rPr>
      </w:pPr>
    </w:p>
    <w:p w14:paraId="55725944" w14:textId="28F9EEB2" w:rsidR="00C3787C" w:rsidRPr="005B78CD" w:rsidRDefault="00FD5D8F" w:rsidP="00AD1E49">
      <w:pPr>
        <w:pStyle w:val="Heading1"/>
        <w:numPr>
          <w:ilvl w:val="0"/>
          <w:numId w:val="6"/>
        </w:numPr>
        <w:spacing w:before="0" w:line="360" w:lineRule="auto"/>
        <w:rPr>
          <w:rFonts w:ascii="Times New Roman" w:hAnsi="Times New Roman" w:cs="Times New Roman"/>
          <w:b/>
          <w:sz w:val="24"/>
          <w:szCs w:val="24"/>
          <w:lang w:val="et-EE"/>
        </w:rPr>
      </w:pPr>
      <w:bookmarkStart w:id="3" w:name="_Toc154074258"/>
      <w:r>
        <w:rPr>
          <w:rFonts w:ascii="Times New Roman" w:hAnsi="Times New Roman" w:cs="Times New Roman"/>
          <w:b/>
          <w:sz w:val="24"/>
          <w:szCs w:val="24"/>
          <w:lang w:val="et-EE"/>
        </w:rPr>
        <w:t>Hetkeolukorra kirjeldus</w:t>
      </w:r>
      <w:bookmarkEnd w:id="3"/>
    </w:p>
    <w:p w14:paraId="15E0C691" w14:textId="2BCBFE76" w:rsidR="009558BC" w:rsidRPr="005B78CD" w:rsidRDefault="005B78CD" w:rsidP="00AD1E49">
      <w:pPr>
        <w:pStyle w:val="Heading1"/>
        <w:numPr>
          <w:ilvl w:val="1"/>
          <w:numId w:val="6"/>
        </w:numPr>
        <w:spacing w:before="0" w:line="360" w:lineRule="auto"/>
        <w:rPr>
          <w:rFonts w:ascii="Times New Roman" w:hAnsi="Times New Roman" w:cs="Times New Roman"/>
          <w:b/>
          <w:sz w:val="24"/>
          <w:szCs w:val="24"/>
          <w:lang w:val="et-EE"/>
        </w:rPr>
      </w:pPr>
      <w:r>
        <w:rPr>
          <w:rFonts w:ascii="Times New Roman" w:hAnsi="Times New Roman" w:cs="Times New Roman"/>
          <w:b/>
          <w:sz w:val="24"/>
          <w:szCs w:val="24"/>
          <w:lang w:val="et-EE"/>
        </w:rPr>
        <w:t xml:space="preserve"> </w:t>
      </w:r>
      <w:bookmarkStart w:id="4" w:name="_Toc154074259"/>
      <w:r w:rsidR="0091415F" w:rsidRPr="005B78CD">
        <w:rPr>
          <w:rFonts w:ascii="Times New Roman" w:hAnsi="Times New Roman" w:cs="Times New Roman"/>
          <w:b/>
          <w:sz w:val="24"/>
          <w:szCs w:val="24"/>
          <w:lang w:val="et-EE"/>
        </w:rPr>
        <w:t>Lastele ja peredele on loodud ennetustegevuste ja varase märkamise toimiv süsteem</w:t>
      </w:r>
      <w:bookmarkEnd w:id="4"/>
    </w:p>
    <w:p w14:paraId="1687C854" w14:textId="7AD281EF" w:rsidR="00F61000" w:rsidRPr="005B78CD" w:rsidRDefault="0091415F" w:rsidP="00AD1E49">
      <w:pPr>
        <w:pStyle w:val="Heading1"/>
        <w:numPr>
          <w:ilvl w:val="2"/>
          <w:numId w:val="6"/>
        </w:numPr>
        <w:spacing w:before="0" w:line="360" w:lineRule="auto"/>
        <w:rPr>
          <w:rFonts w:ascii="Times New Roman" w:hAnsi="Times New Roman" w:cs="Times New Roman"/>
          <w:b/>
          <w:sz w:val="24"/>
          <w:szCs w:val="24"/>
          <w:lang w:val="et-EE"/>
        </w:rPr>
      </w:pPr>
      <w:bookmarkStart w:id="5" w:name="_Toc154074260"/>
      <w:r w:rsidRPr="005B78CD">
        <w:rPr>
          <w:rFonts w:ascii="Times New Roman" w:hAnsi="Times New Roman" w:cs="Times New Roman"/>
          <w:b/>
          <w:sz w:val="24"/>
          <w:szCs w:val="24"/>
          <w:lang w:val="et-EE"/>
        </w:rPr>
        <w:t>Lapsele ja perele on kättesaadavad teenused, mis aitavad hoida lapse tervist</w:t>
      </w:r>
      <w:bookmarkEnd w:id="5"/>
    </w:p>
    <w:p w14:paraId="6BB597F1" w14:textId="02AC866C" w:rsidR="00653F8B" w:rsidRPr="0095160B" w:rsidRDefault="00653F8B"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 xml:space="preserve">Sihtasutus Narva Haigla osutab ambulatoorset ja statsionaarset eriarstiabi, õendusabi ja kiirabi ning nendega seonduvaid tervishoiuteenuseid peamiselt Narva ja Ida-Virumaa elanikele. Haigla koosseisu kuulub </w:t>
      </w:r>
      <w:r w:rsidR="00A07814" w:rsidRPr="0095160B">
        <w:rPr>
          <w:rFonts w:ascii="Times New Roman" w:hAnsi="Times New Roman" w:cs="Times New Roman"/>
          <w:sz w:val="24"/>
          <w:szCs w:val="24"/>
          <w:lang w:val="et-EE"/>
        </w:rPr>
        <w:t>neli</w:t>
      </w:r>
      <w:r w:rsidRPr="0095160B">
        <w:rPr>
          <w:rFonts w:ascii="Times New Roman" w:hAnsi="Times New Roman" w:cs="Times New Roman"/>
          <w:sz w:val="24"/>
          <w:szCs w:val="24"/>
          <w:lang w:val="et-EE"/>
        </w:rPr>
        <w:t xml:space="preserve"> kliinikut (erakorralise meditsiini kliinik, naistekliinik,</w:t>
      </w:r>
      <w:r w:rsidR="00A07814" w:rsidRPr="0095160B">
        <w:rPr>
          <w:rFonts w:ascii="Times New Roman" w:hAnsi="Times New Roman" w:cs="Times New Roman"/>
          <w:sz w:val="24"/>
          <w:szCs w:val="24"/>
          <w:lang w:val="et-EE"/>
        </w:rPr>
        <w:t xml:space="preserve"> </w:t>
      </w:r>
      <w:r w:rsidRPr="0095160B">
        <w:rPr>
          <w:rFonts w:ascii="Times New Roman" w:hAnsi="Times New Roman" w:cs="Times New Roman"/>
          <w:sz w:val="24"/>
          <w:szCs w:val="24"/>
          <w:lang w:val="et-EE"/>
        </w:rPr>
        <w:t xml:space="preserve">kirurgiakliinik, sisehaiguste kliinik) ja </w:t>
      </w:r>
      <w:r w:rsidR="00A07814" w:rsidRPr="0095160B">
        <w:rPr>
          <w:rFonts w:ascii="Times New Roman" w:hAnsi="Times New Roman" w:cs="Times New Roman"/>
          <w:sz w:val="24"/>
          <w:szCs w:val="24"/>
          <w:lang w:val="et-EE"/>
        </w:rPr>
        <w:t>üks</w:t>
      </w:r>
      <w:r w:rsidRPr="0095160B">
        <w:rPr>
          <w:rFonts w:ascii="Times New Roman" w:hAnsi="Times New Roman" w:cs="Times New Roman"/>
          <w:sz w:val="24"/>
          <w:szCs w:val="24"/>
          <w:lang w:val="et-EE"/>
        </w:rPr>
        <w:t xml:space="preserve"> statsionaarne osakond (õendusabi osakond). Ambulatoorset vältimatut eriarstiabi osutatakse ööpäevaringselt </w:t>
      </w:r>
      <w:r w:rsidR="00A46154" w:rsidRPr="0095160B">
        <w:rPr>
          <w:rFonts w:ascii="Times New Roman" w:hAnsi="Times New Roman" w:cs="Times New Roman"/>
          <w:sz w:val="24"/>
          <w:szCs w:val="24"/>
          <w:lang w:val="et-EE"/>
        </w:rPr>
        <w:t xml:space="preserve">renoveeritud </w:t>
      </w:r>
      <w:r w:rsidRPr="0095160B">
        <w:rPr>
          <w:rFonts w:ascii="Times New Roman" w:hAnsi="Times New Roman" w:cs="Times New Roman"/>
          <w:sz w:val="24"/>
          <w:szCs w:val="24"/>
          <w:lang w:val="et-EE"/>
        </w:rPr>
        <w:t>Narva Haigla erakorralise meditsiini osakonnas (EMO).</w:t>
      </w:r>
    </w:p>
    <w:p w14:paraId="28EF9E5F" w14:textId="26C2AEC4" w:rsidR="00653F8B" w:rsidRPr="0095160B" w:rsidRDefault="00653F8B"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Ambulatoorselt osutatakse eriarstiabi alljärgnevatel erialadel: kirurgia, uroloogia, otorinolarüngoloogia, neuroloogia, oftalmoloogia, pulmonoloogia, tuberkuloos, psühhiaatria, endokrinoloogia, gastroenteroloogia, kardioloogia, psühholoogia, logopeedi teenused, füsioterapeudi teenused, günekoloogia, laste allergoloogia, traumatoloogia, ortopeedia, taastusravi, nakkushaigused, dermatoveneroloogia, nefroloogia. Ravi tagatakse ka Tartu Ülikooli Kliinikumi</w:t>
      </w:r>
      <w:r w:rsidR="00A07814" w:rsidRPr="0095160B">
        <w:rPr>
          <w:rFonts w:ascii="Times New Roman" w:hAnsi="Times New Roman" w:cs="Times New Roman"/>
          <w:sz w:val="24"/>
          <w:szCs w:val="24"/>
          <w:lang w:val="et-EE"/>
        </w:rPr>
        <w:t xml:space="preserve"> SA</w:t>
      </w:r>
      <w:r w:rsidRPr="0095160B">
        <w:rPr>
          <w:rFonts w:ascii="Times New Roman" w:hAnsi="Times New Roman" w:cs="Times New Roman"/>
          <w:sz w:val="24"/>
          <w:szCs w:val="24"/>
          <w:lang w:val="et-EE"/>
        </w:rPr>
        <w:t xml:space="preserve">, </w:t>
      </w:r>
      <w:r w:rsidR="004F32A0" w:rsidRPr="0095160B">
        <w:rPr>
          <w:rFonts w:ascii="Times New Roman" w:hAnsi="Times New Roman" w:cs="Times New Roman"/>
          <w:sz w:val="24"/>
          <w:szCs w:val="24"/>
          <w:lang w:val="et-EE"/>
        </w:rPr>
        <w:t xml:space="preserve">SA </w:t>
      </w:r>
      <w:r w:rsidRPr="0095160B">
        <w:rPr>
          <w:rFonts w:ascii="Times New Roman" w:hAnsi="Times New Roman" w:cs="Times New Roman"/>
          <w:sz w:val="24"/>
          <w:szCs w:val="24"/>
          <w:lang w:val="et-EE"/>
        </w:rPr>
        <w:t xml:space="preserve">Ida-Viru Keskhaigla ja </w:t>
      </w:r>
      <w:r w:rsidR="004F32A0" w:rsidRPr="0095160B">
        <w:rPr>
          <w:rFonts w:ascii="Times New Roman" w:hAnsi="Times New Roman" w:cs="Times New Roman"/>
          <w:sz w:val="24"/>
          <w:szCs w:val="24"/>
          <w:lang w:val="et-EE"/>
        </w:rPr>
        <w:t xml:space="preserve">SA </w:t>
      </w:r>
      <w:r w:rsidRPr="0095160B">
        <w:rPr>
          <w:rFonts w:ascii="Times New Roman" w:hAnsi="Times New Roman" w:cs="Times New Roman"/>
          <w:sz w:val="24"/>
          <w:szCs w:val="24"/>
          <w:lang w:val="et-EE"/>
        </w:rPr>
        <w:t>Narva Haigla koostöös.</w:t>
      </w:r>
    </w:p>
    <w:p w14:paraId="714B5A13" w14:textId="43AA596D" w:rsidR="00C3787C" w:rsidRPr="0095160B" w:rsidRDefault="00AF0FB2"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SA Narva Haigla lasteosakon</w:t>
      </w:r>
      <w:r w:rsidR="005E3F17" w:rsidRPr="0095160B">
        <w:rPr>
          <w:rFonts w:ascii="Times New Roman" w:hAnsi="Times New Roman" w:cs="Times New Roman"/>
          <w:sz w:val="24"/>
          <w:szCs w:val="24"/>
          <w:lang w:val="et-EE"/>
        </w:rPr>
        <w:t>nas töötab kolm pediaatrit ja</w:t>
      </w:r>
      <w:r w:rsidRPr="0095160B">
        <w:rPr>
          <w:rFonts w:ascii="Times New Roman" w:hAnsi="Times New Roman" w:cs="Times New Roman"/>
          <w:sz w:val="24"/>
          <w:szCs w:val="24"/>
          <w:lang w:val="et-EE"/>
        </w:rPr>
        <w:t xml:space="preserve"> lapsi </w:t>
      </w:r>
      <w:r w:rsidR="005E3F17" w:rsidRPr="0095160B">
        <w:rPr>
          <w:rFonts w:ascii="Times New Roman" w:hAnsi="Times New Roman" w:cs="Times New Roman"/>
          <w:sz w:val="24"/>
          <w:szCs w:val="24"/>
          <w:lang w:val="et-EE"/>
        </w:rPr>
        <w:t xml:space="preserve">ravitakse </w:t>
      </w:r>
      <w:r w:rsidRPr="0095160B">
        <w:rPr>
          <w:rFonts w:ascii="Times New Roman" w:hAnsi="Times New Roman" w:cs="Times New Roman"/>
          <w:sz w:val="24"/>
          <w:szCs w:val="24"/>
          <w:lang w:val="et-EE"/>
        </w:rPr>
        <w:t xml:space="preserve">nii statsionaarselt kui ambulatoorselt. </w:t>
      </w:r>
      <w:r w:rsidR="005E3F17" w:rsidRPr="0095160B">
        <w:rPr>
          <w:rFonts w:ascii="Times New Roman" w:hAnsi="Times New Roman" w:cs="Times New Roman"/>
          <w:sz w:val="24"/>
          <w:szCs w:val="24"/>
          <w:lang w:val="et-EE"/>
        </w:rPr>
        <w:t>Haiglas p</w:t>
      </w:r>
      <w:r w:rsidRPr="0095160B">
        <w:rPr>
          <w:rFonts w:ascii="Times New Roman" w:hAnsi="Times New Roman" w:cs="Times New Roman"/>
          <w:sz w:val="24"/>
          <w:szCs w:val="24"/>
          <w:lang w:val="et-EE"/>
        </w:rPr>
        <w:t xml:space="preserve">akutakse </w:t>
      </w:r>
      <w:r w:rsidR="005E3F17" w:rsidRPr="0095160B">
        <w:rPr>
          <w:rFonts w:ascii="Times New Roman" w:hAnsi="Times New Roman" w:cs="Times New Roman"/>
          <w:sz w:val="24"/>
          <w:szCs w:val="24"/>
          <w:lang w:val="et-EE"/>
        </w:rPr>
        <w:t xml:space="preserve">ka </w:t>
      </w:r>
      <w:r w:rsidRPr="0095160B">
        <w:rPr>
          <w:rFonts w:ascii="Times New Roman" w:hAnsi="Times New Roman" w:cs="Times New Roman"/>
          <w:sz w:val="24"/>
          <w:szCs w:val="24"/>
          <w:lang w:val="et-EE"/>
        </w:rPr>
        <w:t>vaimse tervise õe teenust</w:t>
      </w:r>
      <w:r w:rsidR="005E3F17" w:rsidRPr="0095160B">
        <w:rPr>
          <w:rFonts w:ascii="Times New Roman" w:hAnsi="Times New Roman" w:cs="Times New Roman"/>
          <w:sz w:val="24"/>
          <w:szCs w:val="24"/>
          <w:lang w:val="et-EE"/>
        </w:rPr>
        <w:t>. Noortele</w:t>
      </w:r>
      <w:r w:rsidRPr="0095160B">
        <w:rPr>
          <w:rFonts w:ascii="Times New Roman" w:hAnsi="Times New Roman" w:cs="Times New Roman"/>
          <w:sz w:val="24"/>
          <w:szCs w:val="24"/>
          <w:lang w:val="et-EE"/>
        </w:rPr>
        <w:t xml:space="preserve"> </w:t>
      </w:r>
      <w:r w:rsidR="005E3F17" w:rsidRPr="0095160B">
        <w:rPr>
          <w:rFonts w:ascii="Times New Roman" w:hAnsi="Times New Roman" w:cs="Times New Roman"/>
          <w:sz w:val="24"/>
          <w:szCs w:val="24"/>
          <w:lang w:val="et-EE"/>
        </w:rPr>
        <w:t xml:space="preserve">on kättesaadav seksuaaltervisealane </w:t>
      </w:r>
      <w:r w:rsidRPr="0095160B">
        <w:rPr>
          <w:rFonts w:ascii="Times New Roman" w:hAnsi="Times New Roman" w:cs="Times New Roman"/>
          <w:sz w:val="24"/>
          <w:szCs w:val="24"/>
          <w:lang w:val="et-EE"/>
        </w:rPr>
        <w:t>nõustami</w:t>
      </w:r>
      <w:r w:rsidR="005E3F17" w:rsidRPr="0095160B">
        <w:rPr>
          <w:rFonts w:ascii="Times New Roman" w:hAnsi="Times New Roman" w:cs="Times New Roman"/>
          <w:sz w:val="24"/>
          <w:szCs w:val="24"/>
          <w:lang w:val="et-EE"/>
        </w:rPr>
        <w:t>ne.</w:t>
      </w:r>
      <w:r w:rsidRPr="0095160B">
        <w:rPr>
          <w:rFonts w:ascii="Times New Roman" w:hAnsi="Times New Roman" w:cs="Times New Roman"/>
          <w:sz w:val="24"/>
          <w:szCs w:val="24"/>
          <w:lang w:val="et-EE"/>
        </w:rPr>
        <w:t xml:space="preserve"> </w:t>
      </w:r>
      <w:r w:rsidR="005E3F17" w:rsidRPr="0095160B">
        <w:rPr>
          <w:rFonts w:ascii="Times New Roman" w:hAnsi="Times New Roman" w:cs="Times New Roman"/>
          <w:sz w:val="24"/>
          <w:szCs w:val="24"/>
          <w:lang w:val="et-EE"/>
        </w:rPr>
        <w:t>Ka s</w:t>
      </w:r>
      <w:r w:rsidRPr="0095160B">
        <w:rPr>
          <w:rFonts w:ascii="Times New Roman" w:hAnsi="Times New Roman" w:cs="Times New Roman"/>
          <w:sz w:val="24"/>
          <w:szCs w:val="24"/>
          <w:lang w:val="et-EE"/>
        </w:rPr>
        <w:t>uitsetamisest loobu</w:t>
      </w:r>
      <w:r w:rsidR="005E3F17" w:rsidRPr="0095160B">
        <w:rPr>
          <w:rFonts w:ascii="Times New Roman" w:hAnsi="Times New Roman" w:cs="Times New Roman"/>
          <w:sz w:val="24"/>
          <w:szCs w:val="24"/>
          <w:lang w:val="et-EE"/>
        </w:rPr>
        <w:t>da sooviajatele on kättesaadav selle alane</w:t>
      </w:r>
      <w:r w:rsidRPr="0095160B">
        <w:rPr>
          <w:rFonts w:ascii="Times New Roman" w:hAnsi="Times New Roman" w:cs="Times New Roman"/>
          <w:sz w:val="24"/>
          <w:szCs w:val="24"/>
          <w:lang w:val="et-EE"/>
        </w:rPr>
        <w:t xml:space="preserve"> nõustami</w:t>
      </w:r>
      <w:r w:rsidR="005E3F17" w:rsidRPr="0095160B">
        <w:rPr>
          <w:rFonts w:ascii="Times New Roman" w:hAnsi="Times New Roman" w:cs="Times New Roman"/>
          <w:sz w:val="24"/>
          <w:szCs w:val="24"/>
          <w:lang w:val="et-EE"/>
        </w:rPr>
        <w:t>ne</w:t>
      </w:r>
      <w:r w:rsidRPr="0095160B">
        <w:rPr>
          <w:rFonts w:ascii="Times New Roman" w:hAnsi="Times New Roman" w:cs="Times New Roman"/>
          <w:sz w:val="24"/>
          <w:szCs w:val="24"/>
          <w:lang w:val="et-EE"/>
        </w:rPr>
        <w:t>. Regulaarselt toimuvad perekooli loengud tulevastele vanematele. Koolitervishoidu osutavad kooliõed, kes on haigla töötajad. Kooliõed monitoorivad laste tervist, edendavad tervislikku eluviisi ja tegelevad ennetustegevusega.</w:t>
      </w:r>
    </w:p>
    <w:p w14:paraId="54F39138" w14:textId="77777777" w:rsidR="00C3787C" w:rsidRPr="0095160B" w:rsidRDefault="0087332C"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Perearste ei ole piisavalt ja perearsti leidmiseks korraldatud konkursid ebaõnnestuvad. Perearstiabi kättesaadavus võib lähiaastatel oluliselt halveneda.</w:t>
      </w:r>
      <w:r w:rsidRPr="0095160B">
        <w:rPr>
          <w:lang w:val="en-US"/>
        </w:rPr>
        <w:t xml:space="preserve"> </w:t>
      </w:r>
      <w:r w:rsidRPr="0095160B">
        <w:rPr>
          <w:rFonts w:ascii="Times New Roman" w:hAnsi="Times New Roman" w:cs="Times New Roman"/>
          <w:sz w:val="24"/>
          <w:szCs w:val="24"/>
          <w:lang w:val="et-EE"/>
        </w:rPr>
        <w:t>Kõige rohkem on pensionieelikuid või pensioniikka jõudnud perearste.</w:t>
      </w:r>
    </w:p>
    <w:p w14:paraId="082B6FB5" w14:textId="45BC1A9D" w:rsidR="00AF0FB2" w:rsidRPr="0095160B" w:rsidRDefault="00410E58"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Laste ja noorukite seas suureneb vajadus p</w:t>
      </w:r>
      <w:r w:rsidR="003A182A" w:rsidRPr="0095160B">
        <w:rPr>
          <w:rFonts w:ascii="Times New Roman" w:hAnsi="Times New Roman" w:cs="Times New Roman"/>
          <w:sz w:val="24"/>
          <w:szCs w:val="24"/>
          <w:lang w:val="et-EE"/>
        </w:rPr>
        <w:t>sühholoogilise ja psühhiaatrilise abi</w:t>
      </w:r>
      <w:r w:rsidRPr="0095160B">
        <w:rPr>
          <w:rFonts w:ascii="Times New Roman" w:hAnsi="Times New Roman" w:cs="Times New Roman"/>
          <w:sz w:val="24"/>
          <w:szCs w:val="24"/>
          <w:lang w:val="et-EE"/>
        </w:rPr>
        <w:t xml:space="preserve"> järele</w:t>
      </w:r>
      <w:r w:rsidR="003A182A" w:rsidRPr="0095160B">
        <w:rPr>
          <w:rFonts w:ascii="Times New Roman" w:hAnsi="Times New Roman" w:cs="Times New Roman"/>
          <w:sz w:val="24"/>
          <w:szCs w:val="24"/>
          <w:lang w:val="et-EE"/>
        </w:rPr>
        <w:t>. Kindlasti kasvab vaimse tervise õe iseseisvate vastuvõttude osakaal ning integreeritud meeskonnatööna toimetatava</w:t>
      </w:r>
      <w:r w:rsidRPr="0095160B">
        <w:rPr>
          <w:rFonts w:ascii="Times New Roman" w:hAnsi="Times New Roman" w:cs="Times New Roman"/>
          <w:sz w:val="24"/>
          <w:szCs w:val="24"/>
          <w:lang w:val="et-EE"/>
        </w:rPr>
        <w:t>te</w:t>
      </w:r>
      <w:r w:rsidR="003A182A" w:rsidRPr="0095160B">
        <w:rPr>
          <w:rFonts w:ascii="Times New Roman" w:hAnsi="Times New Roman" w:cs="Times New Roman"/>
          <w:sz w:val="24"/>
          <w:szCs w:val="24"/>
          <w:lang w:val="et-EE"/>
        </w:rPr>
        <w:t xml:space="preserve"> abiviisi</w:t>
      </w:r>
      <w:r w:rsidR="002B4AD8" w:rsidRPr="0095160B">
        <w:rPr>
          <w:rFonts w:ascii="Times New Roman" w:hAnsi="Times New Roman" w:cs="Times New Roman"/>
          <w:sz w:val="24"/>
          <w:szCs w:val="24"/>
          <w:lang w:val="et-EE"/>
        </w:rPr>
        <w:t>tide arv</w:t>
      </w:r>
      <w:r w:rsidR="003A182A" w:rsidRPr="0095160B">
        <w:rPr>
          <w:rFonts w:ascii="Times New Roman" w:hAnsi="Times New Roman" w:cs="Times New Roman"/>
          <w:sz w:val="24"/>
          <w:szCs w:val="24"/>
          <w:lang w:val="et-EE"/>
        </w:rPr>
        <w:t>.</w:t>
      </w:r>
      <w:r w:rsidR="00A5725A" w:rsidRPr="0095160B">
        <w:rPr>
          <w:rFonts w:ascii="Times New Roman" w:hAnsi="Times New Roman" w:cs="Times New Roman"/>
          <w:sz w:val="24"/>
          <w:szCs w:val="24"/>
          <w:lang w:val="et-EE"/>
        </w:rPr>
        <w:t xml:space="preserve"> </w:t>
      </w:r>
      <w:r w:rsidR="003A182A" w:rsidRPr="0095160B">
        <w:rPr>
          <w:rFonts w:ascii="Times New Roman" w:hAnsi="Times New Roman" w:cs="Times New Roman"/>
          <w:sz w:val="24"/>
          <w:szCs w:val="24"/>
          <w:lang w:val="et-EE"/>
        </w:rPr>
        <w:t>Viimase heaks näiteks on laste vaimse tervise teenus, mis toimib vaimse tervise õe, psühholoogi ja sotsiaaltöötaja koostöös.</w:t>
      </w:r>
      <w:r w:rsidR="00CF4E57" w:rsidRPr="0095160B">
        <w:rPr>
          <w:rFonts w:ascii="Times New Roman" w:hAnsi="Times New Roman" w:cs="Times New Roman"/>
          <w:sz w:val="24"/>
          <w:szCs w:val="24"/>
          <w:lang w:val="et-EE"/>
        </w:rPr>
        <w:t xml:space="preserve"> </w:t>
      </w:r>
      <w:r w:rsidR="00AF0FB2" w:rsidRPr="0095160B">
        <w:rPr>
          <w:rFonts w:ascii="Times New Roman" w:hAnsi="Times New Roman" w:cs="Times New Roman"/>
          <w:sz w:val="24"/>
          <w:szCs w:val="24"/>
          <w:lang w:val="et-EE"/>
        </w:rPr>
        <w:t xml:space="preserve">Haiglas töötab vaimse tervise õde, kelle juurde saab pöörduda vaimse tervise probleemi korral. On olemas probleem psühhiaatritega. Haiglas töötab üks psühhiaater ja ta ei ole laste psühhiaater. Kohalikul tasandil võiks korraldada rohkem vaimset tervist propageerivaid üritusi lastele ja noortele, sh ka koolides. Kohalikul tasandil </w:t>
      </w:r>
      <w:r w:rsidR="00AF0FB2" w:rsidRPr="0095160B">
        <w:rPr>
          <w:rFonts w:ascii="Times New Roman" w:hAnsi="Times New Roman" w:cs="Times New Roman"/>
          <w:sz w:val="24"/>
          <w:szCs w:val="24"/>
          <w:lang w:val="et-EE"/>
        </w:rPr>
        <w:lastRenderedPageBreak/>
        <w:t>arendamist vajab ka õigeaegse märkamise süsteem. Oluline on ka alustada vanemaharidusega selles valdkonnas, et tõsta vanemate teadlikkust vaimse tervise teemal. Peab ka rohkem õpetama vaimse tervise eneseabi. Võtmeroll vaimse tervise tagamisel on ennetamisel, enese</w:t>
      </w:r>
      <w:r w:rsidRPr="0095160B">
        <w:rPr>
          <w:rFonts w:ascii="Times New Roman" w:hAnsi="Times New Roman" w:cs="Times New Roman"/>
          <w:sz w:val="24"/>
          <w:szCs w:val="24"/>
          <w:lang w:val="et-EE"/>
        </w:rPr>
        <w:t>abi</w:t>
      </w:r>
      <w:r w:rsidR="00AF0FB2" w:rsidRPr="0095160B">
        <w:rPr>
          <w:rFonts w:ascii="Times New Roman" w:hAnsi="Times New Roman" w:cs="Times New Roman"/>
          <w:sz w:val="24"/>
          <w:szCs w:val="24"/>
          <w:lang w:val="et-EE"/>
        </w:rPr>
        <w:t xml:space="preserve"> õpetamisel ja õigeaegsel sekkumisel.</w:t>
      </w:r>
    </w:p>
    <w:p w14:paraId="3C16402E" w14:textId="23A53FE2" w:rsidR="00AF0FB2" w:rsidRPr="0095160B" w:rsidRDefault="00AF0FB2"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 xml:space="preserve">Haigla lasteosakond teeb koostööd </w:t>
      </w:r>
      <w:r w:rsidR="003853E9" w:rsidRPr="0095160B">
        <w:rPr>
          <w:rFonts w:ascii="Times New Roman" w:hAnsi="Times New Roman" w:cs="Times New Roman"/>
          <w:sz w:val="24"/>
          <w:szCs w:val="24"/>
          <w:lang w:val="et-EE"/>
        </w:rPr>
        <w:t>Narva linna Sotsiaalabiamet</w:t>
      </w:r>
      <w:r w:rsidR="00964EDE" w:rsidRPr="0095160B">
        <w:rPr>
          <w:rFonts w:ascii="Times New Roman" w:hAnsi="Times New Roman" w:cs="Times New Roman"/>
          <w:sz w:val="24"/>
          <w:szCs w:val="24"/>
          <w:lang w:val="et-EE"/>
        </w:rPr>
        <w:t xml:space="preserve">i </w:t>
      </w:r>
      <w:r w:rsidRPr="0095160B">
        <w:rPr>
          <w:rFonts w:ascii="Times New Roman" w:hAnsi="Times New Roman" w:cs="Times New Roman"/>
          <w:sz w:val="24"/>
          <w:szCs w:val="24"/>
          <w:lang w:val="et-EE"/>
        </w:rPr>
        <w:t>lastekaitse</w:t>
      </w:r>
      <w:r w:rsidR="00964EDE" w:rsidRPr="0095160B">
        <w:rPr>
          <w:rFonts w:ascii="Times New Roman" w:hAnsi="Times New Roman" w:cs="Times New Roman"/>
          <w:sz w:val="24"/>
          <w:szCs w:val="24"/>
          <w:lang w:val="et-EE"/>
        </w:rPr>
        <w:t xml:space="preserve"> osakonna</w:t>
      </w:r>
      <w:r w:rsidRPr="0095160B">
        <w:rPr>
          <w:rFonts w:ascii="Times New Roman" w:hAnsi="Times New Roman" w:cs="Times New Roman"/>
          <w:sz w:val="24"/>
          <w:szCs w:val="24"/>
          <w:lang w:val="et-EE"/>
        </w:rPr>
        <w:t>ga, teavitab abivajavast lapsest või perest. Tuleb korraldada rohkem ümarlaudu, kus sotsiaalasutused arutavad koos tervishoiuasutuste probleeme ja nende võimalikke lahendusi. Linna poolt peaks olema nn koordinaator, kes vastutaks informatsiooni õigeaegse liikumise eest erinevate asutuste vahel.</w:t>
      </w:r>
    </w:p>
    <w:p w14:paraId="6B75A050" w14:textId="2312D3AA" w:rsidR="00C3787C" w:rsidRPr="0095160B" w:rsidRDefault="00AF0FB2"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 xml:space="preserve">Tervishoiutöötajaid </w:t>
      </w:r>
      <w:r w:rsidR="002B4AD8" w:rsidRPr="0095160B">
        <w:rPr>
          <w:rFonts w:ascii="Times New Roman" w:hAnsi="Times New Roman" w:cs="Times New Roman"/>
          <w:sz w:val="24"/>
          <w:szCs w:val="24"/>
          <w:lang w:val="et-EE"/>
        </w:rPr>
        <w:t xml:space="preserve">kutsutakse </w:t>
      </w:r>
      <w:r w:rsidRPr="0095160B">
        <w:rPr>
          <w:rFonts w:ascii="Times New Roman" w:hAnsi="Times New Roman" w:cs="Times New Roman"/>
          <w:sz w:val="24"/>
          <w:szCs w:val="24"/>
          <w:lang w:val="et-EE"/>
        </w:rPr>
        <w:t>üha sagedamini koolidesse ja lasteaedadesse pida</w:t>
      </w:r>
      <w:r w:rsidR="002B4AD8" w:rsidRPr="0095160B">
        <w:rPr>
          <w:rFonts w:ascii="Times New Roman" w:hAnsi="Times New Roman" w:cs="Times New Roman"/>
          <w:sz w:val="24"/>
          <w:szCs w:val="24"/>
          <w:lang w:val="et-EE"/>
        </w:rPr>
        <w:t>m</w:t>
      </w:r>
      <w:r w:rsidRPr="0095160B">
        <w:rPr>
          <w:rFonts w:ascii="Times New Roman" w:hAnsi="Times New Roman" w:cs="Times New Roman"/>
          <w:sz w:val="24"/>
          <w:szCs w:val="24"/>
          <w:lang w:val="et-EE"/>
        </w:rPr>
        <w:t>a tervisealaseid loengui</w:t>
      </w:r>
      <w:r w:rsidR="00C3787C" w:rsidRPr="0095160B">
        <w:rPr>
          <w:rFonts w:ascii="Times New Roman" w:hAnsi="Times New Roman" w:cs="Times New Roman"/>
          <w:sz w:val="24"/>
          <w:szCs w:val="24"/>
          <w:lang w:val="et-EE"/>
        </w:rPr>
        <w:t>d.</w:t>
      </w:r>
    </w:p>
    <w:p w14:paraId="39417021" w14:textId="1A94182C" w:rsidR="003527EC" w:rsidRPr="0095160B" w:rsidRDefault="003527EC"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Mammograafiat tehakse alates 30. eluaastast rinnakaebustega naistele arsti saatekirja alusel ja alates 50. eluaastast profülaktiliselt iga kahe aasta tagant.</w:t>
      </w:r>
      <w:r w:rsidR="004166A6" w:rsidRPr="0095160B">
        <w:rPr>
          <w:rFonts w:ascii="Times New Roman" w:hAnsi="Times New Roman" w:cs="Times New Roman"/>
          <w:sz w:val="24"/>
          <w:szCs w:val="24"/>
          <w:lang w:val="et-EE"/>
        </w:rPr>
        <w:t xml:space="preserve"> Tartu Ülikooli Kliinikumi meestekliinik asub ka Narvas, kus võib pöörduda kõigi meeste soospetsiifiliste tervisemuredega.</w:t>
      </w:r>
    </w:p>
    <w:p w14:paraId="660AF572" w14:textId="0B747907" w:rsidR="0054325D" w:rsidRPr="0095160B" w:rsidRDefault="0054325D"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 xml:space="preserve">Lisaks sellele Narva linnas teguteb </w:t>
      </w:r>
      <w:r w:rsidR="00964EDE" w:rsidRPr="0095160B">
        <w:rPr>
          <w:rFonts w:ascii="Times New Roman" w:hAnsi="Times New Roman" w:cs="Times New Roman"/>
          <w:sz w:val="24"/>
          <w:szCs w:val="24"/>
          <w:lang w:val="et-EE"/>
        </w:rPr>
        <w:t xml:space="preserve">Osaühing Estmedica </w:t>
      </w:r>
      <w:r w:rsidRPr="0095160B">
        <w:rPr>
          <w:rFonts w:ascii="Times New Roman" w:hAnsi="Times New Roman" w:cs="Times New Roman"/>
          <w:sz w:val="24"/>
          <w:szCs w:val="24"/>
          <w:lang w:val="et-EE"/>
        </w:rPr>
        <w:t>(oftalmoloogia, üldkirurgia, otorinolarüngoloogia, sünnitusabi ja günekoloogia)</w:t>
      </w:r>
      <w:r w:rsidR="00D55D08" w:rsidRPr="0095160B">
        <w:rPr>
          <w:rFonts w:ascii="Times New Roman" w:hAnsi="Times New Roman" w:cs="Times New Roman"/>
          <w:sz w:val="24"/>
          <w:szCs w:val="24"/>
          <w:lang w:val="et-EE"/>
        </w:rPr>
        <w:t xml:space="preserve"> ja</w:t>
      </w:r>
      <w:r w:rsidRPr="0095160B">
        <w:rPr>
          <w:rFonts w:ascii="Times New Roman" w:hAnsi="Times New Roman" w:cs="Times New Roman"/>
          <w:sz w:val="24"/>
          <w:szCs w:val="24"/>
          <w:lang w:val="et-EE"/>
        </w:rPr>
        <w:t xml:space="preserve"> Tervisekeskus Ljumam</w:t>
      </w:r>
      <w:r w:rsidR="00964EDE" w:rsidRPr="0095160B">
        <w:rPr>
          <w:rFonts w:ascii="Times New Roman" w:hAnsi="Times New Roman" w:cs="Times New Roman"/>
          <w:sz w:val="24"/>
          <w:szCs w:val="24"/>
          <w:lang w:val="et-EE"/>
        </w:rPr>
        <w:t xml:space="preserve"> OÜ</w:t>
      </w:r>
      <w:r w:rsidRPr="0095160B">
        <w:rPr>
          <w:rFonts w:ascii="Times New Roman" w:hAnsi="Times New Roman" w:cs="Times New Roman"/>
          <w:sz w:val="24"/>
          <w:szCs w:val="24"/>
          <w:lang w:val="et-EE"/>
        </w:rPr>
        <w:t xml:space="preserve"> (dermatoveneroloogia).</w:t>
      </w:r>
    </w:p>
    <w:p w14:paraId="72B57C4A" w14:textId="3FF1C5E3" w:rsidR="00531C60" w:rsidRPr="0095160B" w:rsidRDefault="003527EC"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Narva linnas tegutseb Linda HIV SA (Linda Kliinik), mille eesmärk on HIV-positiivsete ja AIDS-i haigete inimeste abistamine, nendele meditsiinilise abi ja muu toe pakkumine, nende testimine, nõustamine ja ravimine, nende esindamine nende tervise huvides, üldsuse teadlikkuse tõstmine, samuti töö HIV-i/AIDS-i ennetamiseks elanikkonna hulgas tervikuna, rahvatervise kaitsmine ja edendamine.</w:t>
      </w:r>
    </w:p>
    <w:p w14:paraId="03B70BB2" w14:textId="7D2E9712" w:rsidR="008564F1" w:rsidRPr="0095160B" w:rsidRDefault="008564F1"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Tugiisikud narkootikume tarvitavatele inimestele (NTI) ehk programm SÜTIK on</w:t>
      </w:r>
      <w:r w:rsidR="00A5725A" w:rsidRPr="0095160B">
        <w:rPr>
          <w:rFonts w:ascii="Times New Roman" w:hAnsi="Times New Roman" w:cs="Times New Roman"/>
          <w:sz w:val="24"/>
          <w:szCs w:val="24"/>
          <w:lang w:val="et-EE"/>
        </w:rPr>
        <w:t xml:space="preserve"> </w:t>
      </w:r>
      <w:r w:rsidRPr="0095160B">
        <w:rPr>
          <w:rFonts w:ascii="Times New Roman" w:hAnsi="Times New Roman" w:cs="Times New Roman"/>
          <w:sz w:val="24"/>
          <w:szCs w:val="24"/>
          <w:lang w:val="et-EE"/>
        </w:rPr>
        <w:t>Tervise Arengu Instituudi (TAI) rahastatud programm, mille eesmärk on tõsta narkootikume tarvitavate inimeste elukvaliteeti, pakkudes neile võimalikult kiiret ning vahetut tuge, et oma eluga senisest paremini toime tulla. Tugiisikute roll on toetada kliendi isiklikku arengut, pidades sealjuures meeles, et abi osutamisel on oluline arvestada kliendi vajaduste, võimaluste ja valmisolekuga abi vastu võtta.</w:t>
      </w:r>
    </w:p>
    <w:p w14:paraId="20486609" w14:textId="7FF929B6" w:rsidR="008564F1" w:rsidRPr="0095160B" w:rsidRDefault="008564F1"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Anonüümsed Alkohoolikud (AA) on grupp alkoholisõltuvusprobleemidega inimesi, kes jagavad omavahel kogemusi, jõudu ja lootust, et saada oma ühisest probleemist jagu ja aidata ka teisi alkoholismist tervene</w:t>
      </w:r>
      <w:r w:rsidR="00D55D08" w:rsidRPr="0095160B">
        <w:rPr>
          <w:rFonts w:ascii="Times New Roman" w:hAnsi="Times New Roman" w:cs="Times New Roman"/>
          <w:sz w:val="24"/>
          <w:szCs w:val="24"/>
          <w:lang w:val="et-EE"/>
        </w:rPr>
        <w:t>misel</w:t>
      </w:r>
      <w:r w:rsidRPr="0095160B">
        <w:rPr>
          <w:rFonts w:ascii="Times New Roman" w:hAnsi="Times New Roman" w:cs="Times New Roman"/>
          <w:sz w:val="24"/>
          <w:szCs w:val="24"/>
          <w:lang w:val="et-EE"/>
        </w:rPr>
        <w:t xml:space="preserve">. </w:t>
      </w:r>
    </w:p>
    <w:p w14:paraId="59FD1F3F" w14:textId="5DB9DC7F" w:rsidR="00CE34C4" w:rsidRPr="0095160B" w:rsidRDefault="00CE34C4"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Linnas on saadaval hambaarstide teenus.</w:t>
      </w:r>
      <w:r w:rsidR="000A44AC" w:rsidRPr="0095160B">
        <w:rPr>
          <w:rFonts w:ascii="Times New Roman" w:hAnsi="Times New Roman" w:cs="Times New Roman"/>
          <w:sz w:val="24"/>
          <w:szCs w:val="24"/>
          <w:lang w:val="et-EE"/>
        </w:rPr>
        <w:t xml:space="preserve"> Samuti on olemas piisavalt apteeke.</w:t>
      </w:r>
    </w:p>
    <w:p w14:paraId="4B2DA9A7" w14:textId="70E6B0CC" w:rsidR="000A44AC" w:rsidRPr="0095160B" w:rsidRDefault="00A46154"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Tartu Tervishoiu Kõrgkool hakkas</w:t>
      </w:r>
      <w:r w:rsidR="000A44AC" w:rsidRPr="0095160B">
        <w:rPr>
          <w:rFonts w:ascii="Times New Roman" w:hAnsi="Times New Roman" w:cs="Times New Roman"/>
          <w:sz w:val="24"/>
          <w:szCs w:val="24"/>
          <w:lang w:val="et-EE"/>
        </w:rPr>
        <w:t xml:space="preserve"> Narvas õdesid koolitama ning sõlmis õpperühma avamiseks</w:t>
      </w:r>
      <w:r w:rsidRPr="0095160B">
        <w:rPr>
          <w:rFonts w:ascii="Times New Roman" w:hAnsi="Times New Roman" w:cs="Times New Roman"/>
          <w:sz w:val="24"/>
          <w:szCs w:val="24"/>
          <w:lang w:val="et-EE"/>
        </w:rPr>
        <w:t xml:space="preserve"> SA Narva H</w:t>
      </w:r>
      <w:r w:rsidR="000A44AC" w:rsidRPr="0095160B">
        <w:rPr>
          <w:rFonts w:ascii="Times New Roman" w:hAnsi="Times New Roman" w:cs="Times New Roman"/>
          <w:sz w:val="24"/>
          <w:szCs w:val="24"/>
          <w:lang w:val="et-EE"/>
        </w:rPr>
        <w:t>aiglaga koostöölepingu.</w:t>
      </w:r>
    </w:p>
    <w:p w14:paraId="6242BB0A" w14:textId="4BAF57CE" w:rsidR="0087332C" w:rsidRPr="0095160B" w:rsidRDefault="0087332C"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 xml:space="preserve">Lapse tervisedenduse, haiguste ennetamise ja ravikorralduse parandamiseks on vaja laiendada ja tõhustada infovahetust perearstiabi, ämmaemandusabi, koolitervishoiu, eriarstiabi, </w:t>
      </w:r>
      <w:r w:rsidRPr="0095160B">
        <w:rPr>
          <w:rFonts w:ascii="Times New Roman" w:hAnsi="Times New Roman" w:cs="Times New Roman"/>
          <w:sz w:val="24"/>
          <w:szCs w:val="24"/>
          <w:lang w:val="et-EE"/>
        </w:rPr>
        <w:lastRenderedPageBreak/>
        <w:t>õppenõustamise ja lastekaitse valdkondade vahel. Riskide varasema märkamise, diagnoosimise, õigeaegse sekkumise ja raviga on võimalik parandada laste ja perede elukvaliteeti.</w:t>
      </w:r>
    </w:p>
    <w:p w14:paraId="3F03A8DE" w14:textId="77777777" w:rsidR="00576376" w:rsidRPr="00576376" w:rsidRDefault="00576376" w:rsidP="00576376">
      <w:pPr>
        <w:pStyle w:val="ListParagraph"/>
        <w:spacing w:after="0" w:line="240" w:lineRule="auto"/>
        <w:ind w:left="714"/>
        <w:jc w:val="both"/>
        <w:rPr>
          <w:rFonts w:ascii="Times New Roman" w:hAnsi="Times New Roman" w:cs="Times New Roman"/>
          <w:sz w:val="24"/>
          <w:szCs w:val="24"/>
          <w:lang w:val="et-EE"/>
        </w:rPr>
      </w:pPr>
    </w:p>
    <w:p w14:paraId="58DDB38B" w14:textId="6E788C20" w:rsidR="005B78CD" w:rsidRPr="005B78CD" w:rsidRDefault="0091415F" w:rsidP="00AD1E49">
      <w:pPr>
        <w:pStyle w:val="Heading1"/>
        <w:numPr>
          <w:ilvl w:val="2"/>
          <w:numId w:val="6"/>
        </w:numPr>
        <w:jc w:val="both"/>
        <w:rPr>
          <w:rFonts w:ascii="Times New Roman" w:hAnsi="Times New Roman" w:cs="Times New Roman"/>
          <w:b/>
          <w:sz w:val="24"/>
          <w:szCs w:val="24"/>
          <w:lang w:val="et-EE"/>
        </w:rPr>
      </w:pPr>
      <w:bookmarkStart w:id="6" w:name="_Toc154074261"/>
      <w:r w:rsidRPr="005B78CD">
        <w:rPr>
          <w:rFonts w:ascii="Times New Roman" w:hAnsi="Times New Roman" w:cs="Times New Roman"/>
          <w:b/>
          <w:sz w:val="24"/>
          <w:szCs w:val="24"/>
          <w:lang w:val="et-EE"/>
        </w:rPr>
        <w:t>Rakendatakse laste riskikäitumise vältimisele ja tervise hoidmisele suunatud ennetustegevusi</w:t>
      </w:r>
      <w:bookmarkEnd w:id="6"/>
    </w:p>
    <w:p w14:paraId="33122BE5" w14:textId="4988D151" w:rsidR="00B241F8" w:rsidRPr="0095160B" w:rsidRDefault="00E84883" w:rsidP="0095160B">
      <w:pPr>
        <w:spacing w:after="0" w:line="360" w:lineRule="auto"/>
        <w:jc w:val="both"/>
        <w:rPr>
          <w:rFonts w:ascii="Times New Roman" w:hAnsi="Times New Roman" w:cs="Times New Roman"/>
          <w:sz w:val="24"/>
          <w:szCs w:val="24"/>
          <w:lang w:val="et-EE"/>
        </w:rPr>
      </w:pPr>
      <w:bookmarkStart w:id="7" w:name="_Hlk142827658"/>
      <w:r w:rsidRPr="0095160B">
        <w:rPr>
          <w:rFonts w:ascii="Times New Roman" w:hAnsi="Times New Roman" w:cs="Times New Roman"/>
          <w:sz w:val="24"/>
          <w:szCs w:val="24"/>
          <w:lang w:val="et-EE"/>
        </w:rPr>
        <w:t xml:space="preserve">Narva linnas </w:t>
      </w:r>
      <w:r w:rsidR="00D55D08" w:rsidRPr="0095160B">
        <w:rPr>
          <w:rFonts w:ascii="Times New Roman" w:hAnsi="Times New Roman" w:cs="Times New Roman"/>
          <w:sz w:val="24"/>
          <w:szCs w:val="24"/>
          <w:lang w:val="et-EE"/>
        </w:rPr>
        <w:t xml:space="preserve">on probleemiks </w:t>
      </w:r>
      <w:r w:rsidRPr="0095160B">
        <w:rPr>
          <w:rFonts w:ascii="Times New Roman" w:hAnsi="Times New Roman" w:cs="Times New Roman"/>
          <w:sz w:val="24"/>
          <w:szCs w:val="24"/>
          <w:lang w:val="et-EE"/>
        </w:rPr>
        <w:t xml:space="preserve">varajase märkamise ja sekkumise ebapiisav koordinatsioon. </w:t>
      </w:r>
      <w:r w:rsidR="00B241F8" w:rsidRPr="0095160B">
        <w:rPr>
          <w:rFonts w:ascii="Times New Roman" w:hAnsi="Times New Roman" w:cs="Times New Roman"/>
          <w:sz w:val="24"/>
          <w:szCs w:val="24"/>
          <w:lang w:val="et-EE"/>
        </w:rPr>
        <w:t>Probleeme</w:t>
      </w:r>
      <w:r w:rsidRPr="0095160B">
        <w:rPr>
          <w:rFonts w:ascii="Times New Roman" w:hAnsi="Times New Roman" w:cs="Times New Roman"/>
          <w:sz w:val="24"/>
          <w:szCs w:val="24"/>
          <w:lang w:val="et-EE"/>
        </w:rPr>
        <w:t xml:space="preserve"> tuleb </w:t>
      </w:r>
      <w:r w:rsidR="00B241F8" w:rsidRPr="0095160B">
        <w:rPr>
          <w:rFonts w:ascii="Times New Roman" w:hAnsi="Times New Roman" w:cs="Times New Roman"/>
          <w:sz w:val="24"/>
          <w:szCs w:val="24"/>
          <w:lang w:val="et-EE"/>
        </w:rPr>
        <w:t>märgata võima</w:t>
      </w:r>
      <w:r w:rsidRPr="0095160B">
        <w:rPr>
          <w:rFonts w:ascii="Times New Roman" w:hAnsi="Times New Roman" w:cs="Times New Roman"/>
          <w:sz w:val="24"/>
          <w:szCs w:val="24"/>
          <w:lang w:val="et-EE"/>
        </w:rPr>
        <w:t>likult varakult ja reageerida</w:t>
      </w:r>
      <w:r w:rsidR="00B241F8" w:rsidRPr="0095160B">
        <w:rPr>
          <w:rFonts w:ascii="Times New Roman" w:hAnsi="Times New Roman" w:cs="Times New Roman"/>
          <w:sz w:val="24"/>
          <w:szCs w:val="24"/>
          <w:lang w:val="et-EE"/>
        </w:rPr>
        <w:t xml:space="preserve"> kiirelt, vähendades nende edasist süvenemist.</w:t>
      </w:r>
    </w:p>
    <w:p w14:paraId="3C9C55A7" w14:textId="2B0B3BC9" w:rsidR="00E84883" w:rsidRPr="0095160B" w:rsidRDefault="009A240C"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Alaealiste õigusrikkumiste arvu vähenemine on tingitud sellest, et Politsei- ja Piirivalveamet</w:t>
      </w:r>
      <w:r w:rsidR="000E47BC" w:rsidRPr="0095160B">
        <w:rPr>
          <w:rFonts w:ascii="Times New Roman" w:hAnsi="Times New Roman" w:cs="Times New Roman"/>
          <w:sz w:val="24"/>
          <w:szCs w:val="24"/>
          <w:lang w:val="et-EE"/>
        </w:rPr>
        <w:t xml:space="preserve"> (PPA)</w:t>
      </w:r>
      <w:r w:rsidRPr="0095160B">
        <w:rPr>
          <w:rFonts w:ascii="Times New Roman" w:hAnsi="Times New Roman" w:cs="Times New Roman"/>
          <w:sz w:val="24"/>
          <w:szCs w:val="24"/>
          <w:lang w:val="et-EE"/>
        </w:rPr>
        <w:t xml:space="preserve"> kasutab mõjutamise mõõdupuuna erinevaid meetodeid: suuline hoiatus, perevestlus, </w:t>
      </w:r>
      <w:r w:rsidR="00E84883" w:rsidRPr="0095160B">
        <w:rPr>
          <w:rFonts w:ascii="Times New Roman" w:hAnsi="Times New Roman" w:cs="Times New Roman"/>
          <w:sz w:val="24"/>
          <w:szCs w:val="24"/>
          <w:lang w:val="et-EE"/>
        </w:rPr>
        <w:t>mitmedimensiooniline pereteraapia (</w:t>
      </w:r>
      <w:r w:rsidRPr="0095160B">
        <w:rPr>
          <w:rFonts w:ascii="Times New Roman" w:hAnsi="Times New Roman" w:cs="Times New Roman"/>
          <w:sz w:val="24"/>
          <w:szCs w:val="24"/>
          <w:lang w:val="et-EE"/>
        </w:rPr>
        <w:t>MDFT</w:t>
      </w:r>
      <w:r w:rsidR="00E84883" w:rsidRPr="0095160B">
        <w:rPr>
          <w:rFonts w:ascii="Times New Roman" w:hAnsi="Times New Roman" w:cs="Times New Roman"/>
          <w:sz w:val="24"/>
          <w:szCs w:val="24"/>
          <w:lang w:val="et-EE"/>
        </w:rPr>
        <w:t>)</w:t>
      </w:r>
      <w:r w:rsidRPr="0095160B">
        <w:rPr>
          <w:rFonts w:ascii="Times New Roman" w:hAnsi="Times New Roman" w:cs="Times New Roman"/>
          <w:sz w:val="24"/>
          <w:szCs w:val="24"/>
          <w:lang w:val="et-EE"/>
        </w:rPr>
        <w:t>.</w:t>
      </w:r>
      <w:r w:rsidR="00551CC8" w:rsidRPr="0095160B">
        <w:rPr>
          <w:rFonts w:ascii="Times New Roman" w:hAnsi="Times New Roman" w:cs="Times New Roman"/>
          <w:sz w:val="24"/>
          <w:szCs w:val="24"/>
          <w:lang w:val="et-EE"/>
        </w:rPr>
        <w:t xml:space="preserve"> </w:t>
      </w:r>
    </w:p>
    <w:p w14:paraId="05689578" w14:textId="1F6966FC" w:rsidR="00E84883" w:rsidRPr="0095160B" w:rsidRDefault="00E84883"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MDFT on perekeskne programm suure riskiga käitumise (nt õigusrikkumised, sõltuvusainete tarvitamine, käitumisprobleemid) ja mitmekülgse abivajadusega noortele ja nende peredele. Programmis tegeletakse süsteemselt nii noore enda, tema vanemate, pere kui ka oluliste pereväliste võrgustikega (nt kool, sõbrad). Tööst perega ei võida ainult programmi suunatud noor vaid kogu pere. MDFT keskendub pereliikmete tugevustele ja kaitseteguritele, mitte süüdlaste otsimisele. MDFT juhtmõtteks on, et head ja toimivad suhted pere ja võrgustikuga tagavad parima abi noorte probleemidega tegelemiseks ning lahenduste leidmiseks. Pereliikmed, eelkõige vanemad, on väärtuslikud koostööpartnerid.</w:t>
      </w:r>
    </w:p>
    <w:p w14:paraId="1BE704F8" w14:textId="7A396EBF" w:rsidR="006D69DF" w:rsidRPr="0095160B" w:rsidRDefault="0072106A"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 xml:space="preserve">Sotsiaalkindlustusameti </w:t>
      </w:r>
      <w:r w:rsidR="00922B4D" w:rsidRPr="0095160B">
        <w:rPr>
          <w:rFonts w:ascii="Times New Roman" w:hAnsi="Times New Roman" w:cs="Times New Roman"/>
          <w:sz w:val="24"/>
          <w:szCs w:val="24"/>
          <w:lang w:val="et-EE"/>
        </w:rPr>
        <w:t>Lasteabi</w:t>
      </w:r>
      <w:r w:rsidR="006D69DF" w:rsidRPr="0095160B">
        <w:rPr>
          <w:rFonts w:ascii="Times New Roman" w:hAnsi="Times New Roman" w:cs="Times New Roman"/>
          <w:sz w:val="24"/>
          <w:szCs w:val="24"/>
          <w:lang w:val="et-EE"/>
        </w:rPr>
        <w:t>telefon pakub laste ja perede aitamiseks ning toetamiseks ööpäevaringset üle-eestilist tasuta nõustamist telefoni ja interneti teel. Pöördujatele antakse nõu, juhendatakse, jagatakse infot ning aidatakse abivajava ja hädaohus oleva lapse juhtumites. Töövälisel ajal täidetakse viimaste osas lastekaitsetöötaja rolli.</w:t>
      </w:r>
    </w:p>
    <w:p w14:paraId="41311C63" w14:textId="659A1E6B" w:rsidR="009A240C" w:rsidRPr="0095160B" w:rsidRDefault="00651867"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PPA teostab</w:t>
      </w:r>
      <w:r w:rsidR="00551CC8" w:rsidRPr="0095160B">
        <w:rPr>
          <w:rFonts w:ascii="Times New Roman" w:hAnsi="Times New Roman" w:cs="Times New Roman"/>
          <w:sz w:val="24"/>
          <w:szCs w:val="24"/>
          <w:lang w:val="et-EE"/>
        </w:rPr>
        <w:t xml:space="preserve"> muuhulgas jalgsipatrulle ja keskendu</w:t>
      </w:r>
      <w:r w:rsidR="0072106A" w:rsidRPr="0095160B">
        <w:rPr>
          <w:rFonts w:ascii="Times New Roman" w:hAnsi="Times New Roman" w:cs="Times New Roman"/>
          <w:sz w:val="24"/>
          <w:szCs w:val="24"/>
          <w:lang w:val="et-EE"/>
        </w:rPr>
        <w:t>takse</w:t>
      </w:r>
      <w:r w:rsidR="00551CC8" w:rsidRPr="0095160B">
        <w:rPr>
          <w:rFonts w:ascii="Times New Roman" w:hAnsi="Times New Roman" w:cs="Times New Roman"/>
          <w:sz w:val="24"/>
          <w:szCs w:val="24"/>
          <w:lang w:val="et-EE"/>
        </w:rPr>
        <w:t xml:space="preserve"> just probleemsetele kohtadele</w:t>
      </w:r>
      <w:r w:rsidR="00A5725A" w:rsidRPr="0095160B">
        <w:rPr>
          <w:rFonts w:ascii="Times New Roman" w:hAnsi="Times New Roman" w:cs="Times New Roman"/>
          <w:sz w:val="24"/>
          <w:szCs w:val="24"/>
          <w:lang w:val="et-EE"/>
        </w:rPr>
        <w:t xml:space="preserve"> </w:t>
      </w:r>
      <w:r w:rsidR="00551CC8" w:rsidRPr="0095160B">
        <w:rPr>
          <w:rFonts w:ascii="Times New Roman" w:hAnsi="Times New Roman" w:cs="Times New Roman"/>
          <w:sz w:val="24"/>
          <w:szCs w:val="24"/>
          <w:lang w:val="et-EE"/>
        </w:rPr>
        <w:t xml:space="preserve">(sh mänguväljakud, pargid, promenaad jne). Lisaks </w:t>
      </w:r>
      <w:r w:rsidR="0072106A" w:rsidRPr="0095160B">
        <w:rPr>
          <w:rFonts w:ascii="Times New Roman" w:hAnsi="Times New Roman" w:cs="Times New Roman"/>
          <w:sz w:val="24"/>
          <w:szCs w:val="24"/>
          <w:lang w:val="et-EE"/>
        </w:rPr>
        <w:t>teostavad neis kohtades kontrolli ka</w:t>
      </w:r>
      <w:r w:rsidR="00551CC8" w:rsidRPr="0095160B">
        <w:rPr>
          <w:rFonts w:ascii="Times New Roman" w:hAnsi="Times New Roman" w:cs="Times New Roman"/>
          <w:sz w:val="24"/>
          <w:szCs w:val="24"/>
          <w:lang w:val="et-EE"/>
        </w:rPr>
        <w:t xml:space="preserve"> autopatrullid</w:t>
      </w:r>
      <w:r w:rsidRPr="0095160B">
        <w:rPr>
          <w:rFonts w:ascii="Times New Roman" w:hAnsi="Times New Roman" w:cs="Times New Roman"/>
          <w:sz w:val="24"/>
          <w:szCs w:val="24"/>
          <w:lang w:val="et-EE"/>
        </w:rPr>
        <w:t xml:space="preserve">. </w:t>
      </w:r>
      <w:r w:rsidR="00E576EB" w:rsidRPr="0095160B">
        <w:rPr>
          <w:rFonts w:ascii="Times New Roman" w:hAnsi="Times New Roman" w:cs="Times New Roman"/>
          <w:sz w:val="24"/>
          <w:szCs w:val="24"/>
          <w:lang w:val="et-EE"/>
        </w:rPr>
        <w:t>Piirkonnapolitseinikud viivad</w:t>
      </w:r>
      <w:r w:rsidR="00551CC8" w:rsidRPr="0095160B">
        <w:rPr>
          <w:rFonts w:ascii="Times New Roman" w:hAnsi="Times New Roman" w:cs="Times New Roman"/>
          <w:sz w:val="24"/>
          <w:szCs w:val="24"/>
          <w:lang w:val="et-EE"/>
        </w:rPr>
        <w:t xml:space="preserve"> läbi meelelahutuskohtade kontrolle, et tuvastada õigusrikkumisi alaealiste poolt.</w:t>
      </w:r>
    </w:p>
    <w:p w14:paraId="19EB545F" w14:textId="3DE9B21B" w:rsidR="00FB2285" w:rsidRPr="0095160B" w:rsidRDefault="003853E9"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Narva linna Sotsiaalabiamet</w:t>
      </w:r>
      <w:r w:rsidR="0072106A" w:rsidRPr="0095160B">
        <w:rPr>
          <w:rFonts w:ascii="Times New Roman" w:hAnsi="Times New Roman" w:cs="Times New Roman"/>
          <w:sz w:val="24"/>
          <w:szCs w:val="24"/>
          <w:lang w:val="et-EE"/>
        </w:rPr>
        <w:t xml:space="preserve">i lastekaitse töötajad </w:t>
      </w:r>
      <w:r w:rsidR="00E576EB" w:rsidRPr="0095160B">
        <w:rPr>
          <w:rFonts w:ascii="Times New Roman" w:hAnsi="Times New Roman" w:cs="Times New Roman"/>
          <w:sz w:val="24"/>
          <w:szCs w:val="24"/>
          <w:lang w:val="et-EE"/>
        </w:rPr>
        <w:t>osalevad perede ühiskontrollides ja osalevad aktiivselt ka ümarlaudades.</w:t>
      </w:r>
      <w:r w:rsidR="00651867" w:rsidRPr="0095160B">
        <w:rPr>
          <w:rFonts w:ascii="Times New Roman" w:hAnsi="Times New Roman" w:cs="Times New Roman"/>
          <w:sz w:val="24"/>
          <w:szCs w:val="24"/>
          <w:lang w:val="et-EE"/>
        </w:rPr>
        <w:t xml:space="preserve"> </w:t>
      </w:r>
      <w:r w:rsidR="007F0548" w:rsidRPr="0095160B">
        <w:rPr>
          <w:rFonts w:ascii="Times New Roman" w:hAnsi="Times New Roman" w:cs="Times New Roman"/>
          <w:sz w:val="24"/>
          <w:szCs w:val="24"/>
          <w:lang w:val="et-EE"/>
        </w:rPr>
        <w:t>PPA viibib koolides projekti „Piirkonnapolitseinik nädalaks kooli“ raames</w:t>
      </w:r>
      <w:r w:rsidR="00516E25" w:rsidRPr="0095160B">
        <w:rPr>
          <w:rFonts w:ascii="Times New Roman" w:hAnsi="Times New Roman" w:cs="Times New Roman"/>
          <w:sz w:val="24"/>
          <w:szCs w:val="24"/>
          <w:lang w:val="et-EE"/>
        </w:rPr>
        <w:t>. Eesmärk on v</w:t>
      </w:r>
      <w:r w:rsidR="007F0548" w:rsidRPr="0095160B">
        <w:rPr>
          <w:rFonts w:ascii="Times New Roman" w:hAnsi="Times New Roman" w:cs="Times New Roman"/>
          <w:sz w:val="24"/>
          <w:szCs w:val="24"/>
          <w:lang w:val="et-EE"/>
        </w:rPr>
        <w:t>esteld</w:t>
      </w:r>
      <w:r w:rsidR="00516E25" w:rsidRPr="0095160B">
        <w:rPr>
          <w:rFonts w:ascii="Times New Roman" w:hAnsi="Times New Roman" w:cs="Times New Roman"/>
          <w:sz w:val="24"/>
          <w:szCs w:val="24"/>
          <w:lang w:val="et-EE"/>
        </w:rPr>
        <w:t>a</w:t>
      </w:r>
      <w:r w:rsidR="007F0548" w:rsidRPr="0095160B">
        <w:rPr>
          <w:rFonts w:ascii="Times New Roman" w:hAnsi="Times New Roman" w:cs="Times New Roman"/>
          <w:sz w:val="24"/>
          <w:szCs w:val="24"/>
          <w:lang w:val="et-EE"/>
        </w:rPr>
        <w:t xml:space="preserve"> ja luua kontakt vabas vormis nii õpilaste kui ka kooli personaliga. Lisaks viib veebipolitseinik läbi interneti ohutuse loenguid.</w:t>
      </w:r>
    </w:p>
    <w:p w14:paraId="6C55582C" w14:textId="77777777" w:rsidR="00623AB0" w:rsidRDefault="00623AB0" w:rsidP="00B241F8">
      <w:pPr>
        <w:pStyle w:val="ListParagraph"/>
        <w:spacing w:after="0" w:line="240" w:lineRule="auto"/>
        <w:ind w:left="714"/>
        <w:jc w:val="both"/>
        <w:rPr>
          <w:rFonts w:ascii="Times New Roman" w:hAnsi="Times New Roman" w:cs="Times New Roman"/>
          <w:sz w:val="24"/>
          <w:szCs w:val="24"/>
          <w:lang w:val="et-EE"/>
        </w:rPr>
      </w:pPr>
    </w:p>
    <w:p w14:paraId="294E0249" w14:textId="77777777" w:rsidR="0095160B" w:rsidRDefault="0095160B" w:rsidP="00B241F8">
      <w:pPr>
        <w:pStyle w:val="ListParagraph"/>
        <w:spacing w:after="0" w:line="240" w:lineRule="auto"/>
        <w:ind w:left="714"/>
        <w:jc w:val="both"/>
        <w:rPr>
          <w:rFonts w:ascii="Times New Roman" w:hAnsi="Times New Roman" w:cs="Times New Roman"/>
          <w:sz w:val="24"/>
          <w:szCs w:val="24"/>
          <w:lang w:val="et-EE"/>
        </w:rPr>
      </w:pPr>
    </w:p>
    <w:p w14:paraId="30BA669D" w14:textId="77777777" w:rsidR="0095160B" w:rsidRDefault="0095160B" w:rsidP="00B241F8">
      <w:pPr>
        <w:pStyle w:val="ListParagraph"/>
        <w:spacing w:after="0" w:line="240" w:lineRule="auto"/>
        <w:ind w:left="714"/>
        <w:jc w:val="both"/>
        <w:rPr>
          <w:rFonts w:ascii="Times New Roman" w:hAnsi="Times New Roman" w:cs="Times New Roman"/>
          <w:sz w:val="24"/>
          <w:szCs w:val="24"/>
          <w:lang w:val="et-EE"/>
        </w:rPr>
      </w:pPr>
    </w:p>
    <w:p w14:paraId="79FF626F" w14:textId="77777777" w:rsidR="0095160B" w:rsidRDefault="0095160B" w:rsidP="00B241F8">
      <w:pPr>
        <w:pStyle w:val="ListParagraph"/>
        <w:spacing w:after="0" w:line="240" w:lineRule="auto"/>
        <w:ind w:left="714"/>
        <w:jc w:val="both"/>
        <w:rPr>
          <w:rFonts w:ascii="Times New Roman" w:hAnsi="Times New Roman" w:cs="Times New Roman"/>
          <w:sz w:val="24"/>
          <w:szCs w:val="24"/>
          <w:lang w:val="et-EE"/>
        </w:rPr>
      </w:pPr>
    </w:p>
    <w:p w14:paraId="55702E84" w14:textId="77777777" w:rsidR="0095160B" w:rsidRDefault="0095160B" w:rsidP="00B241F8">
      <w:pPr>
        <w:pStyle w:val="ListParagraph"/>
        <w:spacing w:after="0" w:line="240" w:lineRule="auto"/>
        <w:ind w:left="714"/>
        <w:jc w:val="both"/>
        <w:rPr>
          <w:rFonts w:ascii="Times New Roman" w:hAnsi="Times New Roman" w:cs="Times New Roman"/>
          <w:sz w:val="24"/>
          <w:szCs w:val="24"/>
          <w:lang w:val="et-EE"/>
        </w:rPr>
      </w:pPr>
    </w:p>
    <w:tbl>
      <w:tblPr>
        <w:tblW w:w="8652"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0" w:type="dxa"/>
          <w:right w:w="0" w:type="dxa"/>
        </w:tblCellMar>
        <w:tblLook w:val="04A0" w:firstRow="1" w:lastRow="0" w:firstColumn="1" w:lastColumn="0" w:noHBand="0" w:noVBand="1"/>
      </w:tblPr>
      <w:tblGrid>
        <w:gridCol w:w="3477"/>
        <w:gridCol w:w="1059"/>
        <w:gridCol w:w="992"/>
        <w:gridCol w:w="993"/>
        <w:gridCol w:w="1134"/>
        <w:gridCol w:w="997"/>
      </w:tblGrid>
      <w:tr w:rsidR="00623AB0" w:rsidRPr="00AB3D19" w14:paraId="6D6C7746" w14:textId="77777777" w:rsidTr="00580DAA">
        <w:trPr>
          <w:trHeight w:val="264"/>
        </w:trPr>
        <w:tc>
          <w:tcPr>
            <w:tcW w:w="3477" w:type="dxa"/>
            <w:shd w:val="clear" w:color="auto" w:fill="D9E2F3" w:themeFill="accent1" w:themeFillTint="33"/>
            <w:noWrap/>
            <w:tcMar>
              <w:top w:w="0" w:type="dxa"/>
              <w:left w:w="70" w:type="dxa"/>
              <w:bottom w:w="0" w:type="dxa"/>
              <w:right w:w="70" w:type="dxa"/>
            </w:tcMar>
            <w:vAlign w:val="bottom"/>
            <w:hideMark/>
          </w:tcPr>
          <w:p w14:paraId="2AACCD9C" w14:textId="77777777" w:rsidR="00623AB0" w:rsidRPr="00875469" w:rsidRDefault="00623AB0" w:rsidP="00EA21B8">
            <w:pPr>
              <w:spacing w:after="0"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lastRenderedPageBreak/>
              <w:t xml:space="preserve">Alaealiste poolt toime pandud </w:t>
            </w:r>
          </w:p>
          <w:p w14:paraId="4258B4EF" w14:textId="77777777" w:rsidR="00623AB0" w:rsidRPr="00875469" w:rsidRDefault="00623AB0" w:rsidP="00EA21B8">
            <w:pPr>
              <w:spacing w:after="0"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süütegude arv</w:t>
            </w:r>
          </w:p>
          <w:p w14:paraId="602217CE" w14:textId="77777777" w:rsidR="00623AB0" w:rsidRPr="00875469" w:rsidRDefault="00623AB0" w:rsidP="00EA21B8">
            <w:pPr>
              <w:spacing w:after="0" w:line="240" w:lineRule="auto"/>
              <w:jc w:val="center"/>
              <w:rPr>
                <w:rFonts w:ascii="Times New Roman" w:eastAsia="Times New Roman" w:hAnsi="Times New Roman" w:cs="Times New Roman"/>
                <w:b/>
                <w:bCs/>
                <w:color w:val="1F3864" w:themeColor="accent1" w:themeShade="80"/>
                <w:lang w:val="et-EE"/>
              </w:rPr>
            </w:pPr>
          </w:p>
        </w:tc>
        <w:tc>
          <w:tcPr>
            <w:tcW w:w="1059" w:type="dxa"/>
            <w:shd w:val="clear" w:color="auto" w:fill="D9E2F3" w:themeFill="accent1" w:themeFillTint="33"/>
            <w:noWrap/>
            <w:tcMar>
              <w:top w:w="0" w:type="dxa"/>
              <w:left w:w="70" w:type="dxa"/>
              <w:bottom w:w="0" w:type="dxa"/>
              <w:right w:w="70" w:type="dxa"/>
            </w:tcMar>
            <w:vAlign w:val="bottom"/>
            <w:hideMark/>
          </w:tcPr>
          <w:p w14:paraId="16F811A8"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2018</w:t>
            </w:r>
          </w:p>
          <w:p w14:paraId="45CA0903"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p>
        </w:tc>
        <w:tc>
          <w:tcPr>
            <w:tcW w:w="992" w:type="dxa"/>
            <w:shd w:val="clear" w:color="auto" w:fill="D9E2F3" w:themeFill="accent1" w:themeFillTint="33"/>
            <w:noWrap/>
            <w:tcMar>
              <w:top w:w="0" w:type="dxa"/>
              <w:left w:w="70" w:type="dxa"/>
              <w:bottom w:w="0" w:type="dxa"/>
              <w:right w:w="70" w:type="dxa"/>
            </w:tcMar>
            <w:vAlign w:val="bottom"/>
            <w:hideMark/>
          </w:tcPr>
          <w:p w14:paraId="72C88DA8"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2019</w:t>
            </w:r>
          </w:p>
          <w:p w14:paraId="12EF5082"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p>
        </w:tc>
        <w:tc>
          <w:tcPr>
            <w:tcW w:w="993" w:type="dxa"/>
            <w:shd w:val="clear" w:color="auto" w:fill="D9E2F3" w:themeFill="accent1" w:themeFillTint="33"/>
            <w:noWrap/>
            <w:tcMar>
              <w:top w:w="0" w:type="dxa"/>
              <w:left w:w="70" w:type="dxa"/>
              <w:bottom w:w="0" w:type="dxa"/>
              <w:right w:w="70" w:type="dxa"/>
            </w:tcMar>
            <w:vAlign w:val="bottom"/>
            <w:hideMark/>
          </w:tcPr>
          <w:p w14:paraId="01F0430D"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2020</w:t>
            </w:r>
          </w:p>
          <w:p w14:paraId="7949098F"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p>
        </w:tc>
        <w:tc>
          <w:tcPr>
            <w:tcW w:w="1134" w:type="dxa"/>
            <w:shd w:val="clear" w:color="auto" w:fill="D9E2F3" w:themeFill="accent1" w:themeFillTint="33"/>
            <w:noWrap/>
            <w:tcMar>
              <w:top w:w="0" w:type="dxa"/>
              <w:left w:w="70" w:type="dxa"/>
              <w:bottom w:w="0" w:type="dxa"/>
              <w:right w:w="70" w:type="dxa"/>
            </w:tcMar>
            <w:vAlign w:val="bottom"/>
            <w:hideMark/>
          </w:tcPr>
          <w:p w14:paraId="0200A9DE"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2021</w:t>
            </w:r>
          </w:p>
          <w:p w14:paraId="6E8157E0"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p>
        </w:tc>
        <w:tc>
          <w:tcPr>
            <w:tcW w:w="997" w:type="dxa"/>
            <w:shd w:val="clear" w:color="auto" w:fill="D9E2F3" w:themeFill="accent1" w:themeFillTint="33"/>
            <w:noWrap/>
            <w:tcMar>
              <w:top w:w="0" w:type="dxa"/>
              <w:left w:w="70" w:type="dxa"/>
              <w:bottom w:w="0" w:type="dxa"/>
              <w:right w:w="70" w:type="dxa"/>
            </w:tcMar>
            <w:vAlign w:val="bottom"/>
            <w:hideMark/>
          </w:tcPr>
          <w:p w14:paraId="73152F59"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2022</w:t>
            </w:r>
          </w:p>
          <w:p w14:paraId="0EC66DBC"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p>
        </w:tc>
      </w:tr>
      <w:tr w:rsidR="00623AB0" w:rsidRPr="00AB3D19" w14:paraId="2051EA51" w14:textId="77777777" w:rsidTr="00580DAA">
        <w:trPr>
          <w:trHeight w:val="264"/>
        </w:trPr>
        <w:tc>
          <w:tcPr>
            <w:tcW w:w="3477" w:type="dxa"/>
            <w:noWrap/>
            <w:tcMar>
              <w:top w:w="0" w:type="dxa"/>
              <w:left w:w="70" w:type="dxa"/>
              <w:bottom w:w="0" w:type="dxa"/>
              <w:right w:w="70" w:type="dxa"/>
            </w:tcMar>
            <w:vAlign w:val="bottom"/>
            <w:hideMark/>
          </w:tcPr>
          <w:p w14:paraId="7528982F"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Avaliku korra rikkumine</w:t>
            </w:r>
          </w:p>
        </w:tc>
        <w:tc>
          <w:tcPr>
            <w:tcW w:w="1059" w:type="dxa"/>
            <w:noWrap/>
            <w:tcMar>
              <w:top w:w="0" w:type="dxa"/>
              <w:left w:w="70" w:type="dxa"/>
              <w:bottom w:w="0" w:type="dxa"/>
              <w:right w:w="70" w:type="dxa"/>
            </w:tcMar>
            <w:vAlign w:val="bottom"/>
            <w:hideMark/>
          </w:tcPr>
          <w:p w14:paraId="316348AC"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149</w:t>
            </w:r>
          </w:p>
        </w:tc>
        <w:tc>
          <w:tcPr>
            <w:tcW w:w="992" w:type="dxa"/>
            <w:noWrap/>
            <w:tcMar>
              <w:top w:w="0" w:type="dxa"/>
              <w:left w:w="70" w:type="dxa"/>
              <w:bottom w:w="0" w:type="dxa"/>
              <w:right w:w="70" w:type="dxa"/>
            </w:tcMar>
            <w:vAlign w:val="bottom"/>
            <w:hideMark/>
          </w:tcPr>
          <w:p w14:paraId="48E7C33A"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125</w:t>
            </w:r>
          </w:p>
        </w:tc>
        <w:tc>
          <w:tcPr>
            <w:tcW w:w="993" w:type="dxa"/>
            <w:noWrap/>
            <w:tcMar>
              <w:top w:w="0" w:type="dxa"/>
              <w:left w:w="70" w:type="dxa"/>
              <w:bottom w:w="0" w:type="dxa"/>
              <w:right w:w="70" w:type="dxa"/>
            </w:tcMar>
            <w:vAlign w:val="bottom"/>
            <w:hideMark/>
          </w:tcPr>
          <w:p w14:paraId="7E39729D"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140</w:t>
            </w:r>
          </w:p>
        </w:tc>
        <w:tc>
          <w:tcPr>
            <w:tcW w:w="1134" w:type="dxa"/>
            <w:shd w:val="clear" w:color="auto" w:fill="FFFFFF" w:themeFill="background1"/>
            <w:noWrap/>
            <w:tcMar>
              <w:top w:w="0" w:type="dxa"/>
              <w:left w:w="70" w:type="dxa"/>
              <w:bottom w:w="0" w:type="dxa"/>
              <w:right w:w="70" w:type="dxa"/>
            </w:tcMar>
            <w:vAlign w:val="bottom"/>
            <w:hideMark/>
          </w:tcPr>
          <w:p w14:paraId="7CEEFC79"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bCs/>
                <w:color w:val="1F3864" w:themeColor="accent1" w:themeShade="80"/>
                <w:shd w:val="clear" w:color="auto" w:fill="FFFF00"/>
                <w:lang w:val="et-EE"/>
              </w:rPr>
            </w:pPr>
            <w:r w:rsidRPr="00875469">
              <w:rPr>
                <w:rFonts w:ascii="Times New Roman" w:eastAsia="Times New Roman" w:hAnsi="Times New Roman" w:cs="Times New Roman"/>
                <w:bCs/>
                <w:color w:val="1F3864" w:themeColor="accent1" w:themeShade="80"/>
                <w:shd w:val="clear" w:color="auto" w:fill="FFFFFF" w:themeFill="background1"/>
                <w:lang w:val="et-EE"/>
              </w:rPr>
              <w:t>80</w:t>
            </w:r>
          </w:p>
        </w:tc>
        <w:tc>
          <w:tcPr>
            <w:tcW w:w="997" w:type="dxa"/>
            <w:shd w:val="clear" w:color="auto" w:fill="FFFFFF" w:themeFill="background1"/>
            <w:noWrap/>
            <w:tcMar>
              <w:top w:w="0" w:type="dxa"/>
              <w:left w:w="70" w:type="dxa"/>
              <w:bottom w:w="0" w:type="dxa"/>
              <w:right w:w="70" w:type="dxa"/>
            </w:tcMar>
            <w:vAlign w:val="bottom"/>
            <w:hideMark/>
          </w:tcPr>
          <w:p w14:paraId="7758AF81"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shd w:val="clear" w:color="auto" w:fill="FFFFFF" w:themeFill="background1"/>
                <w:lang w:val="et-EE"/>
              </w:rPr>
              <w:t>38</w:t>
            </w:r>
          </w:p>
        </w:tc>
      </w:tr>
      <w:tr w:rsidR="00623AB0" w:rsidRPr="00AB3D19" w14:paraId="52CF5BD4" w14:textId="77777777" w:rsidTr="00580DAA">
        <w:trPr>
          <w:trHeight w:val="264"/>
        </w:trPr>
        <w:tc>
          <w:tcPr>
            <w:tcW w:w="3477" w:type="dxa"/>
            <w:noWrap/>
            <w:tcMar>
              <w:top w:w="0" w:type="dxa"/>
              <w:left w:w="70" w:type="dxa"/>
              <w:bottom w:w="0" w:type="dxa"/>
              <w:right w:w="70" w:type="dxa"/>
            </w:tcMar>
            <w:vAlign w:val="bottom"/>
            <w:hideMark/>
          </w:tcPr>
          <w:p w14:paraId="0196E20C"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Alkohoolse joogi ostmine alaealisele või joobnud olekus isikule</w:t>
            </w:r>
          </w:p>
        </w:tc>
        <w:tc>
          <w:tcPr>
            <w:tcW w:w="1059" w:type="dxa"/>
            <w:noWrap/>
            <w:tcMar>
              <w:top w:w="0" w:type="dxa"/>
              <w:left w:w="70" w:type="dxa"/>
              <w:bottom w:w="0" w:type="dxa"/>
              <w:right w:w="70" w:type="dxa"/>
            </w:tcMar>
            <w:vAlign w:val="bottom"/>
            <w:hideMark/>
          </w:tcPr>
          <w:p w14:paraId="146A97D1"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13</w:t>
            </w:r>
          </w:p>
        </w:tc>
        <w:tc>
          <w:tcPr>
            <w:tcW w:w="992" w:type="dxa"/>
            <w:noWrap/>
            <w:tcMar>
              <w:top w:w="0" w:type="dxa"/>
              <w:left w:w="70" w:type="dxa"/>
              <w:bottom w:w="0" w:type="dxa"/>
              <w:right w:w="70" w:type="dxa"/>
            </w:tcMar>
            <w:vAlign w:val="bottom"/>
            <w:hideMark/>
          </w:tcPr>
          <w:p w14:paraId="584EDBE8"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10</w:t>
            </w:r>
          </w:p>
        </w:tc>
        <w:tc>
          <w:tcPr>
            <w:tcW w:w="993" w:type="dxa"/>
            <w:noWrap/>
            <w:tcMar>
              <w:top w:w="0" w:type="dxa"/>
              <w:left w:w="70" w:type="dxa"/>
              <w:bottom w:w="0" w:type="dxa"/>
              <w:right w:w="70" w:type="dxa"/>
            </w:tcMar>
            <w:vAlign w:val="bottom"/>
            <w:hideMark/>
          </w:tcPr>
          <w:p w14:paraId="64573459"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11</w:t>
            </w:r>
          </w:p>
        </w:tc>
        <w:tc>
          <w:tcPr>
            <w:tcW w:w="1134" w:type="dxa"/>
            <w:noWrap/>
            <w:tcMar>
              <w:top w:w="0" w:type="dxa"/>
              <w:left w:w="70" w:type="dxa"/>
              <w:bottom w:w="0" w:type="dxa"/>
              <w:right w:w="70" w:type="dxa"/>
            </w:tcMar>
            <w:vAlign w:val="bottom"/>
            <w:hideMark/>
          </w:tcPr>
          <w:p w14:paraId="0080336C"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6</w:t>
            </w:r>
          </w:p>
        </w:tc>
        <w:tc>
          <w:tcPr>
            <w:tcW w:w="997" w:type="dxa"/>
            <w:noWrap/>
            <w:tcMar>
              <w:top w:w="0" w:type="dxa"/>
              <w:left w:w="70" w:type="dxa"/>
              <w:bottom w:w="0" w:type="dxa"/>
              <w:right w:w="70" w:type="dxa"/>
            </w:tcMar>
            <w:vAlign w:val="bottom"/>
            <w:hideMark/>
          </w:tcPr>
          <w:p w14:paraId="514157BA"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w:t>
            </w:r>
          </w:p>
        </w:tc>
      </w:tr>
      <w:tr w:rsidR="00623AB0" w:rsidRPr="00AB3D19" w14:paraId="42960F68" w14:textId="77777777" w:rsidTr="00580DAA">
        <w:trPr>
          <w:trHeight w:val="264"/>
        </w:trPr>
        <w:tc>
          <w:tcPr>
            <w:tcW w:w="3477" w:type="dxa"/>
            <w:noWrap/>
            <w:tcMar>
              <w:top w:w="0" w:type="dxa"/>
              <w:left w:w="70" w:type="dxa"/>
              <w:bottom w:w="0" w:type="dxa"/>
              <w:right w:w="70" w:type="dxa"/>
            </w:tcMar>
            <w:vAlign w:val="bottom"/>
            <w:hideMark/>
          </w:tcPr>
          <w:p w14:paraId="7802B079"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Alkohoolse joogi tarbimine alaealise poolt</w:t>
            </w:r>
          </w:p>
        </w:tc>
        <w:tc>
          <w:tcPr>
            <w:tcW w:w="1059" w:type="dxa"/>
            <w:noWrap/>
            <w:tcMar>
              <w:top w:w="0" w:type="dxa"/>
              <w:left w:w="70" w:type="dxa"/>
              <w:bottom w:w="0" w:type="dxa"/>
              <w:right w:w="70" w:type="dxa"/>
            </w:tcMar>
            <w:vAlign w:val="bottom"/>
            <w:hideMark/>
          </w:tcPr>
          <w:p w14:paraId="1A3917B5"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140</w:t>
            </w:r>
          </w:p>
        </w:tc>
        <w:tc>
          <w:tcPr>
            <w:tcW w:w="992" w:type="dxa"/>
            <w:noWrap/>
            <w:tcMar>
              <w:top w:w="0" w:type="dxa"/>
              <w:left w:w="70" w:type="dxa"/>
              <w:bottom w:w="0" w:type="dxa"/>
              <w:right w:w="70" w:type="dxa"/>
            </w:tcMar>
            <w:vAlign w:val="bottom"/>
            <w:hideMark/>
          </w:tcPr>
          <w:p w14:paraId="1B4F3713"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148</w:t>
            </w:r>
          </w:p>
        </w:tc>
        <w:tc>
          <w:tcPr>
            <w:tcW w:w="993" w:type="dxa"/>
            <w:noWrap/>
            <w:tcMar>
              <w:top w:w="0" w:type="dxa"/>
              <w:left w:w="70" w:type="dxa"/>
              <w:bottom w:w="0" w:type="dxa"/>
              <w:right w:w="70" w:type="dxa"/>
            </w:tcMar>
            <w:vAlign w:val="bottom"/>
            <w:hideMark/>
          </w:tcPr>
          <w:p w14:paraId="49008FD8"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158</w:t>
            </w:r>
          </w:p>
        </w:tc>
        <w:tc>
          <w:tcPr>
            <w:tcW w:w="1134" w:type="dxa"/>
            <w:noWrap/>
            <w:tcMar>
              <w:top w:w="0" w:type="dxa"/>
              <w:left w:w="70" w:type="dxa"/>
              <w:bottom w:w="0" w:type="dxa"/>
              <w:right w:w="70" w:type="dxa"/>
            </w:tcMar>
            <w:vAlign w:val="bottom"/>
            <w:hideMark/>
          </w:tcPr>
          <w:p w14:paraId="359B374C"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105</w:t>
            </w:r>
          </w:p>
        </w:tc>
        <w:tc>
          <w:tcPr>
            <w:tcW w:w="997" w:type="dxa"/>
            <w:noWrap/>
            <w:tcMar>
              <w:top w:w="0" w:type="dxa"/>
              <w:left w:w="70" w:type="dxa"/>
              <w:bottom w:w="0" w:type="dxa"/>
              <w:right w:w="70" w:type="dxa"/>
            </w:tcMar>
            <w:vAlign w:val="bottom"/>
            <w:hideMark/>
          </w:tcPr>
          <w:p w14:paraId="1EA532AE"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72</w:t>
            </w:r>
          </w:p>
        </w:tc>
      </w:tr>
      <w:tr w:rsidR="00623AB0" w:rsidRPr="00AB3D19" w14:paraId="5B36CEB8" w14:textId="77777777" w:rsidTr="00580DAA">
        <w:trPr>
          <w:trHeight w:val="264"/>
        </w:trPr>
        <w:tc>
          <w:tcPr>
            <w:tcW w:w="3477" w:type="dxa"/>
            <w:noWrap/>
            <w:tcMar>
              <w:top w:w="0" w:type="dxa"/>
              <w:left w:w="70" w:type="dxa"/>
              <w:bottom w:w="0" w:type="dxa"/>
              <w:right w:w="70" w:type="dxa"/>
            </w:tcMar>
            <w:vAlign w:val="bottom"/>
            <w:hideMark/>
          </w:tcPr>
          <w:p w14:paraId="11D9EC97"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Narkootilise või psühhotroopse aine ebaseaduslik käitlemine väikeses koguses</w:t>
            </w:r>
          </w:p>
        </w:tc>
        <w:tc>
          <w:tcPr>
            <w:tcW w:w="1059" w:type="dxa"/>
            <w:noWrap/>
            <w:tcMar>
              <w:top w:w="0" w:type="dxa"/>
              <w:left w:w="70" w:type="dxa"/>
              <w:bottom w:w="0" w:type="dxa"/>
              <w:right w:w="70" w:type="dxa"/>
            </w:tcMar>
            <w:vAlign w:val="bottom"/>
            <w:hideMark/>
          </w:tcPr>
          <w:p w14:paraId="70560E3B"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202</w:t>
            </w:r>
          </w:p>
        </w:tc>
        <w:tc>
          <w:tcPr>
            <w:tcW w:w="992" w:type="dxa"/>
            <w:noWrap/>
            <w:tcMar>
              <w:top w:w="0" w:type="dxa"/>
              <w:left w:w="70" w:type="dxa"/>
              <w:bottom w:w="0" w:type="dxa"/>
              <w:right w:w="70" w:type="dxa"/>
            </w:tcMar>
            <w:vAlign w:val="bottom"/>
            <w:hideMark/>
          </w:tcPr>
          <w:p w14:paraId="306CE22C"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100</w:t>
            </w:r>
          </w:p>
        </w:tc>
        <w:tc>
          <w:tcPr>
            <w:tcW w:w="993" w:type="dxa"/>
            <w:noWrap/>
            <w:tcMar>
              <w:top w:w="0" w:type="dxa"/>
              <w:left w:w="70" w:type="dxa"/>
              <w:bottom w:w="0" w:type="dxa"/>
              <w:right w:w="70" w:type="dxa"/>
            </w:tcMar>
            <w:vAlign w:val="bottom"/>
            <w:hideMark/>
          </w:tcPr>
          <w:p w14:paraId="5C2D8BD2"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84</w:t>
            </w:r>
          </w:p>
        </w:tc>
        <w:tc>
          <w:tcPr>
            <w:tcW w:w="1134" w:type="dxa"/>
            <w:noWrap/>
            <w:tcMar>
              <w:top w:w="0" w:type="dxa"/>
              <w:left w:w="70" w:type="dxa"/>
              <w:bottom w:w="0" w:type="dxa"/>
              <w:right w:w="70" w:type="dxa"/>
            </w:tcMar>
            <w:vAlign w:val="bottom"/>
            <w:hideMark/>
          </w:tcPr>
          <w:p w14:paraId="5A59EF53"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shd w:val="clear" w:color="auto" w:fill="FFFFFF" w:themeFill="background1"/>
                <w:lang w:val="et-EE"/>
              </w:rPr>
              <w:t>68</w:t>
            </w:r>
          </w:p>
        </w:tc>
        <w:tc>
          <w:tcPr>
            <w:tcW w:w="997" w:type="dxa"/>
            <w:noWrap/>
            <w:tcMar>
              <w:top w:w="0" w:type="dxa"/>
              <w:left w:w="70" w:type="dxa"/>
              <w:bottom w:w="0" w:type="dxa"/>
              <w:right w:w="70" w:type="dxa"/>
            </w:tcMar>
            <w:vAlign w:val="bottom"/>
            <w:hideMark/>
          </w:tcPr>
          <w:p w14:paraId="473F1C8B"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shd w:val="clear" w:color="auto" w:fill="FFFFFF" w:themeFill="background1"/>
                <w:lang w:val="et-EE"/>
              </w:rPr>
              <w:t>72</w:t>
            </w:r>
          </w:p>
        </w:tc>
      </w:tr>
      <w:tr w:rsidR="00623AB0" w:rsidRPr="00AB3D19" w14:paraId="4152ED88" w14:textId="77777777" w:rsidTr="00580DAA">
        <w:trPr>
          <w:trHeight w:val="264"/>
        </w:trPr>
        <w:tc>
          <w:tcPr>
            <w:tcW w:w="3477" w:type="dxa"/>
            <w:noWrap/>
            <w:tcMar>
              <w:top w:w="0" w:type="dxa"/>
              <w:left w:w="70" w:type="dxa"/>
              <w:bottom w:w="0" w:type="dxa"/>
              <w:right w:w="70" w:type="dxa"/>
            </w:tcMar>
            <w:vAlign w:val="bottom"/>
            <w:hideMark/>
          </w:tcPr>
          <w:p w14:paraId="60A55AF5"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Tubakatoote käitlemise korra rikkumine</w:t>
            </w:r>
          </w:p>
        </w:tc>
        <w:tc>
          <w:tcPr>
            <w:tcW w:w="1059" w:type="dxa"/>
            <w:noWrap/>
            <w:tcMar>
              <w:top w:w="0" w:type="dxa"/>
              <w:left w:w="70" w:type="dxa"/>
              <w:bottom w:w="0" w:type="dxa"/>
              <w:right w:w="70" w:type="dxa"/>
            </w:tcMar>
            <w:vAlign w:val="bottom"/>
            <w:hideMark/>
          </w:tcPr>
          <w:p w14:paraId="429F5B58"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w:t>
            </w:r>
          </w:p>
        </w:tc>
        <w:tc>
          <w:tcPr>
            <w:tcW w:w="992" w:type="dxa"/>
            <w:noWrap/>
            <w:tcMar>
              <w:top w:w="0" w:type="dxa"/>
              <w:left w:w="70" w:type="dxa"/>
              <w:bottom w:w="0" w:type="dxa"/>
              <w:right w:w="70" w:type="dxa"/>
            </w:tcMar>
            <w:vAlign w:val="bottom"/>
            <w:hideMark/>
          </w:tcPr>
          <w:p w14:paraId="76801FD9"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4</w:t>
            </w:r>
          </w:p>
        </w:tc>
        <w:tc>
          <w:tcPr>
            <w:tcW w:w="993" w:type="dxa"/>
            <w:noWrap/>
            <w:tcMar>
              <w:top w:w="0" w:type="dxa"/>
              <w:left w:w="70" w:type="dxa"/>
              <w:bottom w:w="0" w:type="dxa"/>
              <w:right w:w="70" w:type="dxa"/>
            </w:tcMar>
            <w:vAlign w:val="bottom"/>
            <w:hideMark/>
          </w:tcPr>
          <w:p w14:paraId="2C52C2B7"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0</w:t>
            </w:r>
          </w:p>
        </w:tc>
        <w:tc>
          <w:tcPr>
            <w:tcW w:w="1134" w:type="dxa"/>
            <w:noWrap/>
            <w:tcMar>
              <w:top w:w="0" w:type="dxa"/>
              <w:left w:w="70" w:type="dxa"/>
              <w:bottom w:w="0" w:type="dxa"/>
              <w:right w:w="70" w:type="dxa"/>
            </w:tcMar>
            <w:vAlign w:val="bottom"/>
            <w:hideMark/>
          </w:tcPr>
          <w:p w14:paraId="7E04BC1F"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0</w:t>
            </w:r>
          </w:p>
        </w:tc>
        <w:tc>
          <w:tcPr>
            <w:tcW w:w="997" w:type="dxa"/>
            <w:noWrap/>
            <w:tcMar>
              <w:top w:w="0" w:type="dxa"/>
              <w:left w:w="70" w:type="dxa"/>
              <w:bottom w:w="0" w:type="dxa"/>
              <w:right w:w="70" w:type="dxa"/>
            </w:tcMar>
            <w:vAlign w:val="bottom"/>
            <w:hideMark/>
          </w:tcPr>
          <w:p w14:paraId="16B1E2B5"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0</w:t>
            </w:r>
          </w:p>
        </w:tc>
      </w:tr>
      <w:tr w:rsidR="00623AB0" w:rsidRPr="00AB3D19" w14:paraId="09B18BF1" w14:textId="77777777" w:rsidTr="00580DAA">
        <w:trPr>
          <w:trHeight w:val="264"/>
        </w:trPr>
        <w:tc>
          <w:tcPr>
            <w:tcW w:w="3477" w:type="dxa"/>
            <w:noWrap/>
            <w:tcMar>
              <w:top w:w="0" w:type="dxa"/>
              <w:left w:w="70" w:type="dxa"/>
              <w:bottom w:w="0" w:type="dxa"/>
              <w:right w:w="70" w:type="dxa"/>
            </w:tcMar>
            <w:vAlign w:val="bottom"/>
            <w:hideMark/>
          </w:tcPr>
          <w:p w14:paraId="256F4197"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Tubakatoote käitlemisel vanusepiirangu rikkumine</w:t>
            </w:r>
          </w:p>
        </w:tc>
        <w:tc>
          <w:tcPr>
            <w:tcW w:w="1059" w:type="dxa"/>
            <w:noWrap/>
            <w:tcMar>
              <w:top w:w="0" w:type="dxa"/>
              <w:left w:w="70" w:type="dxa"/>
              <w:bottom w:w="0" w:type="dxa"/>
              <w:right w:w="70" w:type="dxa"/>
            </w:tcMar>
            <w:vAlign w:val="bottom"/>
            <w:hideMark/>
          </w:tcPr>
          <w:p w14:paraId="383406C3"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0</w:t>
            </w:r>
          </w:p>
        </w:tc>
        <w:tc>
          <w:tcPr>
            <w:tcW w:w="992" w:type="dxa"/>
            <w:noWrap/>
            <w:tcMar>
              <w:top w:w="0" w:type="dxa"/>
              <w:left w:w="70" w:type="dxa"/>
              <w:bottom w:w="0" w:type="dxa"/>
              <w:right w:w="70" w:type="dxa"/>
            </w:tcMar>
            <w:vAlign w:val="bottom"/>
            <w:hideMark/>
          </w:tcPr>
          <w:p w14:paraId="3EF43690"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0</w:t>
            </w:r>
          </w:p>
        </w:tc>
        <w:tc>
          <w:tcPr>
            <w:tcW w:w="993" w:type="dxa"/>
            <w:noWrap/>
            <w:tcMar>
              <w:top w:w="0" w:type="dxa"/>
              <w:left w:w="70" w:type="dxa"/>
              <w:bottom w:w="0" w:type="dxa"/>
              <w:right w:w="70" w:type="dxa"/>
            </w:tcMar>
            <w:vAlign w:val="bottom"/>
            <w:hideMark/>
          </w:tcPr>
          <w:p w14:paraId="39DE1658"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0</w:t>
            </w:r>
          </w:p>
        </w:tc>
        <w:tc>
          <w:tcPr>
            <w:tcW w:w="1134" w:type="dxa"/>
            <w:noWrap/>
            <w:tcMar>
              <w:top w:w="0" w:type="dxa"/>
              <w:left w:w="70" w:type="dxa"/>
              <w:bottom w:w="0" w:type="dxa"/>
              <w:right w:w="70" w:type="dxa"/>
            </w:tcMar>
            <w:vAlign w:val="bottom"/>
            <w:hideMark/>
          </w:tcPr>
          <w:p w14:paraId="180BF441"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w:t>
            </w:r>
          </w:p>
        </w:tc>
        <w:tc>
          <w:tcPr>
            <w:tcW w:w="997" w:type="dxa"/>
            <w:noWrap/>
            <w:tcMar>
              <w:top w:w="0" w:type="dxa"/>
              <w:left w:w="70" w:type="dxa"/>
              <w:bottom w:w="0" w:type="dxa"/>
              <w:right w:w="70" w:type="dxa"/>
            </w:tcMar>
            <w:vAlign w:val="bottom"/>
            <w:hideMark/>
          </w:tcPr>
          <w:p w14:paraId="1DA623A1"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w:t>
            </w:r>
          </w:p>
        </w:tc>
      </w:tr>
      <w:tr w:rsidR="00623AB0" w:rsidRPr="00AB3D19" w14:paraId="56F04368" w14:textId="77777777" w:rsidTr="00580DAA">
        <w:trPr>
          <w:trHeight w:val="264"/>
        </w:trPr>
        <w:tc>
          <w:tcPr>
            <w:tcW w:w="3477" w:type="dxa"/>
            <w:noWrap/>
            <w:tcMar>
              <w:top w:w="0" w:type="dxa"/>
              <w:left w:w="70" w:type="dxa"/>
              <w:bottom w:w="0" w:type="dxa"/>
              <w:right w:w="70" w:type="dxa"/>
            </w:tcMar>
            <w:vAlign w:val="bottom"/>
            <w:hideMark/>
          </w:tcPr>
          <w:p w14:paraId="7B5255B8"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Tubakatoote ostmine, pakkumine või üleandmine alaealisele</w:t>
            </w:r>
          </w:p>
        </w:tc>
        <w:tc>
          <w:tcPr>
            <w:tcW w:w="1059" w:type="dxa"/>
            <w:noWrap/>
            <w:tcMar>
              <w:top w:w="0" w:type="dxa"/>
              <w:left w:w="70" w:type="dxa"/>
              <w:bottom w:w="0" w:type="dxa"/>
              <w:right w:w="70" w:type="dxa"/>
            </w:tcMar>
            <w:vAlign w:val="bottom"/>
            <w:hideMark/>
          </w:tcPr>
          <w:p w14:paraId="20AF6463"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0</w:t>
            </w:r>
          </w:p>
        </w:tc>
        <w:tc>
          <w:tcPr>
            <w:tcW w:w="992" w:type="dxa"/>
            <w:noWrap/>
            <w:tcMar>
              <w:top w:w="0" w:type="dxa"/>
              <w:left w:w="70" w:type="dxa"/>
              <w:bottom w:w="0" w:type="dxa"/>
              <w:right w:w="70" w:type="dxa"/>
            </w:tcMar>
            <w:vAlign w:val="bottom"/>
            <w:hideMark/>
          </w:tcPr>
          <w:p w14:paraId="03AAFD37"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0</w:t>
            </w:r>
          </w:p>
        </w:tc>
        <w:tc>
          <w:tcPr>
            <w:tcW w:w="993" w:type="dxa"/>
            <w:noWrap/>
            <w:tcMar>
              <w:top w:w="0" w:type="dxa"/>
              <w:left w:w="70" w:type="dxa"/>
              <w:bottom w:w="0" w:type="dxa"/>
              <w:right w:w="70" w:type="dxa"/>
            </w:tcMar>
            <w:vAlign w:val="bottom"/>
            <w:hideMark/>
          </w:tcPr>
          <w:p w14:paraId="51C0D2E3"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4</w:t>
            </w:r>
          </w:p>
        </w:tc>
        <w:tc>
          <w:tcPr>
            <w:tcW w:w="1134" w:type="dxa"/>
            <w:noWrap/>
            <w:tcMar>
              <w:top w:w="0" w:type="dxa"/>
              <w:left w:w="70" w:type="dxa"/>
              <w:bottom w:w="0" w:type="dxa"/>
              <w:right w:w="70" w:type="dxa"/>
            </w:tcMar>
            <w:vAlign w:val="bottom"/>
            <w:hideMark/>
          </w:tcPr>
          <w:p w14:paraId="6D67393C"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w:t>
            </w:r>
          </w:p>
        </w:tc>
        <w:tc>
          <w:tcPr>
            <w:tcW w:w="997" w:type="dxa"/>
            <w:noWrap/>
            <w:tcMar>
              <w:top w:w="0" w:type="dxa"/>
              <w:left w:w="70" w:type="dxa"/>
              <w:bottom w:w="0" w:type="dxa"/>
              <w:right w:w="70" w:type="dxa"/>
            </w:tcMar>
            <w:vAlign w:val="bottom"/>
            <w:hideMark/>
          </w:tcPr>
          <w:p w14:paraId="2C0BACC8"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w:t>
            </w:r>
          </w:p>
        </w:tc>
      </w:tr>
      <w:tr w:rsidR="00623AB0" w:rsidRPr="00AB3D19" w14:paraId="555595F2" w14:textId="77777777" w:rsidTr="00580DAA">
        <w:trPr>
          <w:trHeight w:val="264"/>
        </w:trPr>
        <w:tc>
          <w:tcPr>
            <w:tcW w:w="3477" w:type="dxa"/>
            <w:noWrap/>
            <w:tcMar>
              <w:top w:w="0" w:type="dxa"/>
              <w:left w:w="70" w:type="dxa"/>
              <w:bottom w:w="0" w:type="dxa"/>
              <w:right w:w="70" w:type="dxa"/>
            </w:tcMar>
            <w:vAlign w:val="bottom"/>
            <w:hideMark/>
          </w:tcPr>
          <w:p w14:paraId="5A56C2F3"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Tubakatoote tarvitamine alaealise poolt</w:t>
            </w:r>
          </w:p>
        </w:tc>
        <w:tc>
          <w:tcPr>
            <w:tcW w:w="1059" w:type="dxa"/>
            <w:noWrap/>
            <w:tcMar>
              <w:top w:w="0" w:type="dxa"/>
              <w:left w:w="70" w:type="dxa"/>
              <w:bottom w:w="0" w:type="dxa"/>
              <w:right w:w="70" w:type="dxa"/>
            </w:tcMar>
            <w:vAlign w:val="bottom"/>
            <w:hideMark/>
          </w:tcPr>
          <w:p w14:paraId="4D81B9C5"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26</w:t>
            </w:r>
          </w:p>
        </w:tc>
        <w:tc>
          <w:tcPr>
            <w:tcW w:w="992" w:type="dxa"/>
            <w:noWrap/>
            <w:tcMar>
              <w:top w:w="0" w:type="dxa"/>
              <w:left w:w="70" w:type="dxa"/>
              <w:bottom w:w="0" w:type="dxa"/>
              <w:right w:w="70" w:type="dxa"/>
            </w:tcMar>
            <w:vAlign w:val="bottom"/>
            <w:hideMark/>
          </w:tcPr>
          <w:p w14:paraId="04C09E13"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61</w:t>
            </w:r>
          </w:p>
        </w:tc>
        <w:tc>
          <w:tcPr>
            <w:tcW w:w="993" w:type="dxa"/>
            <w:noWrap/>
            <w:tcMar>
              <w:top w:w="0" w:type="dxa"/>
              <w:left w:w="70" w:type="dxa"/>
              <w:bottom w:w="0" w:type="dxa"/>
              <w:right w:w="70" w:type="dxa"/>
            </w:tcMar>
            <w:vAlign w:val="bottom"/>
            <w:hideMark/>
          </w:tcPr>
          <w:p w14:paraId="6C7CFAC5"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26</w:t>
            </w:r>
          </w:p>
        </w:tc>
        <w:tc>
          <w:tcPr>
            <w:tcW w:w="1134" w:type="dxa"/>
            <w:noWrap/>
            <w:tcMar>
              <w:top w:w="0" w:type="dxa"/>
              <w:left w:w="70" w:type="dxa"/>
              <w:bottom w:w="0" w:type="dxa"/>
              <w:right w:w="70" w:type="dxa"/>
            </w:tcMar>
            <w:vAlign w:val="bottom"/>
            <w:hideMark/>
          </w:tcPr>
          <w:p w14:paraId="11AD366E"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w:t>
            </w:r>
          </w:p>
        </w:tc>
        <w:tc>
          <w:tcPr>
            <w:tcW w:w="997" w:type="dxa"/>
            <w:noWrap/>
            <w:tcMar>
              <w:top w:w="0" w:type="dxa"/>
              <w:left w:w="70" w:type="dxa"/>
              <w:bottom w:w="0" w:type="dxa"/>
              <w:right w:w="70" w:type="dxa"/>
            </w:tcMar>
            <w:vAlign w:val="bottom"/>
            <w:hideMark/>
          </w:tcPr>
          <w:p w14:paraId="3D0DCBF0"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5</w:t>
            </w:r>
          </w:p>
        </w:tc>
      </w:tr>
      <w:tr w:rsidR="00623AB0" w:rsidRPr="00AB3D19" w14:paraId="0DC063C7" w14:textId="77777777" w:rsidTr="00580DAA">
        <w:trPr>
          <w:trHeight w:val="264"/>
        </w:trPr>
        <w:tc>
          <w:tcPr>
            <w:tcW w:w="3477" w:type="dxa"/>
            <w:noWrap/>
            <w:tcMar>
              <w:top w:w="0" w:type="dxa"/>
              <w:left w:w="70" w:type="dxa"/>
              <w:bottom w:w="0" w:type="dxa"/>
              <w:right w:w="70" w:type="dxa"/>
            </w:tcMar>
            <w:vAlign w:val="bottom"/>
            <w:hideMark/>
          </w:tcPr>
          <w:p w14:paraId="4F6643FF"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Suitsetamine selleks keelatud kohas</w:t>
            </w:r>
          </w:p>
        </w:tc>
        <w:tc>
          <w:tcPr>
            <w:tcW w:w="1059" w:type="dxa"/>
            <w:noWrap/>
            <w:tcMar>
              <w:top w:w="0" w:type="dxa"/>
              <w:left w:w="70" w:type="dxa"/>
              <w:bottom w:w="0" w:type="dxa"/>
              <w:right w:w="70" w:type="dxa"/>
            </w:tcMar>
            <w:vAlign w:val="bottom"/>
            <w:hideMark/>
          </w:tcPr>
          <w:p w14:paraId="214B7ABC"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w:t>
            </w:r>
          </w:p>
        </w:tc>
        <w:tc>
          <w:tcPr>
            <w:tcW w:w="992" w:type="dxa"/>
            <w:noWrap/>
            <w:tcMar>
              <w:top w:w="0" w:type="dxa"/>
              <w:left w:w="70" w:type="dxa"/>
              <w:bottom w:w="0" w:type="dxa"/>
              <w:right w:w="70" w:type="dxa"/>
            </w:tcMar>
            <w:vAlign w:val="bottom"/>
            <w:hideMark/>
          </w:tcPr>
          <w:p w14:paraId="67B043C1"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5</w:t>
            </w:r>
          </w:p>
        </w:tc>
        <w:tc>
          <w:tcPr>
            <w:tcW w:w="993" w:type="dxa"/>
            <w:noWrap/>
            <w:tcMar>
              <w:top w:w="0" w:type="dxa"/>
              <w:left w:w="70" w:type="dxa"/>
              <w:bottom w:w="0" w:type="dxa"/>
              <w:right w:w="70" w:type="dxa"/>
            </w:tcMar>
            <w:vAlign w:val="bottom"/>
            <w:hideMark/>
          </w:tcPr>
          <w:p w14:paraId="70242B90"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w:t>
            </w:r>
          </w:p>
        </w:tc>
        <w:tc>
          <w:tcPr>
            <w:tcW w:w="1134" w:type="dxa"/>
            <w:noWrap/>
            <w:tcMar>
              <w:top w:w="0" w:type="dxa"/>
              <w:left w:w="70" w:type="dxa"/>
              <w:bottom w:w="0" w:type="dxa"/>
              <w:right w:w="70" w:type="dxa"/>
            </w:tcMar>
            <w:vAlign w:val="bottom"/>
            <w:hideMark/>
          </w:tcPr>
          <w:p w14:paraId="36A81518"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0</w:t>
            </w:r>
          </w:p>
        </w:tc>
        <w:tc>
          <w:tcPr>
            <w:tcW w:w="997" w:type="dxa"/>
            <w:noWrap/>
            <w:tcMar>
              <w:top w:w="0" w:type="dxa"/>
              <w:left w:w="70" w:type="dxa"/>
              <w:bottom w:w="0" w:type="dxa"/>
              <w:right w:w="70" w:type="dxa"/>
            </w:tcMar>
            <w:vAlign w:val="bottom"/>
            <w:hideMark/>
          </w:tcPr>
          <w:p w14:paraId="693E1534"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w:t>
            </w:r>
          </w:p>
        </w:tc>
      </w:tr>
      <w:tr w:rsidR="00623AB0" w:rsidRPr="00AB3D19" w14:paraId="3794C91D" w14:textId="77777777" w:rsidTr="00580DAA">
        <w:trPr>
          <w:trHeight w:val="528"/>
        </w:trPr>
        <w:tc>
          <w:tcPr>
            <w:tcW w:w="3477" w:type="dxa"/>
            <w:tcMar>
              <w:top w:w="0" w:type="dxa"/>
              <w:left w:w="70" w:type="dxa"/>
              <w:bottom w:w="0" w:type="dxa"/>
              <w:right w:w="70" w:type="dxa"/>
            </w:tcMar>
            <w:vAlign w:val="bottom"/>
            <w:hideMark/>
          </w:tcPr>
          <w:p w14:paraId="28C094BF"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Mootorsõiduki, maastikusõiduki või trammi juhtimine lubatud alkoholi piirmäära ületades</w:t>
            </w:r>
          </w:p>
        </w:tc>
        <w:tc>
          <w:tcPr>
            <w:tcW w:w="1059" w:type="dxa"/>
            <w:noWrap/>
            <w:tcMar>
              <w:top w:w="0" w:type="dxa"/>
              <w:left w:w="70" w:type="dxa"/>
              <w:bottom w:w="0" w:type="dxa"/>
              <w:right w:w="70" w:type="dxa"/>
            </w:tcMar>
            <w:vAlign w:val="bottom"/>
            <w:hideMark/>
          </w:tcPr>
          <w:p w14:paraId="7F1739DA"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96</w:t>
            </w:r>
          </w:p>
        </w:tc>
        <w:tc>
          <w:tcPr>
            <w:tcW w:w="992" w:type="dxa"/>
            <w:noWrap/>
            <w:tcMar>
              <w:top w:w="0" w:type="dxa"/>
              <w:left w:w="70" w:type="dxa"/>
              <w:bottom w:w="0" w:type="dxa"/>
              <w:right w:w="70" w:type="dxa"/>
            </w:tcMar>
            <w:vAlign w:val="bottom"/>
            <w:hideMark/>
          </w:tcPr>
          <w:p w14:paraId="39135190"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85</w:t>
            </w:r>
          </w:p>
        </w:tc>
        <w:tc>
          <w:tcPr>
            <w:tcW w:w="993" w:type="dxa"/>
            <w:noWrap/>
            <w:tcMar>
              <w:top w:w="0" w:type="dxa"/>
              <w:left w:w="70" w:type="dxa"/>
              <w:bottom w:w="0" w:type="dxa"/>
              <w:right w:w="70" w:type="dxa"/>
            </w:tcMar>
            <w:vAlign w:val="bottom"/>
            <w:hideMark/>
          </w:tcPr>
          <w:p w14:paraId="352CD469"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117</w:t>
            </w:r>
          </w:p>
        </w:tc>
        <w:tc>
          <w:tcPr>
            <w:tcW w:w="1134" w:type="dxa"/>
            <w:noWrap/>
            <w:tcMar>
              <w:top w:w="0" w:type="dxa"/>
              <w:left w:w="70" w:type="dxa"/>
              <w:bottom w:w="0" w:type="dxa"/>
              <w:right w:w="70" w:type="dxa"/>
            </w:tcMar>
            <w:vAlign w:val="bottom"/>
            <w:hideMark/>
          </w:tcPr>
          <w:p w14:paraId="13DD847B"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137</w:t>
            </w:r>
          </w:p>
        </w:tc>
        <w:tc>
          <w:tcPr>
            <w:tcW w:w="997" w:type="dxa"/>
            <w:noWrap/>
            <w:tcMar>
              <w:top w:w="0" w:type="dxa"/>
              <w:left w:w="70" w:type="dxa"/>
              <w:bottom w:w="0" w:type="dxa"/>
              <w:right w:w="70" w:type="dxa"/>
            </w:tcMar>
            <w:vAlign w:val="bottom"/>
            <w:hideMark/>
          </w:tcPr>
          <w:p w14:paraId="34302F56"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147</w:t>
            </w:r>
          </w:p>
        </w:tc>
      </w:tr>
      <w:tr w:rsidR="00607790" w:rsidRPr="00AB3D19" w14:paraId="58710C95" w14:textId="77777777" w:rsidTr="00580DAA">
        <w:trPr>
          <w:trHeight w:val="528"/>
        </w:trPr>
        <w:tc>
          <w:tcPr>
            <w:tcW w:w="8652" w:type="dxa"/>
            <w:gridSpan w:val="6"/>
            <w:tcMar>
              <w:top w:w="0" w:type="dxa"/>
              <w:left w:w="70" w:type="dxa"/>
              <w:bottom w:w="0" w:type="dxa"/>
              <w:right w:w="70" w:type="dxa"/>
            </w:tcMar>
            <w:vAlign w:val="bottom"/>
          </w:tcPr>
          <w:p w14:paraId="5057EECD" w14:textId="77777777" w:rsidR="00607790" w:rsidRPr="00875469" w:rsidRDefault="00607790" w:rsidP="00EA21B8">
            <w:pPr>
              <w:spacing w:before="100" w:beforeAutospacing="1" w:after="100" w:afterAutospacing="1" w:line="240" w:lineRule="auto"/>
              <w:jc w:val="right"/>
              <w:rPr>
                <w:rFonts w:ascii="Times New Roman" w:eastAsia="Times New Roman" w:hAnsi="Times New Roman" w:cs="Times New Roman"/>
                <w:bCs/>
                <w:color w:val="1F3864" w:themeColor="accent1" w:themeShade="80"/>
                <w:lang w:val="et-EE"/>
              </w:rPr>
            </w:pPr>
          </w:p>
        </w:tc>
      </w:tr>
      <w:tr w:rsidR="00623AB0" w:rsidRPr="00AB3D19" w14:paraId="421BBC2F" w14:textId="77777777" w:rsidTr="00580DAA">
        <w:trPr>
          <w:trHeight w:val="800"/>
        </w:trPr>
        <w:tc>
          <w:tcPr>
            <w:tcW w:w="3477" w:type="dxa"/>
            <w:shd w:val="clear" w:color="auto" w:fill="D9E2F3" w:themeFill="accent1" w:themeFillTint="33"/>
            <w:tcMar>
              <w:top w:w="0" w:type="dxa"/>
              <w:left w:w="70" w:type="dxa"/>
              <w:bottom w:w="0" w:type="dxa"/>
              <w:right w:w="70" w:type="dxa"/>
            </w:tcMar>
            <w:vAlign w:val="bottom"/>
            <w:hideMark/>
          </w:tcPr>
          <w:p w14:paraId="07186209" w14:textId="77777777" w:rsidR="00623AB0" w:rsidRPr="00875469" w:rsidRDefault="00623AB0" w:rsidP="00EA21B8">
            <w:pPr>
              <w:spacing w:after="0"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 xml:space="preserve">Alaealiste poolt toime pandud </w:t>
            </w:r>
          </w:p>
          <w:p w14:paraId="4D75B6C8" w14:textId="77777777" w:rsidR="00623AB0" w:rsidRPr="00875469" w:rsidRDefault="00623AB0" w:rsidP="00EA21B8">
            <w:pPr>
              <w:spacing w:after="0"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väärtegude arv</w:t>
            </w:r>
          </w:p>
          <w:p w14:paraId="37F1E362" w14:textId="77777777" w:rsidR="00623AB0" w:rsidRPr="00875469" w:rsidRDefault="00623AB0" w:rsidP="00EA21B8">
            <w:pPr>
              <w:spacing w:after="0" w:line="240" w:lineRule="auto"/>
              <w:jc w:val="center"/>
              <w:rPr>
                <w:rFonts w:ascii="Times New Roman" w:eastAsia="Times New Roman" w:hAnsi="Times New Roman" w:cs="Times New Roman"/>
                <w:color w:val="1F3864" w:themeColor="accent1" w:themeShade="80"/>
                <w:lang w:val="et-EE"/>
              </w:rPr>
            </w:pPr>
          </w:p>
        </w:tc>
        <w:tc>
          <w:tcPr>
            <w:tcW w:w="1059" w:type="dxa"/>
            <w:shd w:val="clear" w:color="auto" w:fill="D9E2F3" w:themeFill="accent1" w:themeFillTint="33"/>
            <w:tcMar>
              <w:top w:w="0" w:type="dxa"/>
              <w:left w:w="70" w:type="dxa"/>
              <w:bottom w:w="0" w:type="dxa"/>
              <w:right w:w="70" w:type="dxa"/>
            </w:tcMar>
            <w:vAlign w:val="bottom"/>
            <w:hideMark/>
          </w:tcPr>
          <w:p w14:paraId="55AD0071"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2018</w:t>
            </w:r>
          </w:p>
          <w:p w14:paraId="68F6C0B8"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p>
        </w:tc>
        <w:tc>
          <w:tcPr>
            <w:tcW w:w="992" w:type="dxa"/>
            <w:shd w:val="clear" w:color="auto" w:fill="D9E2F3" w:themeFill="accent1" w:themeFillTint="33"/>
            <w:tcMar>
              <w:top w:w="0" w:type="dxa"/>
              <w:left w:w="70" w:type="dxa"/>
              <w:bottom w:w="0" w:type="dxa"/>
              <w:right w:w="70" w:type="dxa"/>
            </w:tcMar>
            <w:vAlign w:val="bottom"/>
            <w:hideMark/>
          </w:tcPr>
          <w:p w14:paraId="5D4C5298"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2019</w:t>
            </w:r>
          </w:p>
          <w:p w14:paraId="540985CE"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p>
        </w:tc>
        <w:tc>
          <w:tcPr>
            <w:tcW w:w="993" w:type="dxa"/>
            <w:shd w:val="clear" w:color="auto" w:fill="D9E2F3" w:themeFill="accent1" w:themeFillTint="33"/>
            <w:tcMar>
              <w:top w:w="0" w:type="dxa"/>
              <w:left w:w="70" w:type="dxa"/>
              <w:bottom w:w="0" w:type="dxa"/>
              <w:right w:w="70" w:type="dxa"/>
            </w:tcMar>
            <w:vAlign w:val="bottom"/>
            <w:hideMark/>
          </w:tcPr>
          <w:p w14:paraId="0C5F21F5"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2020</w:t>
            </w:r>
          </w:p>
          <w:p w14:paraId="38A6599E"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p>
        </w:tc>
        <w:tc>
          <w:tcPr>
            <w:tcW w:w="1134" w:type="dxa"/>
            <w:shd w:val="clear" w:color="auto" w:fill="D9E2F3" w:themeFill="accent1" w:themeFillTint="33"/>
            <w:tcMar>
              <w:top w:w="0" w:type="dxa"/>
              <w:left w:w="70" w:type="dxa"/>
              <w:bottom w:w="0" w:type="dxa"/>
              <w:right w:w="70" w:type="dxa"/>
            </w:tcMar>
            <w:vAlign w:val="bottom"/>
            <w:hideMark/>
          </w:tcPr>
          <w:p w14:paraId="60C8E347"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2021</w:t>
            </w:r>
          </w:p>
          <w:p w14:paraId="15C415AE"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p>
        </w:tc>
        <w:tc>
          <w:tcPr>
            <w:tcW w:w="997" w:type="dxa"/>
            <w:shd w:val="clear" w:color="auto" w:fill="D9E2F3" w:themeFill="accent1" w:themeFillTint="33"/>
            <w:tcMar>
              <w:top w:w="0" w:type="dxa"/>
              <w:left w:w="70" w:type="dxa"/>
              <w:bottom w:w="0" w:type="dxa"/>
              <w:right w:w="70" w:type="dxa"/>
            </w:tcMar>
            <w:vAlign w:val="bottom"/>
            <w:hideMark/>
          </w:tcPr>
          <w:p w14:paraId="1E80637E"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b/>
                <w:bCs/>
                <w:color w:val="1F3864" w:themeColor="accent1" w:themeShade="80"/>
                <w:lang w:val="et-EE"/>
              </w:rPr>
            </w:pPr>
            <w:r w:rsidRPr="00875469">
              <w:rPr>
                <w:rFonts w:ascii="Times New Roman" w:eastAsia="Times New Roman" w:hAnsi="Times New Roman" w:cs="Times New Roman"/>
                <w:b/>
                <w:bCs/>
                <w:color w:val="1F3864" w:themeColor="accent1" w:themeShade="80"/>
                <w:lang w:val="et-EE"/>
              </w:rPr>
              <w:t>2022</w:t>
            </w:r>
          </w:p>
          <w:p w14:paraId="3E75A3DA" w14:textId="77777777" w:rsidR="00623AB0" w:rsidRPr="00875469" w:rsidRDefault="00623AB0" w:rsidP="00EA21B8">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p>
        </w:tc>
      </w:tr>
      <w:tr w:rsidR="00623AB0" w:rsidRPr="00AB3D19" w14:paraId="60DCBAFD" w14:textId="77777777" w:rsidTr="00580DAA">
        <w:trPr>
          <w:trHeight w:val="308"/>
        </w:trPr>
        <w:tc>
          <w:tcPr>
            <w:tcW w:w="3477" w:type="dxa"/>
            <w:tcMar>
              <w:top w:w="0" w:type="dxa"/>
              <w:left w:w="70" w:type="dxa"/>
              <w:bottom w:w="0" w:type="dxa"/>
              <w:right w:w="70" w:type="dxa"/>
            </w:tcMar>
            <w:vAlign w:val="bottom"/>
            <w:hideMark/>
          </w:tcPr>
          <w:p w14:paraId="3D0F36AF"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bCs/>
                <w:color w:val="1F3864" w:themeColor="accent1" w:themeShade="80"/>
                <w:lang w:val="et-EE"/>
              </w:rPr>
            </w:pPr>
            <w:r w:rsidRPr="00875469">
              <w:rPr>
                <w:rFonts w:ascii="Times New Roman" w:eastAsia="Times New Roman" w:hAnsi="Times New Roman" w:cs="Times New Roman"/>
                <w:bCs/>
                <w:color w:val="1F3864" w:themeColor="accent1" w:themeShade="80"/>
                <w:lang w:val="et-EE"/>
              </w:rPr>
              <w:t>Narkoväärteod</w:t>
            </w:r>
          </w:p>
        </w:tc>
        <w:tc>
          <w:tcPr>
            <w:tcW w:w="1059" w:type="dxa"/>
            <w:tcMar>
              <w:top w:w="0" w:type="dxa"/>
              <w:left w:w="70" w:type="dxa"/>
              <w:bottom w:w="0" w:type="dxa"/>
              <w:right w:w="70" w:type="dxa"/>
            </w:tcMar>
            <w:vAlign w:val="bottom"/>
            <w:hideMark/>
          </w:tcPr>
          <w:p w14:paraId="0BB1A8BA"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24</w:t>
            </w:r>
          </w:p>
        </w:tc>
        <w:tc>
          <w:tcPr>
            <w:tcW w:w="992" w:type="dxa"/>
            <w:tcMar>
              <w:top w:w="0" w:type="dxa"/>
              <w:left w:w="70" w:type="dxa"/>
              <w:bottom w:w="0" w:type="dxa"/>
              <w:right w:w="70" w:type="dxa"/>
            </w:tcMar>
            <w:vAlign w:val="bottom"/>
            <w:hideMark/>
          </w:tcPr>
          <w:p w14:paraId="39A2902F"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25</w:t>
            </w:r>
          </w:p>
        </w:tc>
        <w:tc>
          <w:tcPr>
            <w:tcW w:w="993" w:type="dxa"/>
            <w:tcMar>
              <w:top w:w="0" w:type="dxa"/>
              <w:left w:w="70" w:type="dxa"/>
              <w:bottom w:w="0" w:type="dxa"/>
              <w:right w:w="70" w:type="dxa"/>
            </w:tcMar>
            <w:vAlign w:val="bottom"/>
            <w:hideMark/>
          </w:tcPr>
          <w:p w14:paraId="2C821FC9"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26</w:t>
            </w:r>
          </w:p>
        </w:tc>
        <w:tc>
          <w:tcPr>
            <w:tcW w:w="1134" w:type="dxa"/>
            <w:tcMar>
              <w:top w:w="0" w:type="dxa"/>
              <w:left w:w="70" w:type="dxa"/>
              <w:bottom w:w="0" w:type="dxa"/>
              <w:right w:w="70" w:type="dxa"/>
            </w:tcMar>
            <w:vAlign w:val="bottom"/>
            <w:hideMark/>
          </w:tcPr>
          <w:p w14:paraId="170A2B27"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18</w:t>
            </w:r>
          </w:p>
        </w:tc>
        <w:tc>
          <w:tcPr>
            <w:tcW w:w="997" w:type="dxa"/>
            <w:tcMar>
              <w:top w:w="0" w:type="dxa"/>
              <w:left w:w="70" w:type="dxa"/>
              <w:bottom w:w="0" w:type="dxa"/>
              <w:right w:w="70" w:type="dxa"/>
            </w:tcMar>
            <w:vAlign w:val="bottom"/>
            <w:hideMark/>
          </w:tcPr>
          <w:p w14:paraId="7C26356E"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18</w:t>
            </w:r>
          </w:p>
        </w:tc>
      </w:tr>
      <w:tr w:rsidR="00623AB0" w:rsidRPr="00AB3D19" w14:paraId="2ED17143" w14:textId="77777777" w:rsidTr="00580DAA">
        <w:trPr>
          <w:trHeight w:val="285"/>
        </w:trPr>
        <w:tc>
          <w:tcPr>
            <w:tcW w:w="3477" w:type="dxa"/>
            <w:tcMar>
              <w:top w:w="0" w:type="dxa"/>
              <w:left w:w="70" w:type="dxa"/>
              <w:bottom w:w="0" w:type="dxa"/>
              <w:right w:w="70" w:type="dxa"/>
            </w:tcMar>
            <w:vAlign w:val="bottom"/>
            <w:hideMark/>
          </w:tcPr>
          <w:p w14:paraId="0EFE69D5"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bCs/>
                <w:color w:val="1F3864" w:themeColor="accent1" w:themeShade="80"/>
                <w:lang w:val="et-EE"/>
              </w:rPr>
            </w:pPr>
            <w:r w:rsidRPr="00875469">
              <w:rPr>
                <w:rFonts w:ascii="Times New Roman" w:eastAsia="Times New Roman" w:hAnsi="Times New Roman" w:cs="Times New Roman"/>
                <w:bCs/>
                <w:color w:val="1F3864" w:themeColor="accent1" w:themeShade="80"/>
                <w:lang w:val="et-EE"/>
              </w:rPr>
              <w:t>Alkoholiseaduse väärteod</w:t>
            </w:r>
          </w:p>
        </w:tc>
        <w:tc>
          <w:tcPr>
            <w:tcW w:w="1059" w:type="dxa"/>
            <w:tcMar>
              <w:top w:w="0" w:type="dxa"/>
              <w:left w:w="70" w:type="dxa"/>
              <w:bottom w:w="0" w:type="dxa"/>
              <w:right w:w="70" w:type="dxa"/>
            </w:tcMar>
            <w:vAlign w:val="bottom"/>
            <w:hideMark/>
          </w:tcPr>
          <w:p w14:paraId="512ED5C3"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139</w:t>
            </w:r>
          </w:p>
        </w:tc>
        <w:tc>
          <w:tcPr>
            <w:tcW w:w="992" w:type="dxa"/>
            <w:tcMar>
              <w:top w:w="0" w:type="dxa"/>
              <w:left w:w="70" w:type="dxa"/>
              <w:bottom w:w="0" w:type="dxa"/>
              <w:right w:w="70" w:type="dxa"/>
            </w:tcMar>
            <w:vAlign w:val="bottom"/>
            <w:hideMark/>
          </w:tcPr>
          <w:p w14:paraId="0CCB7B53"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146</w:t>
            </w:r>
          </w:p>
        </w:tc>
        <w:tc>
          <w:tcPr>
            <w:tcW w:w="993" w:type="dxa"/>
            <w:tcMar>
              <w:top w:w="0" w:type="dxa"/>
              <w:left w:w="70" w:type="dxa"/>
              <w:bottom w:w="0" w:type="dxa"/>
              <w:right w:w="70" w:type="dxa"/>
            </w:tcMar>
            <w:vAlign w:val="bottom"/>
            <w:hideMark/>
          </w:tcPr>
          <w:p w14:paraId="7546DEB0"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157</w:t>
            </w:r>
          </w:p>
        </w:tc>
        <w:tc>
          <w:tcPr>
            <w:tcW w:w="1134" w:type="dxa"/>
            <w:tcMar>
              <w:top w:w="0" w:type="dxa"/>
              <w:left w:w="70" w:type="dxa"/>
              <w:bottom w:w="0" w:type="dxa"/>
              <w:right w:w="70" w:type="dxa"/>
            </w:tcMar>
            <w:vAlign w:val="bottom"/>
            <w:hideMark/>
          </w:tcPr>
          <w:p w14:paraId="3ADA0757"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104</w:t>
            </w:r>
          </w:p>
        </w:tc>
        <w:tc>
          <w:tcPr>
            <w:tcW w:w="997" w:type="dxa"/>
            <w:tcMar>
              <w:top w:w="0" w:type="dxa"/>
              <w:left w:w="70" w:type="dxa"/>
              <w:bottom w:w="0" w:type="dxa"/>
              <w:right w:w="70" w:type="dxa"/>
            </w:tcMar>
            <w:vAlign w:val="bottom"/>
            <w:hideMark/>
          </w:tcPr>
          <w:p w14:paraId="595862C1"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71</w:t>
            </w:r>
          </w:p>
        </w:tc>
      </w:tr>
      <w:tr w:rsidR="00623AB0" w:rsidRPr="00AB3D19" w14:paraId="16DE61A9" w14:textId="77777777" w:rsidTr="00580DAA">
        <w:trPr>
          <w:trHeight w:val="274"/>
        </w:trPr>
        <w:tc>
          <w:tcPr>
            <w:tcW w:w="3477" w:type="dxa"/>
            <w:tcMar>
              <w:top w:w="0" w:type="dxa"/>
              <w:left w:w="70" w:type="dxa"/>
              <w:bottom w:w="0" w:type="dxa"/>
              <w:right w:w="70" w:type="dxa"/>
            </w:tcMar>
            <w:vAlign w:val="bottom"/>
            <w:hideMark/>
          </w:tcPr>
          <w:p w14:paraId="33F2E770" w14:textId="77777777" w:rsidR="00623AB0" w:rsidRPr="00875469" w:rsidRDefault="00623AB0" w:rsidP="00EA21B8">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bCs/>
                <w:color w:val="1F3864" w:themeColor="accent1" w:themeShade="80"/>
                <w:lang w:val="et-EE"/>
              </w:rPr>
              <w:t>Tubakaseaduse väärteod</w:t>
            </w:r>
          </w:p>
        </w:tc>
        <w:tc>
          <w:tcPr>
            <w:tcW w:w="1059" w:type="dxa"/>
            <w:tcMar>
              <w:top w:w="0" w:type="dxa"/>
              <w:left w:w="70" w:type="dxa"/>
              <w:bottom w:w="0" w:type="dxa"/>
              <w:right w:w="70" w:type="dxa"/>
            </w:tcMar>
            <w:vAlign w:val="bottom"/>
            <w:hideMark/>
          </w:tcPr>
          <w:p w14:paraId="08A59433"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26</w:t>
            </w:r>
          </w:p>
        </w:tc>
        <w:tc>
          <w:tcPr>
            <w:tcW w:w="992" w:type="dxa"/>
            <w:tcMar>
              <w:top w:w="0" w:type="dxa"/>
              <w:left w:w="70" w:type="dxa"/>
              <w:bottom w:w="0" w:type="dxa"/>
              <w:right w:w="70" w:type="dxa"/>
            </w:tcMar>
            <w:vAlign w:val="bottom"/>
            <w:hideMark/>
          </w:tcPr>
          <w:p w14:paraId="53331A34"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62</w:t>
            </w:r>
          </w:p>
        </w:tc>
        <w:tc>
          <w:tcPr>
            <w:tcW w:w="993" w:type="dxa"/>
            <w:tcMar>
              <w:top w:w="0" w:type="dxa"/>
              <w:left w:w="70" w:type="dxa"/>
              <w:bottom w:w="0" w:type="dxa"/>
              <w:right w:w="70" w:type="dxa"/>
            </w:tcMar>
            <w:vAlign w:val="bottom"/>
            <w:hideMark/>
          </w:tcPr>
          <w:p w14:paraId="6A812723"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26</w:t>
            </w:r>
          </w:p>
        </w:tc>
        <w:tc>
          <w:tcPr>
            <w:tcW w:w="1134" w:type="dxa"/>
            <w:tcMar>
              <w:top w:w="0" w:type="dxa"/>
              <w:left w:w="70" w:type="dxa"/>
              <w:bottom w:w="0" w:type="dxa"/>
              <w:right w:w="70" w:type="dxa"/>
            </w:tcMar>
            <w:vAlign w:val="bottom"/>
            <w:hideMark/>
          </w:tcPr>
          <w:p w14:paraId="77C75948"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2</w:t>
            </w:r>
          </w:p>
        </w:tc>
        <w:tc>
          <w:tcPr>
            <w:tcW w:w="997" w:type="dxa"/>
            <w:tcMar>
              <w:top w:w="0" w:type="dxa"/>
              <w:left w:w="70" w:type="dxa"/>
              <w:bottom w:w="0" w:type="dxa"/>
              <w:right w:w="70" w:type="dxa"/>
            </w:tcMar>
            <w:vAlign w:val="bottom"/>
            <w:hideMark/>
          </w:tcPr>
          <w:p w14:paraId="35B90AC1" w14:textId="77777777" w:rsidR="00623AB0" w:rsidRPr="00875469" w:rsidRDefault="00623AB0" w:rsidP="00EA21B8">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875469">
              <w:rPr>
                <w:rFonts w:ascii="Times New Roman" w:eastAsia="Times New Roman" w:hAnsi="Times New Roman" w:cs="Times New Roman"/>
                <w:color w:val="1F3864" w:themeColor="accent1" w:themeShade="80"/>
                <w:lang w:val="et-EE"/>
              </w:rPr>
              <w:t>5</w:t>
            </w:r>
          </w:p>
        </w:tc>
      </w:tr>
    </w:tbl>
    <w:p w14:paraId="2A312425" w14:textId="4FF2DF38" w:rsidR="00623AB0" w:rsidRPr="00580DAA" w:rsidRDefault="00F73013" w:rsidP="00580DAA">
      <w:pPr>
        <w:spacing w:after="0" w:line="240" w:lineRule="auto"/>
        <w:jc w:val="both"/>
        <w:rPr>
          <w:rFonts w:ascii="Times New Roman" w:hAnsi="Times New Roman" w:cs="Times New Roman"/>
          <w:i/>
          <w:lang w:val="et-EE"/>
        </w:rPr>
      </w:pPr>
      <w:r w:rsidRPr="00580DAA">
        <w:rPr>
          <w:rFonts w:ascii="Times New Roman" w:hAnsi="Times New Roman" w:cs="Times New Roman"/>
          <w:i/>
          <w:lang w:val="et-EE"/>
        </w:rPr>
        <w:t xml:space="preserve">Tabel 2. </w:t>
      </w:r>
      <w:r w:rsidR="005F786C" w:rsidRPr="00580DAA">
        <w:rPr>
          <w:rFonts w:ascii="Times New Roman" w:hAnsi="Times New Roman" w:cs="Times New Roman"/>
          <w:i/>
          <w:lang w:val="et-EE"/>
        </w:rPr>
        <w:t xml:space="preserve">Alaealiste poolt toime pandud süü- ja väärtegude arv. </w:t>
      </w:r>
      <w:r w:rsidR="00623AB0" w:rsidRPr="00580DAA">
        <w:rPr>
          <w:rFonts w:ascii="Times New Roman" w:hAnsi="Times New Roman" w:cs="Times New Roman"/>
          <w:i/>
          <w:lang w:val="et-EE"/>
        </w:rPr>
        <w:t>Allikas: Politsei- ja Piirivalveamet</w:t>
      </w:r>
    </w:p>
    <w:bookmarkEnd w:id="7"/>
    <w:p w14:paraId="52F1448B" w14:textId="77777777" w:rsidR="0095160B" w:rsidRDefault="0095160B" w:rsidP="0095160B">
      <w:pPr>
        <w:spacing w:after="0" w:line="360" w:lineRule="auto"/>
        <w:jc w:val="both"/>
        <w:rPr>
          <w:rFonts w:ascii="Times New Roman" w:hAnsi="Times New Roman" w:cs="Times New Roman"/>
          <w:color w:val="000000"/>
          <w:sz w:val="24"/>
          <w:szCs w:val="24"/>
          <w:lang w:val="et-EE"/>
        </w:rPr>
      </w:pPr>
    </w:p>
    <w:p w14:paraId="3CE3B29E" w14:textId="77777777" w:rsidR="00607790" w:rsidRPr="0095160B" w:rsidRDefault="00692B5A" w:rsidP="0095160B">
      <w:pPr>
        <w:spacing w:after="0" w:line="360" w:lineRule="auto"/>
        <w:jc w:val="both"/>
        <w:rPr>
          <w:rFonts w:ascii="Times New Roman" w:hAnsi="Times New Roman" w:cs="Times New Roman"/>
          <w:color w:val="000000"/>
          <w:sz w:val="24"/>
          <w:szCs w:val="24"/>
          <w:lang w:val="et-EE"/>
        </w:rPr>
      </w:pPr>
      <w:r w:rsidRPr="0095160B">
        <w:rPr>
          <w:rFonts w:ascii="Times New Roman" w:hAnsi="Times New Roman" w:cs="Times New Roman"/>
          <w:color w:val="000000"/>
          <w:sz w:val="24"/>
          <w:szCs w:val="24"/>
          <w:lang w:val="et-EE"/>
        </w:rPr>
        <w:t xml:space="preserve">Lisaks sellele </w:t>
      </w:r>
      <w:r w:rsidR="005B5C6D" w:rsidRPr="0095160B">
        <w:rPr>
          <w:rFonts w:ascii="Times New Roman" w:hAnsi="Times New Roman" w:cs="Times New Roman"/>
          <w:color w:val="000000"/>
          <w:sz w:val="24"/>
          <w:szCs w:val="24"/>
          <w:lang w:val="et-EE"/>
        </w:rPr>
        <w:t xml:space="preserve">PPA </w:t>
      </w:r>
      <w:r w:rsidRPr="0095160B">
        <w:rPr>
          <w:rFonts w:ascii="Times New Roman" w:hAnsi="Times New Roman" w:cs="Times New Roman"/>
          <w:color w:val="000000"/>
          <w:sz w:val="24"/>
          <w:szCs w:val="24"/>
          <w:lang w:val="et-EE"/>
        </w:rPr>
        <w:t>osaleb aktiivselt erinevates projektides vägivaldse käitumise ennetamiseks.</w:t>
      </w:r>
    </w:p>
    <w:p w14:paraId="09F65BE1" w14:textId="06483942" w:rsidR="00692B5A" w:rsidRPr="0095160B" w:rsidRDefault="004B72CE" w:rsidP="0095160B">
      <w:pPr>
        <w:spacing w:after="0" w:line="360" w:lineRule="auto"/>
        <w:jc w:val="both"/>
        <w:rPr>
          <w:rFonts w:ascii="Times New Roman" w:hAnsi="Times New Roman" w:cs="Times New Roman"/>
          <w:color w:val="000000"/>
          <w:sz w:val="24"/>
          <w:szCs w:val="24"/>
          <w:lang w:val="et-EE"/>
        </w:rPr>
      </w:pPr>
      <w:r w:rsidRPr="0095160B">
        <w:rPr>
          <w:rFonts w:ascii="Times New Roman" w:hAnsi="Times New Roman" w:cs="Times New Roman"/>
          <w:b/>
          <w:color w:val="000000"/>
          <w:sz w:val="24"/>
          <w:szCs w:val="24"/>
          <w:lang w:val="et-EE"/>
        </w:rPr>
        <w:t xml:space="preserve">Vägivallast loobumise </w:t>
      </w:r>
      <w:r w:rsidRPr="0095160B">
        <w:rPr>
          <w:rFonts w:ascii="Times New Roman" w:hAnsi="Times New Roman" w:cs="Times New Roman"/>
          <w:color w:val="000000"/>
          <w:sz w:val="24"/>
          <w:szCs w:val="24"/>
          <w:lang w:val="et-EE"/>
        </w:rPr>
        <w:t>projekti raames nõustajad õpetavad oskusi vägivaldse käitumise ennetamiseks ning aitavad mõista sõnade mõju ja</w:t>
      </w:r>
      <w:r w:rsidR="00692B5A" w:rsidRPr="0095160B">
        <w:rPr>
          <w:rFonts w:ascii="Times New Roman" w:hAnsi="Times New Roman" w:cs="Times New Roman"/>
          <w:color w:val="000000"/>
          <w:sz w:val="24"/>
          <w:szCs w:val="24"/>
          <w:lang w:val="et-EE"/>
        </w:rPr>
        <w:t xml:space="preserve"> tegude tagajärgi, pakuvad</w:t>
      </w:r>
      <w:r w:rsidRPr="0095160B">
        <w:rPr>
          <w:rFonts w:ascii="Times New Roman" w:hAnsi="Times New Roman" w:cs="Times New Roman"/>
          <w:color w:val="000000"/>
          <w:sz w:val="24"/>
          <w:szCs w:val="24"/>
          <w:lang w:val="et-EE"/>
        </w:rPr>
        <w:t xml:space="preserve"> erinevaid abi saamise võimalusi.</w:t>
      </w:r>
    </w:p>
    <w:p w14:paraId="507EDEB3" w14:textId="6AE26311" w:rsidR="00692B5A" w:rsidRPr="0095160B" w:rsidRDefault="00692B5A"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b/>
          <w:sz w:val="24"/>
          <w:szCs w:val="24"/>
          <w:lang w:val="et-EE"/>
        </w:rPr>
        <w:t>"Ringist välja"</w:t>
      </w:r>
      <w:r w:rsidRPr="0095160B">
        <w:rPr>
          <w:rFonts w:ascii="Times New Roman" w:hAnsi="Times New Roman" w:cs="Times New Roman"/>
          <w:sz w:val="24"/>
          <w:szCs w:val="24"/>
          <w:lang w:val="et-EE"/>
        </w:rPr>
        <w:t xml:space="preserve"> on intensiivsel võrgustikutööl põhinev mudel, millega toetatakse noort, kellel esineb keskmise või kõrge tasemega riskikäitumist. Mudelit rakendatakse noore korduvate õigusrikkumiste korral, aga ka ennetava meetmena, aidates ära hoida noore sattumist allakäiguspiraali.</w:t>
      </w:r>
    </w:p>
    <w:p w14:paraId="681B512E" w14:textId="77777777" w:rsidR="00607790" w:rsidRPr="0095160B" w:rsidRDefault="00692B5A"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 xml:space="preserve">Programmi </w:t>
      </w:r>
      <w:r w:rsidRPr="0095160B">
        <w:rPr>
          <w:rFonts w:ascii="Times New Roman" w:hAnsi="Times New Roman" w:cs="Times New Roman"/>
          <w:b/>
          <w:sz w:val="24"/>
          <w:szCs w:val="24"/>
          <w:lang w:val="et-EE"/>
        </w:rPr>
        <w:t>"Kainem ja tervem Eesti"</w:t>
      </w:r>
      <w:r w:rsidRPr="0095160B">
        <w:rPr>
          <w:rFonts w:ascii="Times New Roman" w:hAnsi="Times New Roman" w:cs="Times New Roman"/>
          <w:sz w:val="24"/>
          <w:szCs w:val="24"/>
          <w:lang w:val="et-EE"/>
        </w:rPr>
        <w:t xml:space="preserve"> eesmärk on vähendada alkoholi liigtarvitamisest tulenevaid kahjusid.</w:t>
      </w:r>
    </w:p>
    <w:p w14:paraId="3FB7D407" w14:textId="77D6C29B" w:rsidR="00607790" w:rsidRPr="0095160B" w:rsidRDefault="00C33AEE"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b/>
          <w:sz w:val="24"/>
          <w:szCs w:val="24"/>
          <w:lang w:val="et-EE"/>
        </w:rPr>
        <w:t>Turvalise koostöö raamistiku (TUKO)</w:t>
      </w:r>
      <w:r w:rsidRPr="0095160B">
        <w:rPr>
          <w:rFonts w:ascii="Times New Roman" w:hAnsi="Times New Roman" w:cs="Times New Roman"/>
          <w:sz w:val="24"/>
          <w:szCs w:val="24"/>
          <w:lang w:val="et-EE"/>
        </w:rPr>
        <w:t xml:space="preserve"> eesmärgiks on pakkuda eri ametkondade esindajatele juhtumitöös tuge, parandada töö koordineeritust ning seeläbi ka eesmärkide saavutamise tõenäosust, toetada teenuse sihtgruppi (nt vanglast vabaneja, kriminaalhooldusalune, abivajav </w:t>
      </w:r>
      <w:r w:rsidRPr="0095160B">
        <w:rPr>
          <w:rFonts w:ascii="Times New Roman" w:hAnsi="Times New Roman" w:cs="Times New Roman"/>
          <w:sz w:val="24"/>
          <w:szCs w:val="24"/>
          <w:lang w:val="et-EE"/>
        </w:rPr>
        <w:lastRenderedPageBreak/>
        <w:t>täiskasvanu) kuritegevusest irdumisel</w:t>
      </w:r>
      <w:r w:rsidR="007F6D8D" w:rsidRPr="0095160B">
        <w:rPr>
          <w:rFonts w:ascii="Times New Roman" w:hAnsi="Times New Roman" w:cs="Times New Roman"/>
          <w:sz w:val="24"/>
          <w:szCs w:val="24"/>
          <w:lang w:val="et-EE"/>
        </w:rPr>
        <w:t>. Sihtgruppi toetatakse</w:t>
      </w:r>
      <w:r w:rsidRPr="0095160B">
        <w:rPr>
          <w:rFonts w:ascii="Times New Roman" w:hAnsi="Times New Roman" w:cs="Times New Roman"/>
          <w:sz w:val="24"/>
          <w:szCs w:val="24"/>
          <w:lang w:val="et-EE"/>
        </w:rPr>
        <w:t xml:space="preserve"> läbi vajaliku toe kaasamise ja koordineerimise, </w:t>
      </w:r>
      <w:r w:rsidR="007F6D8D" w:rsidRPr="0095160B">
        <w:rPr>
          <w:rFonts w:ascii="Times New Roman" w:hAnsi="Times New Roman" w:cs="Times New Roman"/>
          <w:sz w:val="24"/>
          <w:szCs w:val="24"/>
          <w:lang w:val="et-EE"/>
        </w:rPr>
        <w:t xml:space="preserve">et </w:t>
      </w:r>
      <w:r w:rsidRPr="0095160B">
        <w:rPr>
          <w:rFonts w:ascii="Times New Roman" w:hAnsi="Times New Roman" w:cs="Times New Roman"/>
          <w:sz w:val="24"/>
          <w:szCs w:val="24"/>
          <w:lang w:val="et-EE"/>
        </w:rPr>
        <w:t xml:space="preserve">suurendada lähedaste ja kannatanute turvalisust ja heaolu </w:t>
      </w:r>
      <w:r w:rsidR="007F6D8D" w:rsidRPr="0095160B">
        <w:rPr>
          <w:rFonts w:ascii="Times New Roman" w:hAnsi="Times New Roman" w:cs="Times New Roman"/>
          <w:sz w:val="24"/>
          <w:szCs w:val="24"/>
          <w:lang w:val="et-EE"/>
        </w:rPr>
        <w:t>ning</w:t>
      </w:r>
      <w:r w:rsidRPr="0095160B">
        <w:rPr>
          <w:rFonts w:ascii="Times New Roman" w:hAnsi="Times New Roman" w:cs="Times New Roman"/>
          <w:sz w:val="24"/>
          <w:szCs w:val="24"/>
          <w:lang w:val="et-EE"/>
        </w:rPr>
        <w:t xml:space="preserve"> turvalisust kogukonnas.</w:t>
      </w:r>
    </w:p>
    <w:p w14:paraId="370D9A7C" w14:textId="7368C0D2" w:rsidR="00C33AEE" w:rsidRPr="0095160B" w:rsidRDefault="00E576EB"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 xml:space="preserve">Ohutu liikumine linnaruumis on tagatud. </w:t>
      </w:r>
      <w:r w:rsidR="00EA21B8" w:rsidRPr="0095160B">
        <w:rPr>
          <w:rFonts w:ascii="Times New Roman" w:hAnsi="Times New Roman" w:cs="Times New Roman"/>
          <w:sz w:val="24"/>
          <w:szCs w:val="24"/>
          <w:lang w:val="et-EE"/>
        </w:rPr>
        <w:t>Hooajalise</w:t>
      </w:r>
      <w:r w:rsidR="007F6D8D" w:rsidRPr="0095160B">
        <w:rPr>
          <w:rFonts w:ascii="Times New Roman" w:hAnsi="Times New Roman" w:cs="Times New Roman"/>
          <w:sz w:val="24"/>
          <w:szCs w:val="24"/>
          <w:lang w:val="et-EE"/>
        </w:rPr>
        <w:t>lt on</w:t>
      </w:r>
      <w:r w:rsidR="00EA21B8" w:rsidRPr="0095160B">
        <w:rPr>
          <w:rFonts w:ascii="Times New Roman" w:hAnsi="Times New Roman" w:cs="Times New Roman"/>
          <w:sz w:val="24"/>
          <w:szCs w:val="24"/>
          <w:lang w:val="et-EE"/>
        </w:rPr>
        <w:t xml:space="preserve"> probleemi</w:t>
      </w:r>
      <w:r w:rsidR="007F6D8D" w:rsidRPr="0095160B">
        <w:rPr>
          <w:rFonts w:ascii="Times New Roman" w:hAnsi="Times New Roman" w:cs="Times New Roman"/>
          <w:sz w:val="24"/>
          <w:szCs w:val="24"/>
          <w:lang w:val="et-EE"/>
        </w:rPr>
        <w:t>ks</w:t>
      </w:r>
      <w:r w:rsidR="00EA21B8" w:rsidRPr="0095160B">
        <w:rPr>
          <w:rFonts w:ascii="Times New Roman" w:hAnsi="Times New Roman" w:cs="Times New Roman"/>
          <w:sz w:val="24"/>
          <w:szCs w:val="24"/>
          <w:lang w:val="et-EE"/>
        </w:rPr>
        <w:t xml:space="preserve"> kergliikurid.</w:t>
      </w:r>
      <w:r w:rsidR="00A5725A" w:rsidRPr="0095160B">
        <w:rPr>
          <w:rFonts w:ascii="Times New Roman" w:hAnsi="Times New Roman" w:cs="Times New Roman"/>
          <w:sz w:val="24"/>
          <w:szCs w:val="24"/>
          <w:lang w:val="et-EE"/>
        </w:rPr>
        <w:t xml:space="preserve"> </w:t>
      </w:r>
      <w:r w:rsidR="007F6D8D" w:rsidRPr="0095160B">
        <w:rPr>
          <w:rFonts w:ascii="Times New Roman" w:hAnsi="Times New Roman" w:cs="Times New Roman"/>
          <w:sz w:val="24"/>
          <w:szCs w:val="24"/>
          <w:lang w:val="et-EE"/>
        </w:rPr>
        <w:t xml:space="preserve">Rikkumisi esineb alustades </w:t>
      </w:r>
      <w:r w:rsidR="00EA21B8" w:rsidRPr="0095160B">
        <w:rPr>
          <w:rFonts w:ascii="Times New Roman" w:hAnsi="Times New Roman" w:cs="Times New Roman"/>
          <w:sz w:val="24"/>
          <w:szCs w:val="24"/>
          <w:lang w:val="et-EE"/>
        </w:rPr>
        <w:t>ilma turvavarustuseta sõitmise</w:t>
      </w:r>
      <w:r w:rsidR="007F6D8D" w:rsidRPr="0095160B">
        <w:rPr>
          <w:rFonts w:ascii="Times New Roman" w:hAnsi="Times New Roman" w:cs="Times New Roman"/>
          <w:sz w:val="24"/>
          <w:szCs w:val="24"/>
          <w:lang w:val="et-EE"/>
        </w:rPr>
        <w:t>st</w:t>
      </w:r>
      <w:r w:rsidR="00EA21B8" w:rsidRPr="0095160B">
        <w:rPr>
          <w:rFonts w:ascii="Times New Roman" w:hAnsi="Times New Roman" w:cs="Times New Roman"/>
          <w:sz w:val="24"/>
          <w:szCs w:val="24"/>
          <w:lang w:val="et-EE"/>
        </w:rPr>
        <w:t>, kuni registreerimata mootorsõidukiteni välja. Läbivalt Politsei- ja Piirivalveamet teostab joobekontrolle, et tabada liiklusest alkoholi piirmäära ületanud juhte</w:t>
      </w:r>
      <w:r w:rsidR="007F6D8D" w:rsidRPr="0095160B">
        <w:rPr>
          <w:rFonts w:ascii="Times New Roman" w:hAnsi="Times New Roman" w:cs="Times New Roman"/>
          <w:sz w:val="24"/>
          <w:szCs w:val="24"/>
          <w:lang w:val="et-EE"/>
        </w:rPr>
        <w:t>. Läbivalt tegeletakse ka kiiruseületajatega ning selleks mõõdetakse k</w:t>
      </w:r>
      <w:r w:rsidR="00EA21B8" w:rsidRPr="0095160B">
        <w:rPr>
          <w:rFonts w:ascii="Times New Roman" w:hAnsi="Times New Roman" w:cs="Times New Roman"/>
          <w:sz w:val="24"/>
          <w:szCs w:val="24"/>
          <w:lang w:val="et-EE"/>
        </w:rPr>
        <w:t>iirust nii probleemsetes kohtades kui ka spontaanse</w:t>
      </w:r>
      <w:r w:rsidR="007F6D8D" w:rsidRPr="0095160B">
        <w:rPr>
          <w:rFonts w:ascii="Times New Roman" w:hAnsi="Times New Roman" w:cs="Times New Roman"/>
          <w:sz w:val="24"/>
          <w:szCs w:val="24"/>
          <w:lang w:val="et-EE"/>
        </w:rPr>
        <w:t>lt</w:t>
      </w:r>
      <w:r w:rsidR="00EA21B8" w:rsidRPr="0095160B">
        <w:rPr>
          <w:rFonts w:ascii="Times New Roman" w:hAnsi="Times New Roman" w:cs="Times New Roman"/>
          <w:sz w:val="24"/>
          <w:szCs w:val="24"/>
          <w:lang w:val="et-EE"/>
        </w:rPr>
        <w:t xml:space="preserve"> näiteks tipptu</w:t>
      </w:r>
      <w:r w:rsidR="007F6D8D" w:rsidRPr="0095160B">
        <w:rPr>
          <w:rFonts w:ascii="Times New Roman" w:hAnsi="Times New Roman" w:cs="Times New Roman"/>
          <w:sz w:val="24"/>
          <w:szCs w:val="24"/>
          <w:lang w:val="et-EE"/>
        </w:rPr>
        <w:t>ndidel,</w:t>
      </w:r>
      <w:r w:rsidR="00EA21B8" w:rsidRPr="0095160B">
        <w:rPr>
          <w:rFonts w:ascii="Times New Roman" w:hAnsi="Times New Roman" w:cs="Times New Roman"/>
          <w:sz w:val="24"/>
          <w:szCs w:val="24"/>
          <w:lang w:val="et-EE"/>
        </w:rPr>
        <w:t xml:space="preserve"> hoovides, lasteaedade juures jne.</w:t>
      </w:r>
    </w:p>
    <w:p w14:paraId="0800803F" w14:textId="716B36C9" w:rsidR="00B241F8" w:rsidRPr="0095160B" w:rsidRDefault="00B241F8"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Heaks näi</w:t>
      </w:r>
      <w:r w:rsidR="00D55D08" w:rsidRPr="0095160B">
        <w:rPr>
          <w:rFonts w:ascii="Times New Roman" w:hAnsi="Times New Roman" w:cs="Times New Roman"/>
          <w:sz w:val="24"/>
          <w:szCs w:val="24"/>
          <w:lang w:val="et-EE"/>
        </w:rPr>
        <w:t>te</w:t>
      </w:r>
      <w:r w:rsidRPr="0095160B">
        <w:rPr>
          <w:rFonts w:ascii="Times New Roman" w:hAnsi="Times New Roman" w:cs="Times New Roman"/>
          <w:sz w:val="24"/>
          <w:szCs w:val="24"/>
          <w:lang w:val="et-EE"/>
        </w:rPr>
        <w:t xml:space="preserve">ks on </w:t>
      </w:r>
      <w:r w:rsidRPr="0095160B">
        <w:rPr>
          <w:rFonts w:ascii="Times New Roman" w:hAnsi="Times New Roman" w:cs="Times New Roman"/>
          <w:b/>
          <w:bCs/>
          <w:sz w:val="24"/>
          <w:szCs w:val="24"/>
          <w:lang w:val="et-EE"/>
        </w:rPr>
        <w:t>SPIN programmi</w:t>
      </w:r>
      <w:r w:rsidRPr="0095160B">
        <w:rPr>
          <w:rFonts w:ascii="Times New Roman" w:hAnsi="Times New Roman" w:cs="Times New Roman"/>
          <w:sz w:val="24"/>
          <w:szCs w:val="24"/>
          <w:lang w:val="et-EE"/>
        </w:rPr>
        <w:t xml:space="preserve"> koostöö Narva koolidega. SPIN-programmi sihtrühm on vähemkindlustatud, huvitegevuses vähehõivatud, riskioludes elavad noored Narva linnas ja need noored, kes on koolis kõrgendatud tähelepanu all (väljakutsed koolikohustuse täitmisega ja kesised õpitulemused, käitumisraskused, kiusaja või kiusatava roll). Programmi eesmärk on arendada osalevate noorte sotsiaalseid ja enesejuhtimise oskusi ning ennetada ja vähendada seeläbi riskikäitumist. Programmis osalejad valitakse välja tihedas koostöös koolide tugispetsialistide, politsei ja </w:t>
      </w:r>
      <w:r w:rsidR="003853E9" w:rsidRPr="0095160B">
        <w:rPr>
          <w:rFonts w:ascii="Times New Roman" w:hAnsi="Times New Roman" w:cs="Times New Roman"/>
          <w:sz w:val="24"/>
          <w:szCs w:val="24"/>
          <w:lang w:val="et-EE"/>
        </w:rPr>
        <w:t>Narva linna Sotsiaalabiamet</w:t>
      </w:r>
      <w:r w:rsidR="007F6D8D" w:rsidRPr="0095160B">
        <w:rPr>
          <w:rFonts w:ascii="Times New Roman" w:hAnsi="Times New Roman" w:cs="Times New Roman"/>
          <w:sz w:val="24"/>
          <w:szCs w:val="24"/>
          <w:lang w:val="et-EE"/>
        </w:rPr>
        <w:t>i lastekaitse spetsialistideg</w:t>
      </w:r>
      <w:r w:rsidRPr="0095160B">
        <w:rPr>
          <w:rFonts w:ascii="Times New Roman" w:hAnsi="Times New Roman" w:cs="Times New Roman"/>
          <w:sz w:val="24"/>
          <w:szCs w:val="24"/>
          <w:lang w:val="et-EE"/>
        </w:rPr>
        <w:t>a. Programmi pikaajaline eesmärk on riskikäitumise vähendamine ning noorte püsimine haridussüsteemis ja jõudmine tööturule. Koostööpartneritega koostöös käsitletakse hooaja jooksul vastavalt vajadusele erinevaid teemasid. Näiteks (kooli)kiusamine ja vägivald, karjääri planeerimine, eelarvestamine ja raha kasutamine, sõltuvused ja nende ennetamine, internetiohutus, suhted jms.</w:t>
      </w:r>
    </w:p>
    <w:p w14:paraId="5069DCA1" w14:textId="33E93996" w:rsidR="00FE21D9" w:rsidRPr="0095160B" w:rsidRDefault="00FE21D9" w:rsidP="0095160B">
      <w:pPr>
        <w:spacing w:after="0" w:line="360" w:lineRule="auto"/>
        <w:jc w:val="both"/>
        <w:rPr>
          <w:rFonts w:ascii="Times New Roman" w:hAnsi="Times New Roman" w:cs="Times New Roman"/>
          <w:bCs/>
          <w:sz w:val="24"/>
          <w:szCs w:val="24"/>
          <w:lang w:val="et-EE"/>
        </w:rPr>
      </w:pPr>
      <w:r w:rsidRPr="0095160B">
        <w:rPr>
          <w:rFonts w:ascii="Times New Roman" w:hAnsi="Times New Roman" w:cs="Times New Roman"/>
          <w:b/>
          <w:bCs/>
          <w:sz w:val="24"/>
          <w:szCs w:val="24"/>
          <w:lang w:val="et-EE"/>
        </w:rPr>
        <w:t xml:space="preserve">Lastemaja </w:t>
      </w:r>
      <w:r w:rsidRPr="0095160B">
        <w:rPr>
          <w:rFonts w:ascii="Times New Roman" w:hAnsi="Times New Roman" w:cs="Times New Roman"/>
          <w:bCs/>
          <w:sz w:val="24"/>
          <w:szCs w:val="24"/>
          <w:lang w:val="et-EE"/>
        </w:rPr>
        <w:t>on lapsesõbralik erialade vaheline teenus, mida paku</w:t>
      </w:r>
      <w:r w:rsidR="00F77E13" w:rsidRPr="0095160B">
        <w:rPr>
          <w:rFonts w:ascii="Times New Roman" w:hAnsi="Times New Roman" w:cs="Times New Roman"/>
          <w:bCs/>
          <w:sz w:val="24"/>
          <w:szCs w:val="24"/>
          <w:lang w:val="et-EE"/>
        </w:rPr>
        <w:t>takse</w:t>
      </w:r>
      <w:r w:rsidRPr="0095160B">
        <w:rPr>
          <w:rFonts w:ascii="Times New Roman" w:hAnsi="Times New Roman" w:cs="Times New Roman"/>
          <w:bCs/>
          <w:sz w:val="24"/>
          <w:szCs w:val="24"/>
          <w:lang w:val="et-EE"/>
        </w:rPr>
        <w:t xml:space="preserve"> seksuaalselt väärkoheldud, selle kahtlusega või kahjustava seksuaalkäitumisega laste abistamiseks. Lastemajateenuse meeskond hindab lapse tervislikku ja sotsiaalset olukorda ning edasist abivajadust, viib läbi juhtumi lahendamiseks vajalikud uurimistoimingud ning pakub lapsele vajalikku abi, nõustamist ja suunab pere psühholoogi või terapeudi vastuvõtule.</w:t>
      </w:r>
    </w:p>
    <w:p w14:paraId="7A23DC8C" w14:textId="7FDE3420" w:rsidR="00B955D8" w:rsidRPr="0095160B" w:rsidRDefault="00B241F8"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sz w:val="24"/>
          <w:szCs w:val="24"/>
          <w:lang w:val="et-EE"/>
        </w:rPr>
        <w:t xml:space="preserve">Programm </w:t>
      </w:r>
      <w:r w:rsidRPr="0095160B">
        <w:rPr>
          <w:rFonts w:ascii="Times New Roman" w:hAnsi="Times New Roman" w:cs="Times New Roman"/>
          <w:b/>
          <w:bCs/>
          <w:sz w:val="24"/>
          <w:szCs w:val="24"/>
          <w:lang w:val="et-EE"/>
        </w:rPr>
        <w:t>„Kiusamisest vabaks!“</w:t>
      </w:r>
      <w:r w:rsidRPr="0095160B">
        <w:rPr>
          <w:rFonts w:ascii="Times New Roman" w:hAnsi="Times New Roman" w:cs="Times New Roman"/>
          <w:sz w:val="24"/>
          <w:szCs w:val="24"/>
          <w:lang w:val="et-EE"/>
        </w:rPr>
        <w:t xml:space="preserve"> ennetab riskikäitumist ja areneb lastekollektiivis kiusamist ennetavat käitumiskultuuri: lapsed suhtuvad üksteisesse sallivalt, austavalt, hoolivad kaaslasest ja sekkuvad kiusamise korral, julgedes kaitsta kaaslast, kes seda ise ei suuda.</w:t>
      </w:r>
    </w:p>
    <w:p w14:paraId="68727CCA" w14:textId="46D698C4" w:rsidR="00E92FC9" w:rsidRPr="0095160B" w:rsidRDefault="00E92FC9"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b/>
          <w:sz w:val="24"/>
          <w:szCs w:val="24"/>
          <w:lang w:val="et-EE"/>
        </w:rPr>
        <w:t>VEPA metoodika</w:t>
      </w:r>
      <w:r w:rsidRPr="0095160B">
        <w:rPr>
          <w:rFonts w:ascii="Times New Roman" w:hAnsi="Times New Roman" w:cs="Times New Roman"/>
          <w:sz w:val="24"/>
          <w:szCs w:val="24"/>
          <w:lang w:val="et-EE"/>
        </w:rPr>
        <w:t xml:space="preserve"> on tõenduspõhine ennetustegevus, mida kasutatakse koolis tavapärase õppetöö käigus. </w:t>
      </w:r>
      <w:r w:rsidR="00755438" w:rsidRPr="0095160B">
        <w:rPr>
          <w:rFonts w:ascii="Times New Roman" w:hAnsi="Times New Roman" w:cs="Times New Roman"/>
          <w:sz w:val="24"/>
          <w:szCs w:val="24"/>
          <w:lang w:val="et-EE"/>
        </w:rPr>
        <w:t xml:space="preserve">Narva linnas rakendavad VEPA metoodikat Narva Paju kool ja Narva Keeltelütseum. </w:t>
      </w:r>
      <w:r w:rsidRPr="0095160B">
        <w:rPr>
          <w:rFonts w:ascii="Times New Roman" w:hAnsi="Times New Roman" w:cs="Times New Roman"/>
          <w:sz w:val="24"/>
          <w:szCs w:val="24"/>
          <w:lang w:val="et-EE"/>
        </w:rPr>
        <w:t>VEPA aitab lihtsate ning mänguliste klassijuhtimistehnikate abil luua toetavat õpikeskkonda. VEPA toetab laste eneseregulatsiooni- ja sotsiaal-emotsionaalsete oskuste arengut, koolipere vaimset tervist ning ennetab laste riskikäitumist.</w:t>
      </w:r>
    </w:p>
    <w:p w14:paraId="66E29151" w14:textId="43AE9C27" w:rsidR="00FB2285" w:rsidRPr="0095160B" w:rsidRDefault="00B241F8" w:rsidP="0095160B">
      <w:pPr>
        <w:spacing w:after="0" w:line="360" w:lineRule="auto"/>
        <w:jc w:val="both"/>
        <w:rPr>
          <w:rFonts w:ascii="Times New Roman" w:hAnsi="Times New Roman" w:cs="Times New Roman"/>
          <w:sz w:val="24"/>
          <w:szCs w:val="24"/>
          <w:lang w:val="et-EE"/>
        </w:rPr>
      </w:pPr>
      <w:r w:rsidRPr="0095160B">
        <w:rPr>
          <w:rFonts w:ascii="Times New Roman" w:hAnsi="Times New Roman" w:cs="Times New Roman"/>
          <w:b/>
          <w:bCs/>
          <w:sz w:val="24"/>
          <w:szCs w:val="24"/>
          <w:lang w:val="et-EE"/>
        </w:rPr>
        <w:t>Noortegarantii tugisüsteem (NGTS)</w:t>
      </w:r>
      <w:r w:rsidRPr="0095160B">
        <w:rPr>
          <w:rFonts w:ascii="Times New Roman" w:hAnsi="Times New Roman" w:cs="Times New Roman"/>
          <w:sz w:val="24"/>
          <w:szCs w:val="24"/>
          <w:lang w:val="et-EE"/>
        </w:rPr>
        <w:t xml:space="preserve"> on toetus 16–29-aastastele noortele haridusteele naasmiseks ja/või tööturule jõudmiseks.</w:t>
      </w:r>
      <w:r w:rsidR="00D55D08" w:rsidRPr="0095160B">
        <w:rPr>
          <w:rFonts w:ascii="Times New Roman" w:hAnsi="Times New Roman" w:cs="Times New Roman"/>
          <w:sz w:val="24"/>
          <w:szCs w:val="24"/>
          <w:lang w:val="et-EE"/>
        </w:rPr>
        <w:t xml:space="preserve"> Tabelis 3 on esitatud mittetöötavate ja mitteõppivate noorte arv KOV-iti.</w:t>
      </w:r>
    </w:p>
    <w:tbl>
      <w:tblPr>
        <w:tblpPr w:leftFromText="180" w:rightFromText="180" w:vertAnchor="text" w:horzAnchor="margin" w:tblpY="440"/>
        <w:tblW w:w="792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shd w:val="clear" w:color="auto" w:fill="D9E2F3" w:themeFill="accent1" w:themeFillTint="33"/>
        <w:tblCellMar>
          <w:left w:w="0" w:type="dxa"/>
          <w:right w:w="0" w:type="dxa"/>
        </w:tblCellMar>
        <w:tblLook w:val="0600" w:firstRow="0" w:lastRow="0" w:firstColumn="0" w:lastColumn="0" w:noHBand="1" w:noVBand="1"/>
      </w:tblPr>
      <w:tblGrid>
        <w:gridCol w:w="2400"/>
        <w:gridCol w:w="2410"/>
        <w:gridCol w:w="3118"/>
      </w:tblGrid>
      <w:tr w:rsidR="00580DAA" w:rsidRPr="00B92FEB" w14:paraId="4AB7C4A6" w14:textId="77777777" w:rsidTr="00580DAA">
        <w:trPr>
          <w:trHeight w:val="391"/>
        </w:trPr>
        <w:tc>
          <w:tcPr>
            <w:tcW w:w="2400" w:type="dxa"/>
            <w:shd w:val="clear" w:color="auto" w:fill="D9E2F3" w:themeFill="accent1" w:themeFillTint="33"/>
            <w:tcMar>
              <w:top w:w="15" w:type="dxa"/>
              <w:left w:w="15" w:type="dxa"/>
              <w:bottom w:w="0" w:type="dxa"/>
              <w:right w:w="15" w:type="dxa"/>
            </w:tcMar>
            <w:vAlign w:val="bottom"/>
            <w:hideMark/>
          </w:tcPr>
          <w:p w14:paraId="12109F54" w14:textId="77777777" w:rsidR="00580DAA" w:rsidRPr="00FE21D9" w:rsidRDefault="00580DAA" w:rsidP="00580DAA">
            <w:pPr>
              <w:spacing w:after="0" w:line="240" w:lineRule="auto"/>
              <w:textAlignment w:val="bottom"/>
              <w:rPr>
                <w:rFonts w:ascii="Times New Roman" w:eastAsia="Times New Roman" w:hAnsi="Times New Roman" w:cs="Times New Roman"/>
                <w:color w:val="1F3864" w:themeColor="accent1" w:themeShade="80"/>
                <w:lang w:val="et-EE"/>
              </w:rPr>
            </w:pPr>
            <w:r w:rsidRPr="00B92FEB">
              <w:rPr>
                <w:rFonts w:ascii="Times New Roman" w:eastAsia="Times New Roman" w:hAnsi="Times New Roman" w:cs="Times New Roman"/>
                <w:color w:val="1F3864" w:themeColor="accent1" w:themeShade="80"/>
                <w:kern w:val="24"/>
                <w:lang w:val="et-EE"/>
              </w:rPr>
              <w:lastRenderedPageBreak/>
              <w:t>  Kohalik omavalitsus</w:t>
            </w:r>
          </w:p>
        </w:tc>
        <w:tc>
          <w:tcPr>
            <w:tcW w:w="2410" w:type="dxa"/>
            <w:shd w:val="clear" w:color="auto" w:fill="D9E2F3" w:themeFill="accent1" w:themeFillTint="33"/>
            <w:tcMar>
              <w:top w:w="15" w:type="dxa"/>
              <w:left w:w="15" w:type="dxa"/>
              <w:bottom w:w="0" w:type="dxa"/>
              <w:right w:w="15" w:type="dxa"/>
            </w:tcMar>
            <w:vAlign w:val="center"/>
            <w:hideMark/>
          </w:tcPr>
          <w:p w14:paraId="22BD0D98"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okt 2022</w:t>
            </w:r>
            <w:r w:rsidRPr="003032C9">
              <w:rPr>
                <w:rFonts w:ascii="Times New Roman" w:eastAsia="Times New Roman" w:hAnsi="Times New Roman" w:cs="Times New Roman"/>
                <w:color w:val="1F3864" w:themeColor="accent1" w:themeShade="80"/>
                <w:kern w:val="24"/>
                <w:lang w:val="et-EE"/>
              </w:rPr>
              <w:t xml:space="preserve"> </w:t>
            </w:r>
            <w:r w:rsidRPr="00B92FEB">
              <w:rPr>
                <w:rFonts w:ascii="Times New Roman" w:eastAsia="Times New Roman" w:hAnsi="Times New Roman" w:cs="Times New Roman"/>
                <w:color w:val="1F3864" w:themeColor="accent1" w:themeShade="80"/>
                <w:kern w:val="24"/>
                <w:lang w:val="et-EE"/>
              </w:rPr>
              <w:t>-</w:t>
            </w:r>
            <w:r w:rsidRPr="003032C9">
              <w:rPr>
                <w:rFonts w:ascii="Times New Roman" w:eastAsia="Times New Roman" w:hAnsi="Times New Roman" w:cs="Times New Roman"/>
                <w:color w:val="1F3864" w:themeColor="accent1" w:themeShade="80"/>
                <w:kern w:val="24"/>
                <w:lang w:val="et-EE"/>
              </w:rPr>
              <w:t xml:space="preserve"> </w:t>
            </w:r>
            <w:r w:rsidRPr="00B92FEB">
              <w:rPr>
                <w:rFonts w:ascii="Times New Roman" w:eastAsia="Times New Roman" w:hAnsi="Times New Roman" w:cs="Times New Roman"/>
                <w:color w:val="1F3864" w:themeColor="accent1" w:themeShade="80"/>
                <w:kern w:val="24"/>
                <w:lang w:val="et-EE"/>
              </w:rPr>
              <w:t>märts 2023</w:t>
            </w:r>
          </w:p>
        </w:tc>
        <w:tc>
          <w:tcPr>
            <w:tcW w:w="3118" w:type="dxa"/>
            <w:shd w:val="clear" w:color="auto" w:fill="D9E2F3" w:themeFill="accent1" w:themeFillTint="33"/>
            <w:tcMar>
              <w:top w:w="15" w:type="dxa"/>
              <w:left w:w="15" w:type="dxa"/>
              <w:bottom w:w="0" w:type="dxa"/>
              <w:right w:w="15" w:type="dxa"/>
            </w:tcMar>
            <w:vAlign w:val="center"/>
            <w:hideMark/>
          </w:tcPr>
          <w:p w14:paraId="49BF4B47"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märts 2023 - okt 2023</w:t>
            </w:r>
          </w:p>
        </w:tc>
      </w:tr>
      <w:tr w:rsidR="00580DAA" w:rsidRPr="00B92FEB" w14:paraId="67B48170" w14:textId="77777777" w:rsidTr="00580DAA">
        <w:trPr>
          <w:trHeight w:val="257"/>
        </w:trPr>
        <w:tc>
          <w:tcPr>
            <w:tcW w:w="2400" w:type="dxa"/>
            <w:shd w:val="clear" w:color="auto" w:fill="FFFFFF" w:themeFill="background1"/>
            <w:tcMar>
              <w:top w:w="15" w:type="dxa"/>
              <w:left w:w="15" w:type="dxa"/>
              <w:bottom w:w="0" w:type="dxa"/>
              <w:right w:w="15" w:type="dxa"/>
            </w:tcMar>
            <w:vAlign w:val="center"/>
            <w:hideMark/>
          </w:tcPr>
          <w:p w14:paraId="06FFF6B0" w14:textId="77777777" w:rsidR="00580DAA" w:rsidRPr="00B92FEB" w:rsidRDefault="00580DAA" w:rsidP="00580DAA">
            <w:pPr>
              <w:spacing w:after="0" w:line="240" w:lineRule="auto"/>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Alutaguse vald</w:t>
            </w:r>
          </w:p>
        </w:tc>
        <w:tc>
          <w:tcPr>
            <w:tcW w:w="2410" w:type="dxa"/>
            <w:shd w:val="clear" w:color="auto" w:fill="FFFFFF" w:themeFill="background1"/>
            <w:tcMar>
              <w:top w:w="15" w:type="dxa"/>
              <w:left w:w="15" w:type="dxa"/>
              <w:bottom w:w="0" w:type="dxa"/>
              <w:right w:w="15" w:type="dxa"/>
            </w:tcMar>
            <w:vAlign w:val="center"/>
            <w:hideMark/>
          </w:tcPr>
          <w:p w14:paraId="24A7845F"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x</w:t>
            </w:r>
          </w:p>
        </w:tc>
        <w:tc>
          <w:tcPr>
            <w:tcW w:w="3118" w:type="dxa"/>
            <w:shd w:val="clear" w:color="auto" w:fill="FFFFFF" w:themeFill="background1"/>
            <w:tcMar>
              <w:top w:w="15" w:type="dxa"/>
              <w:left w:w="15" w:type="dxa"/>
              <w:bottom w:w="0" w:type="dxa"/>
              <w:right w:w="15" w:type="dxa"/>
            </w:tcMar>
            <w:vAlign w:val="center"/>
            <w:hideMark/>
          </w:tcPr>
          <w:p w14:paraId="498E0076"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40</w:t>
            </w:r>
          </w:p>
        </w:tc>
      </w:tr>
      <w:tr w:rsidR="00580DAA" w:rsidRPr="00B92FEB" w14:paraId="53E722AD" w14:textId="77777777" w:rsidTr="00580DAA">
        <w:trPr>
          <w:trHeight w:val="262"/>
        </w:trPr>
        <w:tc>
          <w:tcPr>
            <w:tcW w:w="2400" w:type="dxa"/>
            <w:shd w:val="clear" w:color="auto" w:fill="FFFFFF" w:themeFill="background1"/>
            <w:tcMar>
              <w:top w:w="15" w:type="dxa"/>
              <w:left w:w="15" w:type="dxa"/>
              <w:bottom w:w="0" w:type="dxa"/>
              <w:right w:w="15" w:type="dxa"/>
            </w:tcMar>
            <w:vAlign w:val="center"/>
            <w:hideMark/>
          </w:tcPr>
          <w:p w14:paraId="12D685F9" w14:textId="77777777" w:rsidR="00580DAA" w:rsidRPr="00B92FEB" w:rsidRDefault="00580DAA" w:rsidP="00580DAA">
            <w:pPr>
              <w:spacing w:after="0" w:line="240" w:lineRule="auto"/>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Jõhvi vald</w:t>
            </w:r>
          </w:p>
        </w:tc>
        <w:tc>
          <w:tcPr>
            <w:tcW w:w="2410" w:type="dxa"/>
            <w:shd w:val="clear" w:color="auto" w:fill="FFFFFF" w:themeFill="background1"/>
            <w:tcMar>
              <w:top w:w="15" w:type="dxa"/>
              <w:left w:w="15" w:type="dxa"/>
              <w:bottom w:w="0" w:type="dxa"/>
              <w:right w:w="15" w:type="dxa"/>
            </w:tcMar>
            <w:vAlign w:val="center"/>
            <w:hideMark/>
          </w:tcPr>
          <w:p w14:paraId="4ADE6498"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86</w:t>
            </w:r>
          </w:p>
        </w:tc>
        <w:tc>
          <w:tcPr>
            <w:tcW w:w="3118" w:type="dxa"/>
            <w:shd w:val="clear" w:color="auto" w:fill="FFFFFF" w:themeFill="background1"/>
            <w:tcMar>
              <w:top w:w="15" w:type="dxa"/>
              <w:left w:w="15" w:type="dxa"/>
              <w:bottom w:w="0" w:type="dxa"/>
              <w:right w:w="15" w:type="dxa"/>
            </w:tcMar>
            <w:vAlign w:val="center"/>
            <w:hideMark/>
          </w:tcPr>
          <w:p w14:paraId="50C5EB77"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72</w:t>
            </w:r>
          </w:p>
        </w:tc>
      </w:tr>
      <w:tr w:rsidR="00580DAA" w:rsidRPr="00B92FEB" w14:paraId="30A763DE" w14:textId="77777777" w:rsidTr="00580DAA">
        <w:trPr>
          <w:trHeight w:val="382"/>
        </w:trPr>
        <w:tc>
          <w:tcPr>
            <w:tcW w:w="2400" w:type="dxa"/>
            <w:shd w:val="clear" w:color="auto" w:fill="FFFFFF" w:themeFill="background1"/>
            <w:tcMar>
              <w:top w:w="15" w:type="dxa"/>
              <w:left w:w="15" w:type="dxa"/>
              <w:bottom w:w="0" w:type="dxa"/>
              <w:right w:w="15" w:type="dxa"/>
            </w:tcMar>
            <w:vAlign w:val="center"/>
            <w:hideMark/>
          </w:tcPr>
          <w:p w14:paraId="652A16A5" w14:textId="77777777" w:rsidR="00580DAA" w:rsidRPr="00B92FEB" w:rsidRDefault="00580DAA" w:rsidP="00580DAA">
            <w:pPr>
              <w:spacing w:after="0" w:line="240" w:lineRule="auto"/>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Koht</w:t>
            </w:r>
            <w:r w:rsidRPr="003032C9">
              <w:rPr>
                <w:rFonts w:ascii="Times New Roman" w:eastAsia="Times New Roman" w:hAnsi="Times New Roman" w:cs="Times New Roman"/>
                <w:color w:val="1F3864" w:themeColor="accent1" w:themeShade="80"/>
                <w:kern w:val="24"/>
                <w:lang w:val="et-EE"/>
              </w:rPr>
              <w:t>l</w:t>
            </w:r>
            <w:r w:rsidRPr="00B92FEB">
              <w:rPr>
                <w:rFonts w:ascii="Times New Roman" w:eastAsia="Times New Roman" w:hAnsi="Times New Roman" w:cs="Times New Roman"/>
                <w:color w:val="1F3864" w:themeColor="accent1" w:themeShade="80"/>
                <w:kern w:val="24"/>
                <w:lang w:val="et-EE"/>
              </w:rPr>
              <w:t>a-Järve linn</w:t>
            </w:r>
          </w:p>
        </w:tc>
        <w:tc>
          <w:tcPr>
            <w:tcW w:w="2410" w:type="dxa"/>
            <w:shd w:val="clear" w:color="auto" w:fill="FFFFFF" w:themeFill="background1"/>
            <w:tcMar>
              <w:top w:w="15" w:type="dxa"/>
              <w:left w:w="15" w:type="dxa"/>
              <w:bottom w:w="0" w:type="dxa"/>
              <w:right w:w="15" w:type="dxa"/>
            </w:tcMar>
            <w:vAlign w:val="center"/>
            <w:hideMark/>
          </w:tcPr>
          <w:p w14:paraId="1AB3A2F1"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323</w:t>
            </w:r>
          </w:p>
        </w:tc>
        <w:tc>
          <w:tcPr>
            <w:tcW w:w="3118" w:type="dxa"/>
            <w:shd w:val="clear" w:color="auto" w:fill="FFFFFF" w:themeFill="background1"/>
            <w:tcMar>
              <w:top w:w="15" w:type="dxa"/>
              <w:left w:w="15" w:type="dxa"/>
              <w:bottom w:w="0" w:type="dxa"/>
              <w:right w:w="15" w:type="dxa"/>
            </w:tcMar>
            <w:vAlign w:val="center"/>
            <w:hideMark/>
          </w:tcPr>
          <w:p w14:paraId="787EB9B6"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303</w:t>
            </w:r>
          </w:p>
        </w:tc>
      </w:tr>
      <w:tr w:rsidR="00580DAA" w:rsidRPr="00B92FEB" w14:paraId="6ADF48A0" w14:textId="77777777" w:rsidTr="00580DAA">
        <w:trPr>
          <w:trHeight w:val="385"/>
        </w:trPr>
        <w:tc>
          <w:tcPr>
            <w:tcW w:w="2400" w:type="dxa"/>
            <w:shd w:val="clear" w:color="auto" w:fill="FFFFFF" w:themeFill="background1"/>
            <w:tcMar>
              <w:top w:w="15" w:type="dxa"/>
              <w:left w:w="15" w:type="dxa"/>
              <w:bottom w:w="0" w:type="dxa"/>
              <w:right w:w="15" w:type="dxa"/>
            </w:tcMar>
            <w:vAlign w:val="center"/>
            <w:hideMark/>
          </w:tcPr>
          <w:p w14:paraId="20AF1318" w14:textId="77777777" w:rsidR="00580DAA" w:rsidRPr="00B92FEB" w:rsidRDefault="00580DAA" w:rsidP="00580DAA">
            <w:pPr>
              <w:spacing w:after="0" w:line="240" w:lineRule="auto"/>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Lüganuse vald</w:t>
            </w:r>
          </w:p>
        </w:tc>
        <w:tc>
          <w:tcPr>
            <w:tcW w:w="2410" w:type="dxa"/>
            <w:shd w:val="clear" w:color="auto" w:fill="FFFFFF" w:themeFill="background1"/>
            <w:tcMar>
              <w:top w:w="15" w:type="dxa"/>
              <w:left w:w="15" w:type="dxa"/>
              <w:bottom w:w="0" w:type="dxa"/>
              <w:right w:w="15" w:type="dxa"/>
            </w:tcMar>
            <w:vAlign w:val="center"/>
            <w:hideMark/>
          </w:tcPr>
          <w:p w14:paraId="777C3238"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93</w:t>
            </w:r>
          </w:p>
        </w:tc>
        <w:tc>
          <w:tcPr>
            <w:tcW w:w="3118" w:type="dxa"/>
            <w:shd w:val="clear" w:color="auto" w:fill="FFFFFF" w:themeFill="background1"/>
            <w:tcMar>
              <w:top w:w="15" w:type="dxa"/>
              <w:left w:w="15" w:type="dxa"/>
              <w:bottom w:w="0" w:type="dxa"/>
              <w:right w:w="15" w:type="dxa"/>
            </w:tcMar>
            <w:vAlign w:val="center"/>
            <w:hideMark/>
          </w:tcPr>
          <w:p w14:paraId="729F7884"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79</w:t>
            </w:r>
          </w:p>
        </w:tc>
      </w:tr>
      <w:tr w:rsidR="00580DAA" w:rsidRPr="00B92FEB" w14:paraId="69AC7795" w14:textId="77777777" w:rsidTr="00580DAA">
        <w:trPr>
          <w:trHeight w:val="250"/>
        </w:trPr>
        <w:tc>
          <w:tcPr>
            <w:tcW w:w="2400" w:type="dxa"/>
            <w:shd w:val="clear" w:color="auto" w:fill="FFFFFF" w:themeFill="background1"/>
            <w:tcMar>
              <w:top w:w="15" w:type="dxa"/>
              <w:left w:w="15" w:type="dxa"/>
              <w:bottom w:w="0" w:type="dxa"/>
              <w:right w:w="15" w:type="dxa"/>
            </w:tcMar>
            <w:vAlign w:val="center"/>
            <w:hideMark/>
          </w:tcPr>
          <w:p w14:paraId="12F218E4" w14:textId="77777777" w:rsidR="00580DAA" w:rsidRPr="00B92FEB" w:rsidRDefault="00580DAA" w:rsidP="00580DAA">
            <w:pPr>
              <w:spacing w:after="0" w:line="240" w:lineRule="auto"/>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Narva linn</w:t>
            </w:r>
          </w:p>
        </w:tc>
        <w:tc>
          <w:tcPr>
            <w:tcW w:w="2410" w:type="dxa"/>
            <w:shd w:val="clear" w:color="auto" w:fill="FFFFFF" w:themeFill="background1"/>
            <w:tcMar>
              <w:top w:w="15" w:type="dxa"/>
              <w:left w:w="15" w:type="dxa"/>
              <w:bottom w:w="0" w:type="dxa"/>
              <w:right w:w="15" w:type="dxa"/>
            </w:tcMar>
            <w:vAlign w:val="center"/>
            <w:hideMark/>
          </w:tcPr>
          <w:p w14:paraId="6CB1928E"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588</w:t>
            </w:r>
          </w:p>
        </w:tc>
        <w:tc>
          <w:tcPr>
            <w:tcW w:w="3118" w:type="dxa"/>
            <w:shd w:val="clear" w:color="auto" w:fill="FFFFFF" w:themeFill="background1"/>
            <w:tcMar>
              <w:top w:w="15" w:type="dxa"/>
              <w:left w:w="15" w:type="dxa"/>
              <w:bottom w:w="0" w:type="dxa"/>
              <w:right w:w="15" w:type="dxa"/>
            </w:tcMar>
            <w:vAlign w:val="center"/>
            <w:hideMark/>
          </w:tcPr>
          <w:p w14:paraId="73504679"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583</w:t>
            </w:r>
          </w:p>
        </w:tc>
      </w:tr>
      <w:tr w:rsidR="00580DAA" w:rsidRPr="00B92FEB" w14:paraId="4B0EDE58" w14:textId="77777777" w:rsidTr="00580DAA">
        <w:trPr>
          <w:trHeight w:val="381"/>
        </w:trPr>
        <w:tc>
          <w:tcPr>
            <w:tcW w:w="2400" w:type="dxa"/>
            <w:shd w:val="clear" w:color="auto" w:fill="FFFFFF" w:themeFill="background1"/>
            <w:tcMar>
              <w:top w:w="15" w:type="dxa"/>
              <w:left w:w="15" w:type="dxa"/>
              <w:bottom w:w="0" w:type="dxa"/>
              <w:right w:w="15" w:type="dxa"/>
            </w:tcMar>
            <w:vAlign w:val="center"/>
            <w:hideMark/>
          </w:tcPr>
          <w:p w14:paraId="18747110" w14:textId="77777777" w:rsidR="00580DAA" w:rsidRPr="00B92FEB" w:rsidRDefault="00580DAA" w:rsidP="00580DAA">
            <w:pPr>
              <w:spacing w:after="0" w:line="240" w:lineRule="auto"/>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Narva-Jõesuu linn</w:t>
            </w:r>
          </w:p>
        </w:tc>
        <w:tc>
          <w:tcPr>
            <w:tcW w:w="2410" w:type="dxa"/>
            <w:shd w:val="clear" w:color="auto" w:fill="FFFFFF" w:themeFill="background1"/>
            <w:tcMar>
              <w:top w:w="15" w:type="dxa"/>
              <w:left w:w="15" w:type="dxa"/>
              <w:bottom w:w="0" w:type="dxa"/>
              <w:right w:w="15" w:type="dxa"/>
            </w:tcMar>
            <w:vAlign w:val="center"/>
            <w:hideMark/>
          </w:tcPr>
          <w:p w14:paraId="462235CC"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80</w:t>
            </w:r>
          </w:p>
        </w:tc>
        <w:tc>
          <w:tcPr>
            <w:tcW w:w="3118" w:type="dxa"/>
            <w:shd w:val="clear" w:color="auto" w:fill="FFFFFF" w:themeFill="background1"/>
            <w:tcMar>
              <w:top w:w="15" w:type="dxa"/>
              <w:left w:w="15" w:type="dxa"/>
              <w:bottom w:w="0" w:type="dxa"/>
              <w:right w:w="15" w:type="dxa"/>
            </w:tcMar>
            <w:vAlign w:val="center"/>
            <w:hideMark/>
          </w:tcPr>
          <w:p w14:paraId="2976BBC9"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71</w:t>
            </w:r>
          </w:p>
        </w:tc>
      </w:tr>
      <w:tr w:rsidR="00580DAA" w:rsidRPr="00B92FEB" w14:paraId="267E4572" w14:textId="77777777" w:rsidTr="00580DAA">
        <w:trPr>
          <w:trHeight w:val="246"/>
        </w:trPr>
        <w:tc>
          <w:tcPr>
            <w:tcW w:w="2400" w:type="dxa"/>
            <w:shd w:val="clear" w:color="auto" w:fill="FFFFFF" w:themeFill="background1"/>
            <w:tcMar>
              <w:top w:w="15" w:type="dxa"/>
              <w:left w:w="15" w:type="dxa"/>
              <w:bottom w:w="0" w:type="dxa"/>
              <w:right w:w="15" w:type="dxa"/>
            </w:tcMar>
            <w:vAlign w:val="center"/>
            <w:hideMark/>
          </w:tcPr>
          <w:p w14:paraId="1474A505" w14:textId="77777777" w:rsidR="00580DAA" w:rsidRPr="00B92FEB" w:rsidRDefault="00580DAA" w:rsidP="00580DAA">
            <w:pPr>
              <w:spacing w:after="0" w:line="240" w:lineRule="auto"/>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Sillamäe linn</w:t>
            </w:r>
          </w:p>
        </w:tc>
        <w:tc>
          <w:tcPr>
            <w:tcW w:w="2410" w:type="dxa"/>
            <w:shd w:val="clear" w:color="auto" w:fill="FFFFFF" w:themeFill="background1"/>
            <w:tcMar>
              <w:top w:w="15" w:type="dxa"/>
              <w:left w:w="15" w:type="dxa"/>
              <w:bottom w:w="0" w:type="dxa"/>
              <w:right w:w="15" w:type="dxa"/>
            </w:tcMar>
            <w:vAlign w:val="center"/>
            <w:hideMark/>
          </w:tcPr>
          <w:p w14:paraId="59EB7C7E"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127</w:t>
            </w:r>
          </w:p>
        </w:tc>
        <w:tc>
          <w:tcPr>
            <w:tcW w:w="3118" w:type="dxa"/>
            <w:shd w:val="clear" w:color="auto" w:fill="FFFFFF" w:themeFill="background1"/>
            <w:tcMar>
              <w:top w:w="15" w:type="dxa"/>
              <w:left w:w="15" w:type="dxa"/>
              <w:bottom w:w="0" w:type="dxa"/>
              <w:right w:w="15" w:type="dxa"/>
            </w:tcMar>
            <w:vAlign w:val="center"/>
            <w:hideMark/>
          </w:tcPr>
          <w:p w14:paraId="3A13D925"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137</w:t>
            </w:r>
          </w:p>
        </w:tc>
      </w:tr>
      <w:tr w:rsidR="00580DAA" w:rsidRPr="00B92FEB" w14:paraId="5F723575" w14:textId="77777777" w:rsidTr="00580DAA">
        <w:trPr>
          <w:trHeight w:val="392"/>
        </w:trPr>
        <w:tc>
          <w:tcPr>
            <w:tcW w:w="2400" w:type="dxa"/>
            <w:shd w:val="clear" w:color="auto" w:fill="FFFFFF" w:themeFill="background1"/>
            <w:tcMar>
              <w:top w:w="15" w:type="dxa"/>
              <w:left w:w="15" w:type="dxa"/>
              <w:bottom w:w="0" w:type="dxa"/>
              <w:right w:w="15" w:type="dxa"/>
            </w:tcMar>
            <w:vAlign w:val="center"/>
            <w:hideMark/>
          </w:tcPr>
          <w:p w14:paraId="553AFA8F" w14:textId="77777777" w:rsidR="00580DAA" w:rsidRPr="00B92FEB" w:rsidRDefault="00580DAA" w:rsidP="00580DAA">
            <w:pPr>
              <w:spacing w:after="0" w:line="240" w:lineRule="auto"/>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Toila vald</w:t>
            </w:r>
          </w:p>
        </w:tc>
        <w:tc>
          <w:tcPr>
            <w:tcW w:w="2410" w:type="dxa"/>
            <w:shd w:val="clear" w:color="auto" w:fill="FFFFFF" w:themeFill="background1"/>
            <w:tcMar>
              <w:top w:w="15" w:type="dxa"/>
              <w:left w:w="15" w:type="dxa"/>
              <w:bottom w:w="0" w:type="dxa"/>
              <w:right w:w="15" w:type="dxa"/>
            </w:tcMar>
            <w:vAlign w:val="center"/>
            <w:hideMark/>
          </w:tcPr>
          <w:p w14:paraId="52AB191D"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28</w:t>
            </w:r>
          </w:p>
        </w:tc>
        <w:tc>
          <w:tcPr>
            <w:tcW w:w="3118" w:type="dxa"/>
            <w:shd w:val="clear" w:color="auto" w:fill="FFFFFF" w:themeFill="background1"/>
            <w:tcMar>
              <w:top w:w="15" w:type="dxa"/>
              <w:left w:w="15" w:type="dxa"/>
              <w:bottom w:w="0" w:type="dxa"/>
              <w:right w:w="15" w:type="dxa"/>
            </w:tcMar>
            <w:vAlign w:val="center"/>
            <w:hideMark/>
          </w:tcPr>
          <w:p w14:paraId="08EF4D39" w14:textId="77777777" w:rsidR="00580DAA" w:rsidRPr="00B92FEB" w:rsidRDefault="00580DAA" w:rsidP="00580DAA">
            <w:pPr>
              <w:spacing w:after="0" w:line="240" w:lineRule="auto"/>
              <w:jc w:val="center"/>
              <w:textAlignment w:val="bottom"/>
              <w:rPr>
                <w:rFonts w:ascii="Times New Roman" w:eastAsia="Times New Roman" w:hAnsi="Times New Roman" w:cs="Times New Roman"/>
                <w:color w:val="1F3864" w:themeColor="accent1" w:themeShade="80"/>
              </w:rPr>
            </w:pPr>
            <w:r w:rsidRPr="00B92FEB">
              <w:rPr>
                <w:rFonts w:ascii="Times New Roman" w:eastAsia="Times New Roman" w:hAnsi="Times New Roman" w:cs="Times New Roman"/>
                <w:color w:val="1F3864" w:themeColor="accent1" w:themeShade="80"/>
                <w:kern w:val="24"/>
                <w:lang w:val="et-EE"/>
              </w:rPr>
              <w:t>23</w:t>
            </w:r>
          </w:p>
        </w:tc>
      </w:tr>
    </w:tbl>
    <w:p w14:paraId="73D317C7" w14:textId="77777777" w:rsidR="0054325D" w:rsidRDefault="0054325D" w:rsidP="00E92FC9">
      <w:pPr>
        <w:spacing w:after="0" w:line="240" w:lineRule="auto"/>
        <w:jc w:val="both"/>
        <w:rPr>
          <w:rFonts w:ascii="Times New Roman" w:hAnsi="Times New Roman" w:cs="Times New Roman"/>
          <w:sz w:val="24"/>
          <w:szCs w:val="24"/>
          <w:lang w:val="et-EE"/>
        </w:rPr>
      </w:pPr>
    </w:p>
    <w:p w14:paraId="49629B09" w14:textId="77777777" w:rsidR="00FB2285" w:rsidRPr="00E92FC9" w:rsidRDefault="00FB2285" w:rsidP="00E92FC9">
      <w:pPr>
        <w:spacing w:after="0" w:line="240" w:lineRule="auto"/>
        <w:jc w:val="both"/>
        <w:rPr>
          <w:rFonts w:ascii="Times New Roman" w:hAnsi="Times New Roman" w:cs="Times New Roman"/>
          <w:sz w:val="24"/>
          <w:szCs w:val="24"/>
          <w:lang w:val="et-EE"/>
        </w:rPr>
      </w:pPr>
    </w:p>
    <w:p w14:paraId="04443272" w14:textId="77777777" w:rsidR="0054325D" w:rsidRDefault="0054325D" w:rsidP="003032C9">
      <w:pPr>
        <w:pStyle w:val="ListParagraph"/>
        <w:spacing w:after="0" w:line="240" w:lineRule="auto"/>
        <w:jc w:val="both"/>
        <w:rPr>
          <w:rFonts w:ascii="Times New Roman" w:hAnsi="Times New Roman" w:cs="Times New Roman"/>
          <w:sz w:val="24"/>
          <w:szCs w:val="24"/>
          <w:lang w:val="et-EE"/>
        </w:rPr>
      </w:pPr>
    </w:p>
    <w:p w14:paraId="474FEA59" w14:textId="77777777" w:rsidR="0054325D" w:rsidRDefault="0054325D" w:rsidP="003032C9">
      <w:pPr>
        <w:pStyle w:val="ListParagraph"/>
        <w:spacing w:after="0" w:line="240" w:lineRule="auto"/>
        <w:jc w:val="both"/>
        <w:rPr>
          <w:rFonts w:ascii="Times New Roman" w:hAnsi="Times New Roman" w:cs="Times New Roman"/>
          <w:sz w:val="24"/>
          <w:szCs w:val="24"/>
          <w:lang w:val="et-EE"/>
        </w:rPr>
      </w:pPr>
    </w:p>
    <w:p w14:paraId="5FDE353E" w14:textId="77777777" w:rsidR="0054325D" w:rsidRDefault="0054325D" w:rsidP="003032C9">
      <w:pPr>
        <w:pStyle w:val="ListParagraph"/>
        <w:spacing w:after="0" w:line="240" w:lineRule="auto"/>
        <w:jc w:val="both"/>
        <w:rPr>
          <w:rFonts w:ascii="Times New Roman" w:hAnsi="Times New Roman" w:cs="Times New Roman"/>
          <w:sz w:val="24"/>
          <w:szCs w:val="24"/>
          <w:lang w:val="et-EE"/>
        </w:rPr>
      </w:pPr>
    </w:p>
    <w:p w14:paraId="6AAD6E5A" w14:textId="77777777" w:rsidR="0054325D" w:rsidRDefault="0054325D" w:rsidP="003032C9">
      <w:pPr>
        <w:pStyle w:val="ListParagraph"/>
        <w:spacing w:after="0" w:line="240" w:lineRule="auto"/>
        <w:jc w:val="both"/>
        <w:rPr>
          <w:rFonts w:ascii="Times New Roman" w:hAnsi="Times New Roman" w:cs="Times New Roman"/>
          <w:sz w:val="24"/>
          <w:szCs w:val="24"/>
          <w:lang w:val="et-EE"/>
        </w:rPr>
      </w:pPr>
    </w:p>
    <w:p w14:paraId="1A6F62F1" w14:textId="77777777" w:rsidR="0054325D" w:rsidRDefault="0054325D" w:rsidP="003032C9">
      <w:pPr>
        <w:pStyle w:val="ListParagraph"/>
        <w:spacing w:after="0" w:line="240" w:lineRule="auto"/>
        <w:jc w:val="both"/>
        <w:rPr>
          <w:rFonts w:ascii="Times New Roman" w:hAnsi="Times New Roman" w:cs="Times New Roman"/>
          <w:sz w:val="24"/>
          <w:szCs w:val="24"/>
          <w:lang w:val="et-EE"/>
        </w:rPr>
      </w:pPr>
    </w:p>
    <w:p w14:paraId="3E336EC6" w14:textId="77777777" w:rsidR="0054325D" w:rsidRDefault="0054325D" w:rsidP="003032C9">
      <w:pPr>
        <w:pStyle w:val="ListParagraph"/>
        <w:spacing w:after="0" w:line="240" w:lineRule="auto"/>
        <w:jc w:val="both"/>
        <w:rPr>
          <w:rFonts w:ascii="Times New Roman" w:hAnsi="Times New Roman" w:cs="Times New Roman"/>
          <w:sz w:val="24"/>
          <w:szCs w:val="24"/>
          <w:lang w:val="et-EE"/>
        </w:rPr>
      </w:pPr>
    </w:p>
    <w:p w14:paraId="562D76BF" w14:textId="77777777" w:rsidR="0054325D" w:rsidRDefault="0054325D" w:rsidP="003032C9">
      <w:pPr>
        <w:pStyle w:val="ListParagraph"/>
        <w:spacing w:after="0" w:line="240" w:lineRule="auto"/>
        <w:jc w:val="both"/>
        <w:rPr>
          <w:rFonts w:ascii="Times New Roman" w:hAnsi="Times New Roman" w:cs="Times New Roman"/>
          <w:sz w:val="24"/>
          <w:szCs w:val="24"/>
          <w:lang w:val="et-EE"/>
        </w:rPr>
      </w:pPr>
    </w:p>
    <w:p w14:paraId="29316EE8" w14:textId="77777777" w:rsidR="0054325D" w:rsidRDefault="0054325D" w:rsidP="003032C9">
      <w:pPr>
        <w:pStyle w:val="ListParagraph"/>
        <w:spacing w:after="0" w:line="240" w:lineRule="auto"/>
        <w:jc w:val="both"/>
        <w:rPr>
          <w:rFonts w:ascii="Times New Roman" w:hAnsi="Times New Roman" w:cs="Times New Roman"/>
          <w:sz w:val="24"/>
          <w:szCs w:val="24"/>
          <w:lang w:val="et-EE"/>
        </w:rPr>
      </w:pPr>
    </w:p>
    <w:p w14:paraId="687874DF" w14:textId="77777777" w:rsidR="0054325D" w:rsidRDefault="0054325D" w:rsidP="003032C9">
      <w:pPr>
        <w:pStyle w:val="ListParagraph"/>
        <w:spacing w:after="0" w:line="240" w:lineRule="auto"/>
        <w:jc w:val="both"/>
        <w:rPr>
          <w:rFonts w:ascii="Times New Roman" w:hAnsi="Times New Roman" w:cs="Times New Roman"/>
          <w:sz w:val="24"/>
          <w:szCs w:val="24"/>
          <w:lang w:val="et-EE"/>
        </w:rPr>
      </w:pPr>
    </w:p>
    <w:p w14:paraId="702890DC" w14:textId="77777777" w:rsidR="0054325D" w:rsidRDefault="0054325D" w:rsidP="003032C9">
      <w:pPr>
        <w:pStyle w:val="ListParagraph"/>
        <w:spacing w:after="0" w:line="240" w:lineRule="auto"/>
        <w:jc w:val="both"/>
        <w:rPr>
          <w:rFonts w:ascii="Times New Roman" w:hAnsi="Times New Roman" w:cs="Times New Roman"/>
          <w:sz w:val="24"/>
          <w:szCs w:val="24"/>
          <w:lang w:val="et-EE"/>
        </w:rPr>
      </w:pPr>
    </w:p>
    <w:p w14:paraId="719BD5B3" w14:textId="77777777" w:rsidR="004930F8" w:rsidRDefault="004930F8" w:rsidP="00580DAA">
      <w:pPr>
        <w:spacing w:after="0" w:line="240" w:lineRule="auto"/>
        <w:jc w:val="both"/>
        <w:rPr>
          <w:rFonts w:ascii="Times New Roman" w:hAnsi="Times New Roman" w:cs="Times New Roman"/>
          <w:sz w:val="24"/>
          <w:szCs w:val="24"/>
          <w:lang w:val="et-EE"/>
        </w:rPr>
      </w:pPr>
    </w:p>
    <w:p w14:paraId="026233EF" w14:textId="77777777" w:rsidR="004930F8" w:rsidRDefault="004930F8" w:rsidP="00580DAA">
      <w:pPr>
        <w:spacing w:after="0" w:line="240" w:lineRule="auto"/>
        <w:jc w:val="both"/>
        <w:rPr>
          <w:rFonts w:ascii="Times New Roman" w:hAnsi="Times New Roman" w:cs="Times New Roman"/>
          <w:sz w:val="24"/>
          <w:szCs w:val="24"/>
          <w:lang w:val="et-EE"/>
        </w:rPr>
      </w:pPr>
    </w:p>
    <w:p w14:paraId="63813803" w14:textId="18F42A92" w:rsidR="0054325D" w:rsidRPr="00580DAA" w:rsidRDefault="00180E1B" w:rsidP="00580DAA">
      <w:pPr>
        <w:spacing w:after="0" w:line="240" w:lineRule="auto"/>
        <w:jc w:val="both"/>
        <w:rPr>
          <w:rFonts w:ascii="Times New Roman" w:hAnsi="Times New Roman" w:cs="Times New Roman"/>
          <w:i/>
          <w:lang w:val="et-EE"/>
        </w:rPr>
      </w:pPr>
      <w:r w:rsidRPr="00580DAA">
        <w:rPr>
          <w:rFonts w:ascii="Times New Roman" w:hAnsi="Times New Roman" w:cs="Times New Roman"/>
          <w:i/>
          <w:lang w:val="et-EE"/>
        </w:rPr>
        <w:t xml:space="preserve">Tabel 3. </w:t>
      </w:r>
      <w:r w:rsidR="0054325D" w:rsidRPr="00580DAA">
        <w:rPr>
          <w:rFonts w:ascii="Times New Roman" w:hAnsi="Times New Roman" w:cs="Times New Roman"/>
          <w:i/>
          <w:lang w:val="et-EE"/>
        </w:rPr>
        <w:t>NGTS Ida-Viru seirete andmed</w:t>
      </w:r>
    </w:p>
    <w:p w14:paraId="001814AC" w14:textId="77777777" w:rsidR="0054325D" w:rsidRDefault="0054325D" w:rsidP="0054325D">
      <w:pPr>
        <w:spacing w:after="0" w:line="240" w:lineRule="auto"/>
        <w:jc w:val="both"/>
        <w:rPr>
          <w:rFonts w:ascii="Times New Roman" w:hAnsi="Times New Roman" w:cs="Times New Roman"/>
          <w:sz w:val="24"/>
          <w:szCs w:val="24"/>
          <w:lang w:val="et-EE"/>
        </w:rPr>
      </w:pPr>
    </w:p>
    <w:p w14:paraId="36B5B6F7" w14:textId="74CFB04A" w:rsidR="003032C9" w:rsidRPr="0054325D" w:rsidRDefault="003032C9" w:rsidP="0095160B">
      <w:pPr>
        <w:spacing w:after="0" w:line="360" w:lineRule="auto"/>
        <w:jc w:val="both"/>
        <w:rPr>
          <w:rFonts w:ascii="Times New Roman" w:hAnsi="Times New Roman" w:cs="Times New Roman"/>
          <w:sz w:val="24"/>
          <w:szCs w:val="24"/>
          <w:lang w:val="et-EE"/>
        </w:rPr>
      </w:pPr>
      <w:r w:rsidRPr="0054325D">
        <w:rPr>
          <w:rFonts w:ascii="Times New Roman" w:hAnsi="Times New Roman" w:cs="Times New Roman"/>
          <w:sz w:val="24"/>
          <w:szCs w:val="24"/>
          <w:lang w:val="et-EE"/>
        </w:rPr>
        <w:t xml:space="preserve">Võrgustikutöö on NGTS vaatest kokkulepitud eesmärkidel süstemaatiliselt toimuv </w:t>
      </w:r>
      <w:r w:rsidR="00580DAA">
        <w:rPr>
          <w:rFonts w:ascii="Times New Roman" w:hAnsi="Times New Roman" w:cs="Times New Roman"/>
          <w:sz w:val="24"/>
          <w:szCs w:val="24"/>
          <w:lang w:val="et-EE"/>
        </w:rPr>
        <w:t xml:space="preserve">                                 </w:t>
      </w:r>
      <w:r w:rsidRPr="0054325D">
        <w:rPr>
          <w:rFonts w:ascii="Times New Roman" w:hAnsi="Times New Roman" w:cs="Times New Roman"/>
          <w:sz w:val="24"/>
          <w:szCs w:val="24"/>
          <w:lang w:val="et-EE"/>
        </w:rPr>
        <w:t>noorte sujuvamaks toetamiseks asutuste vaheline koostöö, milles sisaldub ühine</w:t>
      </w:r>
      <w:r w:rsidR="00A5725A">
        <w:rPr>
          <w:rFonts w:ascii="Times New Roman" w:hAnsi="Times New Roman" w:cs="Times New Roman"/>
          <w:sz w:val="24"/>
          <w:szCs w:val="24"/>
          <w:lang w:val="et-EE"/>
        </w:rPr>
        <w:t xml:space="preserve"> </w:t>
      </w:r>
      <w:r w:rsidRPr="0054325D">
        <w:rPr>
          <w:rFonts w:ascii="Times New Roman" w:hAnsi="Times New Roman" w:cs="Times New Roman"/>
          <w:sz w:val="24"/>
          <w:szCs w:val="24"/>
          <w:lang w:val="et-EE"/>
        </w:rPr>
        <w:t xml:space="preserve">kitsaskohtade kaardistamine, analüüsimine ja kirjeldamine, võimalike lahenduste leidmine, </w:t>
      </w:r>
      <w:r w:rsidR="00580DAA">
        <w:rPr>
          <w:rFonts w:ascii="Times New Roman" w:hAnsi="Times New Roman" w:cs="Times New Roman"/>
          <w:sz w:val="24"/>
          <w:szCs w:val="24"/>
          <w:lang w:val="et-EE"/>
        </w:rPr>
        <w:t xml:space="preserve">                            </w:t>
      </w:r>
      <w:r w:rsidRPr="0054325D">
        <w:rPr>
          <w:rFonts w:ascii="Times New Roman" w:hAnsi="Times New Roman" w:cs="Times New Roman"/>
          <w:sz w:val="24"/>
          <w:szCs w:val="24"/>
          <w:lang w:val="et-EE"/>
        </w:rPr>
        <w:t>olemasolevate ressursside jagamine ja juhtumipõhine aktiviseerumine.</w:t>
      </w:r>
      <w:r w:rsidRPr="0054325D">
        <w:rPr>
          <w:rFonts w:ascii="Times New Roman" w:hAnsi="Times New Roman" w:cs="Times New Roman"/>
          <w:sz w:val="24"/>
          <w:szCs w:val="24"/>
          <w:lang w:val="et-EE"/>
        </w:rPr>
        <w:br/>
        <w:t>Oluline on võrgustikuliikmete vahel kokku leppida rollid, informatsiooni (sh andmed) vahetamise viisid, asutuste proaktiivsuse võimalused ennetamaks koostöö võimalikke probleeme ja üldised juhtumikorralduslikud etapid (küsimused). Võrgustikutöö saab NGTS vaatest toimida nii asutuste, omavalitsuse, piirkonna, maakonna kui ka</w:t>
      </w:r>
      <w:r w:rsidR="00A5725A">
        <w:rPr>
          <w:rFonts w:ascii="Times New Roman" w:hAnsi="Times New Roman" w:cs="Times New Roman"/>
          <w:sz w:val="24"/>
          <w:szCs w:val="24"/>
          <w:lang w:val="et-EE"/>
        </w:rPr>
        <w:t xml:space="preserve"> </w:t>
      </w:r>
      <w:r w:rsidRPr="0054325D">
        <w:rPr>
          <w:rFonts w:ascii="Times New Roman" w:hAnsi="Times New Roman" w:cs="Times New Roman"/>
          <w:sz w:val="24"/>
          <w:szCs w:val="24"/>
          <w:lang w:val="et-EE"/>
        </w:rPr>
        <w:t>riiklikul tasandil.</w:t>
      </w:r>
    </w:p>
    <w:p w14:paraId="74791F4F" w14:textId="183DE0E2" w:rsidR="00635E6C" w:rsidRDefault="003032C9" w:rsidP="00580DAA">
      <w:pPr>
        <w:spacing w:after="0" w:line="360" w:lineRule="auto"/>
        <w:jc w:val="both"/>
        <w:rPr>
          <w:rFonts w:ascii="Times New Roman" w:hAnsi="Times New Roman" w:cs="Times New Roman"/>
          <w:sz w:val="24"/>
          <w:szCs w:val="24"/>
          <w:lang w:val="et-EE"/>
        </w:rPr>
      </w:pPr>
      <w:r w:rsidRPr="0054325D">
        <w:rPr>
          <w:rFonts w:ascii="Times New Roman" w:hAnsi="Times New Roman" w:cs="Times New Roman"/>
          <w:sz w:val="24"/>
          <w:szCs w:val="24"/>
          <w:lang w:val="et-EE"/>
        </w:rPr>
        <w:t>Noorte juhtumikorralduses ja võrgustikutöös on oluline terviklik lähenemine, mis arvestab noore kõiki eluvaldkondi. Sellest tulenevalt on noorte toetamisel oluline laiem võrgustikutöö erinevate valdkondade (haridus-, noorsootöö-, sotsiaal-, meditsiini-, õigus, töövaldkond jm) ja nende valdkondade asutustega (nt koolid, noortekeskused, huvikoolid, perekeskused, perearstikeskused, Eesti Töötukassa, prokuratuur, sotsiaalteenuste</w:t>
      </w:r>
      <w:r w:rsidR="00A5725A">
        <w:rPr>
          <w:rFonts w:ascii="Times New Roman" w:hAnsi="Times New Roman" w:cs="Times New Roman"/>
          <w:sz w:val="24"/>
          <w:szCs w:val="24"/>
          <w:lang w:val="et-EE"/>
        </w:rPr>
        <w:t xml:space="preserve"> </w:t>
      </w:r>
      <w:r w:rsidR="00635E6C">
        <w:rPr>
          <w:rFonts w:ascii="Times New Roman" w:hAnsi="Times New Roman" w:cs="Times New Roman"/>
          <w:sz w:val="24"/>
          <w:szCs w:val="24"/>
          <w:lang w:val="et-EE"/>
        </w:rPr>
        <w:t>pakkujad jne).</w:t>
      </w:r>
    </w:p>
    <w:p w14:paraId="0110E794" w14:textId="1030A6D7" w:rsidR="00635E6C" w:rsidRDefault="00C67BB4" w:rsidP="00580DAA">
      <w:pPr>
        <w:spacing w:after="0" w:line="360" w:lineRule="auto"/>
        <w:jc w:val="both"/>
        <w:rPr>
          <w:rFonts w:ascii="Times New Roman" w:hAnsi="Times New Roman" w:cs="Times New Roman"/>
          <w:sz w:val="24"/>
          <w:szCs w:val="24"/>
          <w:lang w:val="et-EE"/>
        </w:rPr>
      </w:pPr>
      <w:r w:rsidRPr="007F0548">
        <w:rPr>
          <w:rFonts w:ascii="Times New Roman" w:hAnsi="Times New Roman" w:cs="Times New Roman"/>
          <w:sz w:val="24"/>
          <w:szCs w:val="24"/>
          <w:lang w:val="et-EE"/>
        </w:rPr>
        <w:t>Narva linnas tegutseb</w:t>
      </w:r>
      <w:r w:rsidR="00FD7B5F" w:rsidRPr="007F0548">
        <w:rPr>
          <w:rFonts w:ascii="Times New Roman" w:hAnsi="Times New Roman" w:cs="Times New Roman"/>
          <w:sz w:val="24"/>
          <w:szCs w:val="24"/>
          <w:lang w:val="et-EE"/>
        </w:rPr>
        <w:t xml:space="preserve"> l</w:t>
      </w:r>
      <w:r w:rsidR="0079086E" w:rsidRPr="007F0548">
        <w:rPr>
          <w:rFonts w:ascii="Times New Roman" w:hAnsi="Times New Roman" w:cs="Times New Roman"/>
          <w:sz w:val="24"/>
          <w:szCs w:val="24"/>
          <w:lang w:val="et-EE"/>
        </w:rPr>
        <w:t xml:space="preserve">aste ja perede komisjon, mis on Narva Linnavalitsuse juurde lastega seotud küsimuste lahendamiseks moodustatud alaline nõuandev komisjon. </w:t>
      </w:r>
      <w:r w:rsidR="00FD7B5F" w:rsidRPr="007F0548">
        <w:rPr>
          <w:rFonts w:ascii="Times New Roman" w:hAnsi="Times New Roman" w:cs="Times New Roman"/>
          <w:sz w:val="24"/>
          <w:szCs w:val="24"/>
          <w:lang w:val="et-EE"/>
        </w:rPr>
        <w:t>Komisjoni töö on plaanis ümber korraldada, mis võimaldaks tõsta kvalitee</w:t>
      </w:r>
      <w:r w:rsidR="00F77E13">
        <w:rPr>
          <w:rFonts w:ascii="Times New Roman" w:hAnsi="Times New Roman" w:cs="Times New Roman"/>
          <w:sz w:val="24"/>
          <w:szCs w:val="24"/>
          <w:lang w:val="et-EE"/>
        </w:rPr>
        <w:t>t</w:t>
      </w:r>
      <w:r w:rsidR="00FD7B5F" w:rsidRPr="007F0548">
        <w:rPr>
          <w:rFonts w:ascii="Times New Roman" w:hAnsi="Times New Roman" w:cs="Times New Roman"/>
          <w:sz w:val="24"/>
          <w:szCs w:val="24"/>
          <w:lang w:val="et-EE"/>
        </w:rPr>
        <w:t>i.</w:t>
      </w:r>
    </w:p>
    <w:p w14:paraId="7FA0EFB9" w14:textId="6972F36A" w:rsidR="00B955D8" w:rsidRPr="00635E6C" w:rsidRDefault="00825DD1" w:rsidP="00580DAA">
      <w:pPr>
        <w:spacing w:after="0" w:line="360" w:lineRule="auto"/>
        <w:jc w:val="both"/>
        <w:rPr>
          <w:rFonts w:ascii="Times New Roman" w:hAnsi="Times New Roman" w:cs="Times New Roman"/>
          <w:sz w:val="24"/>
          <w:szCs w:val="24"/>
          <w:lang w:val="et-EE"/>
        </w:rPr>
      </w:pPr>
      <w:r w:rsidRPr="00635E6C">
        <w:rPr>
          <w:rFonts w:ascii="Times New Roman" w:hAnsi="Times New Roman" w:cs="Times New Roman"/>
          <w:sz w:val="24"/>
          <w:szCs w:val="24"/>
          <w:lang w:val="et-EE"/>
        </w:rPr>
        <w:t xml:space="preserve">Kui laps või eestkostetav seab enda käitumisega ohtu enda või teiste inimeste elu ja tervise ning ükski teine teenus või sekkumine (pereteraapia, sotsiaalprogramm, psühholoogi teenus jt) </w:t>
      </w:r>
      <w:r w:rsidR="0005043E">
        <w:rPr>
          <w:rFonts w:ascii="Times New Roman" w:hAnsi="Times New Roman" w:cs="Times New Roman"/>
          <w:sz w:val="24"/>
          <w:szCs w:val="24"/>
          <w:lang w:val="et-EE"/>
        </w:rPr>
        <w:t>ei aita</w:t>
      </w:r>
      <w:r w:rsidR="0005043E" w:rsidRPr="00755438">
        <w:rPr>
          <w:rFonts w:ascii="Times New Roman" w:hAnsi="Times New Roman" w:cs="Times New Roman"/>
          <w:sz w:val="24"/>
          <w:szCs w:val="24"/>
          <w:lang w:val="et-EE"/>
        </w:rPr>
        <w:t xml:space="preserve">, siis </w:t>
      </w:r>
      <w:r w:rsidRPr="00755438">
        <w:rPr>
          <w:rFonts w:ascii="Times New Roman" w:hAnsi="Times New Roman" w:cs="Times New Roman"/>
          <w:sz w:val="24"/>
          <w:szCs w:val="24"/>
          <w:lang w:val="et-EE"/>
        </w:rPr>
        <w:t>võib olla vajalik lapse vabadust piirata kinnise last</w:t>
      </w:r>
      <w:r w:rsidRPr="00635E6C">
        <w:rPr>
          <w:rFonts w:ascii="Times New Roman" w:hAnsi="Times New Roman" w:cs="Times New Roman"/>
          <w:sz w:val="24"/>
          <w:szCs w:val="24"/>
          <w:lang w:val="et-EE"/>
        </w:rPr>
        <w:t>easutuse teenuse</w:t>
      </w:r>
      <w:r w:rsidR="0005043E">
        <w:rPr>
          <w:rFonts w:ascii="Times New Roman" w:hAnsi="Times New Roman" w:cs="Times New Roman"/>
          <w:sz w:val="24"/>
          <w:szCs w:val="24"/>
          <w:lang w:val="et-EE"/>
        </w:rPr>
        <w:t>ga</w:t>
      </w:r>
      <w:r w:rsidRPr="00635E6C">
        <w:rPr>
          <w:rFonts w:ascii="Times New Roman" w:hAnsi="Times New Roman" w:cs="Times New Roman"/>
          <w:sz w:val="24"/>
          <w:szCs w:val="24"/>
          <w:lang w:val="et-EE"/>
        </w:rPr>
        <w:t xml:space="preserve"> (KLAT).</w:t>
      </w:r>
    </w:p>
    <w:p w14:paraId="63ED7399" w14:textId="77777777" w:rsidR="006B0CBD" w:rsidRDefault="006B0CBD" w:rsidP="00580DAA">
      <w:pPr>
        <w:spacing w:after="0" w:line="240" w:lineRule="auto"/>
        <w:jc w:val="both"/>
        <w:rPr>
          <w:rFonts w:ascii="Times New Roman" w:hAnsi="Times New Roman" w:cs="Times New Roman"/>
          <w:sz w:val="24"/>
          <w:szCs w:val="24"/>
          <w:lang w:val="et-EE"/>
        </w:rPr>
      </w:pPr>
    </w:p>
    <w:p w14:paraId="27788DD3" w14:textId="77777777" w:rsidR="006B0CBD" w:rsidRDefault="006B0CBD" w:rsidP="00580DAA">
      <w:pPr>
        <w:spacing w:after="0" w:line="240" w:lineRule="auto"/>
        <w:jc w:val="both"/>
        <w:rPr>
          <w:rFonts w:ascii="Times New Roman" w:hAnsi="Times New Roman" w:cs="Times New Roman"/>
          <w:sz w:val="24"/>
          <w:szCs w:val="24"/>
          <w:lang w:val="et-EE"/>
        </w:rPr>
      </w:pPr>
    </w:p>
    <w:p w14:paraId="56E597F1" w14:textId="77777777" w:rsidR="006B0CBD" w:rsidRDefault="006B0CBD" w:rsidP="00580DAA">
      <w:pPr>
        <w:spacing w:after="0" w:line="240" w:lineRule="auto"/>
        <w:jc w:val="both"/>
        <w:rPr>
          <w:rFonts w:ascii="Times New Roman" w:hAnsi="Times New Roman" w:cs="Times New Roman"/>
          <w:sz w:val="24"/>
          <w:szCs w:val="24"/>
          <w:lang w:val="et-EE"/>
        </w:rPr>
      </w:pPr>
    </w:p>
    <w:p w14:paraId="4102CC8C" w14:textId="77777777" w:rsidR="006B0CBD" w:rsidRDefault="006B0CBD" w:rsidP="00580DAA">
      <w:pPr>
        <w:spacing w:after="0" w:line="240" w:lineRule="auto"/>
        <w:jc w:val="both"/>
        <w:rPr>
          <w:rFonts w:ascii="Times New Roman" w:hAnsi="Times New Roman" w:cs="Times New Roman"/>
          <w:sz w:val="24"/>
          <w:szCs w:val="24"/>
          <w:lang w:val="et-EE"/>
        </w:rPr>
      </w:pPr>
    </w:p>
    <w:p w14:paraId="236DE217" w14:textId="77777777" w:rsidR="006B0CBD" w:rsidRDefault="006B0CBD" w:rsidP="00580DAA">
      <w:pPr>
        <w:spacing w:after="0" w:line="240" w:lineRule="auto"/>
        <w:jc w:val="both"/>
        <w:rPr>
          <w:rFonts w:ascii="Times New Roman" w:hAnsi="Times New Roman" w:cs="Times New Roman"/>
          <w:sz w:val="24"/>
          <w:szCs w:val="24"/>
          <w:lang w:val="et-EE"/>
        </w:rPr>
      </w:pPr>
    </w:p>
    <w:p w14:paraId="49874DEB" w14:textId="77777777" w:rsidR="006B0CBD" w:rsidRDefault="006B0CBD" w:rsidP="00580DAA">
      <w:pPr>
        <w:spacing w:after="0" w:line="240" w:lineRule="auto"/>
        <w:jc w:val="both"/>
        <w:rPr>
          <w:rFonts w:ascii="Times New Roman" w:hAnsi="Times New Roman" w:cs="Times New Roman"/>
          <w:sz w:val="24"/>
          <w:szCs w:val="24"/>
          <w:lang w:val="et-EE"/>
        </w:rPr>
      </w:pPr>
    </w:p>
    <w:p w14:paraId="66C507BC" w14:textId="77777777" w:rsidR="006B0CBD" w:rsidRDefault="006B0CBD" w:rsidP="00580DAA">
      <w:pPr>
        <w:spacing w:after="0" w:line="240" w:lineRule="auto"/>
        <w:jc w:val="both"/>
        <w:rPr>
          <w:rFonts w:ascii="Times New Roman" w:hAnsi="Times New Roman" w:cs="Times New Roman"/>
          <w:sz w:val="24"/>
          <w:szCs w:val="24"/>
          <w:lang w:val="et-EE"/>
        </w:rPr>
      </w:pPr>
    </w:p>
    <w:p w14:paraId="1FD9326C" w14:textId="6051AD6B" w:rsidR="00FB2285" w:rsidRPr="00580DAA" w:rsidRDefault="00755438" w:rsidP="00580DAA">
      <w:pPr>
        <w:spacing w:after="0" w:line="24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lastRenderedPageBreak/>
        <w:t>Laste riskikäitumise ennetamisele ja tervise hoidmisele suunatud ennetustegevuste tegevussuunad on järgmised:</w:t>
      </w:r>
    </w:p>
    <w:tbl>
      <w:tblPr>
        <w:tblStyle w:val="TableGrid"/>
        <w:tblpPr w:leftFromText="180" w:rightFromText="180" w:vertAnchor="text" w:horzAnchor="margin" w:tblpY="86"/>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567"/>
        <w:gridCol w:w="8074"/>
      </w:tblGrid>
      <w:tr w:rsidR="00580DAA" w:rsidRPr="00777DCB" w14:paraId="39A1855B" w14:textId="77777777" w:rsidTr="00580DAA">
        <w:tc>
          <w:tcPr>
            <w:tcW w:w="8641" w:type="dxa"/>
            <w:gridSpan w:val="2"/>
            <w:shd w:val="clear" w:color="auto" w:fill="D9E2F3" w:themeFill="accent1" w:themeFillTint="33"/>
          </w:tcPr>
          <w:p w14:paraId="4EB857B5" w14:textId="77777777" w:rsidR="00580DAA" w:rsidRPr="00E62797" w:rsidRDefault="00580DAA" w:rsidP="00580DAA">
            <w:pPr>
              <w:jc w:val="both"/>
              <w:rPr>
                <w:rFonts w:ascii="Times New Roman" w:eastAsia="Times New Roman" w:hAnsi="Times New Roman" w:cs="Times New Roman"/>
                <w:b/>
                <w:bCs/>
                <w:iCs/>
                <w:color w:val="1F3864" w:themeColor="accent1" w:themeShade="80"/>
                <w:sz w:val="24"/>
                <w:szCs w:val="24"/>
                <w:lang w:val="et-EE" w:eastAsia="ru-RU"/>
              </w:rPr>
            </w:pPr>
            <w:r w:rsidRPr="00E62797">
              <w:rPr>
                <w:rFonts w:ascii="Times New Roman" w:eastAsia="Times New Roman" w:hAnsi="Times New Roman" w:cs="Times New Roman"/>
                <w:b/>
                <w:bCs/>
                <w:iCs/>
                <w:color w:val="1F3864" w:themeColor="accent1" w:themeShade="80"/>
                <w:sz w:val="24"/>
                <w:szCs w:val="24"/>
                <w:lang w:val="et-EE" w:eastAsia="ru-RU"/>
              </w:rPr>
              <w:t>Tegevussuunad</w:t>
            </w:r>
          </w:p>
          <w:p w14:paraId="1109A23C" w14:textId="77777777" w:rsidR="00580DAA" w:rsidRPr="00777DCB" w:rsidRDefault="00580DAA" w:rsidP="00580DAA">
            <w:pPr>
              <w:jc w:val="both"/>
              <w:rPr>
                <w:rFonts w:ascii="Times New Roman" w:eastAsia="Times New Roman" w:hAnsi="Times New Roman" w:cs="Times New Roman"/>
                <w:b/>
                <w:bCs/>
                <w:iCs/>
                <w:sz w:val="24"/>
                <w:szCs w:val="24"/>
                <w:lang w:val="et-EE" w:eastAsia="ru-RU"/>
              </w:rPr>
            </w:pPr>
          </w:p>
        </w:tc>
      </w:tr>
      <w:tr w:rsidR="00580DAA" w:rsidRPr="00777DCB" w14:paraId="3948E3F3" w14:textId="77777777" w:rsidTr="00580DAA">
        <w:tc>
          <w:tcPr>
            <w:tcW w:w="567" w:type="dxa"/>
          </w:tcPr>
          <w:p w14:paraId="0485B852"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1.</w:t>
            </w:r>
          </w:p>
        </w:tc>
        <w:tc>
          <w:tcPr>
            <w:tcW w:w="8074" w:type="dxa"/>
          </w:tcPr>
          <w:p w14:paraId="18FCE77A"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Varajase märkamise süsteemi arendamine</w:t>
            </w:r>
          </w:p>
        </w:tc>
      </w:tr>
      <w:tr w:rsidR="00580DAA" w:rsidRPr="00777DCB" w14:paraId="35B935E1" w14:textId="77777777" w:rsidTr="00580DAA">
        <w:tc>
          <w:tcPr>
            <w:tcW w:w="567" w:type="dxa"/>
          </w:tcPr>
          <w:p w14:paraId="3C5DB6B2"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2.</w:t>
            </w:r>
          </w:p>
        </w:tc>
        <w:tc>
          <w:tcPr>
            <w:tcW w:w="8074" w:type="dxa"/>
          </w:tcPr>
          <w:p w14:paraId="7236A733"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Teavitussüsteemi arendamine</w:t>
            </w:r>
          </w:p>
        </w:tc>
      </w:tr>
      <w:tr w:rsidR="00580DAA" w:rsidRPr="003F7B4D" w14:paraId="0EEBA015" w14:textId="77777777" w:rsidTr="00580DAA">
        <w:tc>
          <w:tcPr>
            <w:tcW w:w="567" w:type="dxa"/>
          </w:tcPr>
          <w:p w14:paraId="1D54D760"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3.</w:t>
            </w:r>
          </w:p>
        </w:tc>
        <w:tc>
          <w:tcPr>
            <w:tcW w:w="8074" w:type="dxa"/>
          </w:tcPr>
          <w:p w14:paraId="5AD74129"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Kiusamisvabade asutuste programmide juurutamine ja rakendamine</w:t>
            </w:r>
          </w:p>
        </w:tc>
      </w:tr>
      <w:tr w:rsidR="00580DAA" w:rsidRPr="00777DCB" w14:paraId="1047F0F9" w14:textId="77777777" w:rsidTr="00580DAA">
        <w:tc>
          <w:tcPr>
            <w:tcW w:w="567" w:type="dxa"/>
          </w:tcPr>
          <w:p w14:paraId="00690579"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4.</w:t>
            </w:r>
          </w:p>
        </w:tc>
        <w:tc>
          <w:tcPr>
            <w:tcW w:w="8074" w:type="dxa"/>
          </w:tcPr>
          <w:p w14:paraId="58039D24"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 xml:space="preserve">Raskustesse sattunud laste ja noorte toetamine ja </w:t>
            </w:r>
          </w:p>
          <w:p w14:paraId="1DB05209"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selleks tugiprogrammide väljatöötamine</w:t>
            </w:r>
          </w:p>
        </w:tc>
      </w:tr>
      <w:tr w:rsidR="00580DAA" w:rsidRPr="00777DCB" w14:paraId="3D1C4C4D" w14:textId="77777777" w:rsidTr="00580DAA">
        <w:tc>
          <w:tcPr>
            <w:tcW w:w="567" w:type="dxa"/>
          </w:tcPr>
          <w:p w14:paraId="32F441CC"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5.</w:t>
            </w:r>
          </w:p>
        </w:tc>
        <w:tc>
          <w:tcPr>
            <w:tcW w:w="8074" w:type="dxa"/>
          </w:tcPr>
          <w:p w14:paraId="5F8CF192"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Ohvriabi süsteemi arendamine</w:t>
            </w:r>
          </w:p>
        </w:tc>
      </w:tr>
      <w:tr w:rsidR="00580DAA" w:rsidRPr="003F7B4D" w14:paraId="2CEBE6F6" w14:textId="77777777" w:rsidTr="00580DAA">
        <w:tc>
          <w:tcPr>
            <w:tcW w:w="567" w:type="dxa"/>
          </w:tcPr>
          <w:p w14:paraId="01A7ECC9"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6.</w:t>
            </w:r>
          </w:p>
        </w:tc>
        <w:tc>
          <w:tcPr>
            <w:tcW w:w="8074" w:type="dxa"/>
          </w:tcPr>
          <w:p w14:paraId="22338116" w14:textId="77777777" w:rsidR="00580DAA" w:rsidRPr="00635E6C" w:rsidRDefault="00580DAA" w:rsidP="00580DAA">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Turvakodu- ja asendushooldusteenuse võimaluste laiendamine</w:t>
            </w:r>
          </w:p>
        </w:tc>
      </w:tr>
    </w:tbl>
    <w:p w14:paraId="0E4E1CB2" w14:textId="77777777" w:rsidR="00755438" w:rsidRPr="00777DCB" w:rsidRDefault="00755438" w:rsidP="00777DCB">
      <w:pPr>
        <w:pStyle w:val="ListParagraph"/>
        <w:spacing w:after="0" w:line="240" w:lineRule="auto"/>
        <w:jc w:val="both"/>
        <w:rPr>
          <w:rFonts w:ascii="Times New Roman" w:hAnsi="Times New Roman" w:cs="Times New Roman"/>
          <w:sz w:val="24"/>
          <w:szCs w:val="24"/>
          <w:lang w:val="et-EE"/>
        </w:rPr>
      </w:pPr>
    </w:p>
    <w:p w14:paraId="27692E8D" w14:textId="1BC05B05" w:rsidR="0091415F" w:rsidRDefault="0091415F" w:rsidP="00B47B3D">
      <w:pPr>
        <w:spacing w:after="0" w:line="240" w:lineRule="auto"/>
        <w:jc w:val="both"/>
        <w:rPr>
          <w:rFonts w:ascii="Times New Roman" w:hAnsi="Times New Roman" w:cs="Times New Roman"/>
          <w:sz w:val="24"/>
          <w:szCs w:val="24"/>
          <w:lang w:val="et-EE"/>
        </w:rPr>
      </w:pPr>
    </w:p>
    <w:p w14:paraId="2FC6AF8F" w14:textId="77777777" w:rsidR="006B0CBD" w:rsidRDefault="006B0CBD" w:rsidP="00B47B3D">
      <w:pPr>
        <w:spacing w:after="0" w:line="240" w:lineRule="auto"/>
        <w:jc w:val="both"/>
        <w:rPr>
          <w:rFonts w:ascii="Times New Roman" w:hAnsi="Times New Roman" w:cs="Times New Roman"/>
          <w:sz w:val="24"/>
          <w:szCs w:val="24"/>
          <w:lang w:val="et-EE"/>
        </w:rPr>
      </w:pPr>
    </w:p>
    <w:p w14:paraId="65519BAE" w14:textId="77777777" w:rsidR="006B0CBD" w:rsidRDefault="006B0CBD" w:rsidP="00B47B3D">
      <w:pPr>
        <w:spacing w:after="0" w:line="240" w:lineRule="auto"/>
        <w:jc w:val="both"/>
        <w:rPr>
          <w:rFonts w:ascii="Times New Roman" w:hAnsi="Times New Roman" w:cs="Times New Roman"/>
          <w:sz w:val="24"/>
          <w:szCs w:val="24"/>
          <w:lang w:val="et-EE"/>
        </w:rPr>
      </w:pPr>
    </w:p>
    <w:p w14:paraId="06CE50F5" w14:textId="77777777" w:rsidR="006B0CBD" w:rsidRDefault="006B0CBD" w:rsidP="00B47B3D">
      <w:pPr>
        <w:spacing w:after="0" w:line="240" w:lineRule="auto"/>
        <w:jc w:val="both"/>
        <w:rPr>
          <w:rFonts w:ascii="Times New Roman" w:hAnsi="Times New Roman" w:cs="Times New Roman"/>
          <w:sz w:val="24"/>
          <w:szCs w:val="24"/>
          <w:lang w:val="et-EE"/>
        </w:rPr>
      </w:pPr>
    </w:p>
    <w:p w14:paraId="34048C50" w14:textId="77777777" w:rsidR="006B0CBD" w:rsidRDefault="006B0CBD" w:rsidP="00B47B3D">
      <w:pPr>
        <w:spacing w:after="0" w:line="240" w:lineRule="auto"/>
        <w:jc w:val="both"/>
        <w:rPr>
          <w:rFonts w:ascii="Times New Roman" w:hAnsi="Times New Roman" w:cs="Times New Roman"/>
          <w:sz w:val="24"/>
          <w:szCs w:val="24"/>
          <w:lang w:val="et-EE"/>
        </w:rPr>
      </w:pPr>
    </w:p>
    <w:p w14:paraId="2D87B394" w14:textId="77777777" w:rsidR="006B0CBD" w:rsidRDefault="006B0CBD" w:rsidP="00B47B3D">
      <w:pPr>
        <w:spacing w:after="0" w:line="240" w:lineRule="auto"/>
        <w:jc w:val="both"/>
        <w:rPr>
          <w:rFonts w:ascii="Times New Roman" w:hAnsi="Times New Roman" w:cs="Times New Roman"/>
          <w:sz w:val="24"/>
          <w:szCs w:val="24"/>
          <w:lang w:val="et-EE"/>
        </w:rPr>
      </w:pPr>
    </w:p>
    <w:p w14:paraId="4A00F86D" w14:textId="77777777" w:rsidR="006B0CBD" w:rsidRDefault="006B0CBD" w:rsidP="00B47B3D">
      <w:pPr>
        <w:spacing w:after="0" w:line="240" w:lineRule="auto"/>
        <w:jc w:val="both"/>
        <w:rPr>
          <w:rFonts w:ascii="Times New Roman" w:hAnsi="Times New Roman" w:cs="Times New Roman"/>
          <w:sz w:val="24"/>
          <w:szCs w:val="24"/>
          <w:lang w:val="et-EE"/>
        </w:rPr>
      </w:pPr>
    </w:p>
    <w:p w14:paraId="22474843" w14:textId="77777777" w:rsidR="006B0CBD" w:rsidRDefault="006B0CBD" w:rsidP="00B47B3D">
      <w:pPr>
        <w:spacing w:after="0" w:line="240" w:lineRule="auto"/>
        <w:jc w:val="both"/>
        <w:rPr>
          <w:rFonts w:ascii="Times New Roman" w:hAnsi="Times New Roman" w:cs="Times New Roman"/>
          <w:sz w:val="24"/>
          <w:szCs w:val="24"/>
          <w:lang w:val="et-EE"/>
        </w:rPr>
      </w:pPr>
    </w:p>
    <w:p w14:paraId="23AC03F0" w14:textId="77777777" w:rsidR="006B0CBD" w:rsidRDefault="006B0CBD" w:rsidP="00B47B3D">
      <w:pPr>
        <w:spacing w:after="0" w:line="240" w:lineRule="auto"/>
        <w:jc w:val="both"/>
        <w:rPr>
          <w:rFonts w:ascii="Times New Roman" w:hAnsi="Times New Roman" w:cs="Times New Roman"/>
          <w:sz w:val="24"/>
          <w:szCs w:val="24"/>
          <w:lang w:val="et-EE"/>
        </w:rPr>
      </w:pPr>
    </w:p>
    <w:p w14:paraId="191FE09C" w14:textId="77777777" w:rsidR="006B0CBD" w:rsidRPr="00EE75E0" w:rsidRDefault="006B0CBD" w:rsidP="00B47B3D">
      <w:pPr>
        <w:spacing w:after="0" w:line="240" w:lineRule="auto"/>
        <w:jc w:val="both"/>
        <w:rPr>
          <w:rFonts w:ascii="Times New Roman" w:hAnsi="Times New Roman" w:cs="Times New Roman"/>
          <w:sz w:val="24"/>
          <w:szCs w:val="24"/>
          <w:lang w:val="en-US"/>
        </w:rPr>
      </w:pPr>
    </w:p>
    <w:p w14:paraId="7D26E7A3" w14:textId="0512C4BE" w:rsidR="0079086E" w:rsidRPr="005B78CD" w:rsidRDefault="0091415F" w:rsidP="00AD1E49">
      <w:pPr>
        <w:pStyle w:val="Heading1"/>
        <w:numPr>
          <w:ilvl w:val="2"/>
          <w:numId w:val="6"/>
        </w:numPr>
        <w:rPr>
          <w:rFonts w:ascii="Times New Roman" w:hAnsi="Times New Roman" w:cs="Times New Roman"/>
          <w:b/>
          <w:sz w:val="24"/>
          <w:szCs w:val="24"/>
          <w:lang w:val="et-EE"/>
        </w:rPr>
      </w:pPr>
      <w:bookmarkStart w:id="8" w:name="_Toc154074262"/>
      <w:r w:rsidRPr="005B78CD">
        <w:rPr>
          <w:rFonts w:ascii="Times New Roman" w:hAnsi="Times New Roman" w:cs="Times New Roman"/>
          <w:b/>
          <w:sz w:val="24"/>
          <w:szCs w:val="24"/>
          <w:lang w:val="et-EE"/>
        </w:rPr>
        <w:t>Toetatakse positiivset vanemlust</w:t>
      </w:r>
      <w:bookmarkEnd w:id="8"/>
    </w:p>
    <w:p w14:paraId="6E56266D" w14:textId="05E1D755" w:rsidR="00B45F2D" w:rsidRPr="00580DAA" w:rsidRDefault="003808EC"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 xml:space="preserve">Vanemlike oskuste suurendamine on üks esimesi ja olulisemaid samme laste probleemide ennetamisel ja vähendamisel. </w:t>
      </w:r>
      <w:r w:rsidR="00B45F2D" w:rsidRPr="00580DAA">
        <w:rPr>
          <w:rFonts w:ascii="Times New Roman" w:hAnsi="Times New Roman" w:cs="Times New Roman"/>
          <w:sz w:val="24"/>
          <w:szCs w:val="24"/>
          <w:lang w:val="et-EE"/>
        </w:rPr>
        <w:t xml:space="preserve">Õnneliku, visa ja hakkaja inimese kasvamisel on esmane hea ja turvaline kasvukeskkond, mis toetab nii enese tundmaõppimise kui väljendamise oskusi. </w:t>
      </w:r>
      <w:r w:rsidR="00F61000" w:rsidRPr="00580DAA">
        <w:rPr>
          <w:rFonts w:ascii="Times New Roman" w:hAnsi="Times New Roman" w:cs="Times New Roman"/>
          <w:sz w:val="24"/>
          <w:szCs w:val="24"/>
          <w:lang w:val="et-EE"/>
        </w:rPr>
        <w:t xml:space="preserve">Puudulikud vanemlikud oskused võivad suurendada laste käitumuslike ja emotsionaalsete probleemide kujunemist. </w:t>
      </w:r>
      <w:r w:rsidR="00B45F2D" w:rsidRPr="00580DAA">
        <w:rPr>
          <w:rFonts w:ascii="Times New Roman" w:hAnsi="Times New Roman" w:cs="Times New Roman"/>
          <w:sz w:val="24"/>
          <w:szCs w:val="24"/>
          <w:lang w:val="et-EE"/>
        </w:rPr>
        <w:t>Seesuguse toetava keskkonna loomisoskusi toetab riik täna nii lapsevanematele kui lasteaedadele ja koolidele erinevaid tõenduspõhiseid programme pakkudes, mis aitavad lastel selliseid oskusi arendada.</w:t>
      </w:r>
    </w:p>
    <w:p w14:paraId="26E7665C" w14:textId="70AB2926" w:rsidR="00F84568" w:rsidRPr="00580DAA" w:rsidRDefault="00F84568"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Narva linnas tegut</w:t>
      </w:r>
      <w:r w:rsidR="0036242C" w:rsidRPr="00580DAA">
        <w:rPr>
          <w:rFonts w:ascii="Times New Roman" w:hAnsi="Times New Roman" w:cs="Times New Roman"/>
          <w:sz w:val="24"/>
          <w:szCs w:val="24"/>
          <w:lang w:val="et-EE"/>
        </w:rPr>
        <w:t>s</w:t>
      </w:r>
      <w:r w:rsidRPr="00580DAA">
        <w:rPr>
          <w:rFonts w:ascii="Times New Roman" w:hAnsi="Times New Roman" w:cs="Times New Roman"/>
          <w:sz w:val="24"/>
          <w:szCs w:val="24"/>
          <w:lang w:val="et-EE"/>
        </w:rPr>
        <w:t xml:space="preserve">eb vanemlusprogramm </w:t>
      </w:r>
      <w:r w:rsidRPr="00580DAA">
        <w:rPr>
          <w:rFonts w:ascii="Times New Roman" w:hAnsi="Times New Roman" w:cs="Times New Roman"/>
          <w:b/>
          <w:bCs/>
          <w:sz w:val="24"/>
          <w:szCs w:val="24"/>
          <w:lang w:val="et-EE"/>
        </w:rPr>
        <w:t>„Imelised aastad“</w:t>
      </w:r>
      <w:r w:rsidRPr="00580DAA">
        <w:rPr>
          <w:rFonts w:ascii="Times New Roman" w:hAnsi="Times New Roman" w:cs="Times New Roman"/>
          <w:sz w:val="24"/>
          <w:szCs w:val="24"/>
          <w:lang w:val="et-EE"/>
        </w:rPr>
        <w:t>. Laste kasvatamisel võib tekkida olukordi, millega on keeruline hakkama saada. „Imelised aastad” on 4-kuuline programm vanematele, kes vajavad tuge ja soovivad õppida, kuidas laste kasvatamisega paremini toime tulla.</w:t>
      </w:r>
    </w:p>
    <w:p w14:paraId="2C0C1114" w14:textId="330F2C2B" w:rsidR="00635E6C" w:rsidRPr="00580DAA" w:rsidRDefault="00F84568"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b/>
          <w:bCs/>
          <w:sz w:val="24"/>
          <w:szCs w:val="24"/>
          <w:lang w:val="et-EE"/>
        </w:rPr>
        <w:t>SOS Lasteküla peretugevdusprogramm</w:t>
      </w:r>
      <w:r w:rsidRPr="00580DAA">
        <w:rPr>
          <w:rFonts w:ascii="Times New Roman" w:hAnsi="Times New Roman" w:cs="Times New Roman"/>
          <w:sz w:val="24"/>
          <w:szCs w:val="24"/>
          <w:lang w:val="et-EE"/>
        </w:rPr>
        <w:t xml:space="preserve"> Narva linnas aitab lastega peresid, kes on sattunud keerulisse olukorda ning iseseisvalt enam toime ei tule. Kui pere on nõus abi vastu võtma, seatakse eesmärgid, mida asutakse ühiselt saavutama. Peresid toetab SOS perede tugitöötaja, kes ei tee pere eest asju ära, vaid aitab saavutada kontrolli oma elu üle, et pereliikmed oskaksid edaspidi eluolukordi edukamalt lahendada.</w:t>
      </w:r>
    </w:p>
    <w:p w14:paraId="7CBE8257" w14:textId="77777777" w:rsidR="00132363" w:rsidRDefault="00132363" w:rsidP="00E576EB">
      <w:pPr>
        <w:spacing w:after="0" w:line="240" w:lineRule="auto"/>
        <w:jc w:val="both"/>
        <w:rPr>
          <w:rFonts w:ascii="Times New Roman" w:hAnsi="Times New Roman" w:cs="Times New Roman"/>
          <w:sz w:val="24"/>
          <w:szCs w:val="24"/>
          <w:lang w:val="et-EE"/>
        </w:rPr>
      </w:pPr>
    </w:p>
    <w:p w14:paraId="3876CD2B" w14:textId="40A9C8A8" w:rsidR="00FB2285" w:rsidRPr="00E576EB" w:rsidRDefault="00656079" w:rsidP="00580DAA">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Vanemlike oskuste suurendamise tegevussuunad on järgmised:</w:t>
      </w:r>
    </w:p>
    <w:tbl>
      <w:tblPr>
        <w:tblStyle w:val="TableGrid"/>
        <w:tblW w:w="0" w:type="auto"/>
        <w:tblInd w:w="-5" w:type="dxa"/>
        <w:tblLook w:val="04A0" w:firstRow="1" w:lastRow="0" w:firstColumn="1" w:lastColumn="0" w:noHBand="0" w:noVBand="1"/>
      </w:tblPr>
      <w:tblGrid>
        <w:gridCol w:w="415"/>
        <w:gridCol w:w="8216"/>
      </w:tblGrid>
      <w:tr w:rsidR="00C270D0" w:rsidRPr="00EB6184" w14:paraId="38CF08A3" w14:textId="77777777" w:rsidTr="00580DAA">
        <w:tc>
          <w:tcPr>
            <w:tcW w:w="8631"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949810B" w14:textId="6DC188CC" w:rsidR="00C270D0" w:rsidRPr="00E62797" w:rsidRDefault="00C270D0" w:rsidP="00EA21B8">
            <w:pPr>
              <w:pStyle w:val="ListParagraph"/>
              <w:ind w:left="0"/>
              <w:jc w:val="both"/>
              <w:rPr>
                <w:rFonts w:ascii="Times New Roman" w:hAnsi="Times New Roman" w:cs="Times New Roman"/>
                <w:b/>
                <w:bCs/>
                <w:color w:val="1F3864" w:themeColor="accent1" w:themeShade="80"/>
                <w:sz w:val="24"/>
                <w:szCs w:val="24"/>
                <w:lang w:val="et-EE"/>
              </w:rPr>
            </w:pPr>
            <w:r w:rsidRPr="00E62797">
              <w:rPr>
                <w:rFonts w:ascii="Times New Roman" w:eastAsia="Times New Roman" w:hAnsi="Times New Roman" w:cs="Times New Roman"/>
                <w:b/>
                <w:bCs/>
                <w:iCs/>
                <w:color w:val="1F3864" w:themeColor="accent1" w:themeShade="80"/>
                <w:sz w:val="24"/>
                <w:szCs w:val="24"/>
                <w:lang w:val="et-EE" w:eastAsia="ru-RU"/>
              </w:rPr>
              <w:t>Tegevussuunad</w:t>
            </w:r>
          </w:p>
          <w:p w14:paraId="39C43FC4" w14:textId="77777777" w:rsidR="00C270D0" w:rsidRPr="00EB6184" w:rsidRDefault="00C270D0" w:rsidP="00EA21B8">
            <w:pPr>
              <w:pStyle w:val="ListParagraph"/>
              <w:ind w:left="0"/>
              <w:jc w:val="both"/>
              <w:rPr>
                <w:rFonts w:ascii="Times New Roman" w:hAnsi="Times New Roman" w:cs="Times New Roman"/>
                <w:b/>
                <w:bCs/>
                <w:sz w:val="24"/>
                <w:szCs w:val="24"/>
                <w:u w:val="single"/>
                <w:lang w:val="et-EE"/>
              </w:rPr>
            </w:pPr>
          </w:p>
        </w:tc>
      </w:tr>
      <w:tr w:rsidR="00C270D0" w:rsidRPr="003F7B4D" w14:paraId="2FDE7BDA" w14:textId="77777777" w:rsidTr="00580DAA">
        <w:tc>
          <w:tcPr>
            <w:tcW w:w="415" w:type="dxa"/>
            <w:tcBorders>
              <w:top w:val="single" w:sz="4" w:space="0" w:color="4472C4" w:themeColor="accent1"/>
            </w:tcBorders>
          </w:tcPr>
          <w:p w14:paraId="6B26AB83" w14:textId="5D9C1E2C" w:rsidR="00C270D0" w:rsidRPr="00635E6C" w:rsidRDefault="00C270D0" w:rsidP="00EB6184">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1.</w:t>
            </w:r>
          </w:p>
        </w:tc>
        <w:tc>
          <w:tcPr>
            <w:tcW w:w="8216" w:type="dxa"/>
            <w:tcBorders>
              <w:top w:val="single" w:sz="4" w:space="0" w:color="4472C4" w:themeColor="accent1"/>
            </w:tcBorders>
          </w:tcPr>
          <w:p w14:paraId="0AFD3B74" w14:textId="3CFB5BC1" w:rsidR="00C270D0" w:rsidRPr="00635E6C" w:rsidRDefault="00C270D0" w:rsidP="00EB6184">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Lastega peredele vanemlust toetavate programmide läbiviimine ja</w:t>
            </w:r>
            <w:r w:rsidR="00A5725A">
              <w:rPr>
                <w:rFonts w:ascii="Times New Roman" w:hAnsi="Times New Roman" w:cs="Times New Roman"/>
                <w:color w:val="1F3864" w:themeColor="accent1" w:themeShade="80"/>
                <w:sz w:val="24"/>
                <w:szCs w:val="24"/>
                <w:lang w:val="et-EE"/>
              </w:rPr>
              <w:t xml:space="preserve"> </w:t>
            </w:r>
            <w:r w:rsidRPr="00635E6C">
              <w:rPr>
                <w:rFonts w:ascii="Times New Roman" w:hAnsi="Times New Roman" w:cs="Times New Roman"/>
                <w:color w:val="1F3864" w:themeColor="accent1" w:themeShade="80"/>
                <w:sz w:val="24"/>
                <w:szCs w:val="24"/>
                <w:lang w:val="et-EE"/>
              </w:rPr>
              <w:t>nõustamisteenuste arendamine</w:t>
            </w:r>
          </w:p>
        </w:tc>
      </w:tr>
      <w:tr w:rsidR="00C270D0" w:rsidRPr="003F7B4D" w14:paraId="5526EDB8" w14:textId="77777777" w:rsidTr="00580DAA">
        <w:tc>
          <w:tcPr>
            <w:tcW w:w="415" w:type="dxa"/>
          </w:tcPr>
          <w:p w14:paraId="0CD827EA" w14:textId="7890C1C0" w:rsidR="00C270D0" w:rsidRPr="00635E6C" w:rsidRDefault="00C270D0" w:rsidP="00EB6184">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2.</w:t>
            </w:r>
          </w:p>
        </w:tc>
        <w:tc>
          <w:tcPr>
            <w:tcW w:w="8216" w:type="dxa"/>
          </w:tcPr>
          <w:p w14:paraId="05422235" w14:textId="458EA837" w:rsidR="00C270D0" w:rsidRPr="00635E6C" w:rsidRDefault="00C270D0" w:rsidP="00EB6184">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Elanikkonna valmisoleku suurendamine vanemlike oskuste arendamiseks</w:t>
            </w:r>
          </w:p>
        </w:tc>
      </w:tr>
      <w:tr w:rsidR="00C270D0" w:rsidRPr="003F7B4D" w14:paraId="6797B784" w14:textId="77777777" w:rsidTr="00580DAA">
        <w:tc>
          <w:tcPr>
            <w:tcW w:w="415" w:type="dxa"/>
          </w:tcPr>
          <w:p w14:paraId="58663EF2" w14:textId="33F9F9CD" w:rsidR="00C270D0" w:rsidRPr="00635E6C" w:rsidRDefault="00C270D0" w:rsidP="00EB6184">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3.</w:t>
            </w:r>
          </w:p>
        </w:tc>
        <w:tc>
          <w:tcPr>
            <w:tcW w:w="8216" w:type="dxa"/>
          </w:tcPr>
          <w:p w14:paraId="517A9AF6" w14:textId="5B7FFEFE" w:rsidR="00C270D0" w:rsidRPr="00635E6C" w:rsidRDefault="00C270D0" w:rsidP="00EB6184">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Tugigruppide vajaduste kaardistamine, kokkukutsumine, kokkusaamiste korraldamine</w:t>
            </w:r>
          </w:p>
        </w:tc>
      </w:tr>
      <w:tr w:rsidR="00C270D0" w:rsidRPr="003F7B4D" w14:paraId="31E8899B" w14:textId="77777777" w:rsidTr="00580DAA">
        <w:tc>
          <w:tcPr>
            <w:tcW w:w="415" w:type="dxa"/>
          </w:tcPr>
          <w:p w14:paraId="70AEA2FE" w14:textId="14D1F851" w:rsidR="00C270D0" w:rsidRPr="00635E6C" w:rsidRDefault="00C270D0" w:rsidP="00EB6184">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4.</w:t>
            </w:r>
          </w:p>
        </w:tc>
        <w:tc>
          <w:tcPr>
            <w:tcW w:w="8216" w:type="dxa"/>
          </w:tcPr>
          <w:p w14:paraId="42682F3A" w14:textId="6589C099" w:rsidR="00C270D0" w:rsidRPr="00635E6C" w:rsidRDefault="00C270D0" w:rsidP="00EB6184">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Spetsialistide toetamine ning nende pädevuse tõstmine vanemlust toetavate teenuste pakkumiseks</w:t>
            </w:r>
          </w:p>
        </w:tc>
      </w:tr>
    </w:tbl>
    <w:p w14:paraId="1AE8560F" w14:textId="77777777" w:rsidR="00F84568" w:rsidRDefault="00F84568" w:rsidP="00BE3A43">
      <w:pPr>
        <w:shd w:val="clear" w:color="auto" w:fill="FFFFFF" w:themeFill="background1"/>
        <w:spacing w:after="0" w:line="240" w:lineRule="auto"/>
        <w:jc w:val="both"/>
        <w:rPr>
          <w:rFonts w:ascii="Times New Roman" w:hAnsi="Times New Roman" w:cs="Times New Roman"/>
          <w:i/>
          <w:iCs/>
          <w:sz w:val="24"/>
          <w:szCs w:val="24"/>
          <w:lang w:val="et-EE"/>
        </w:rPr>
      </w:pPr>
      <w:bookmarkStart w:id="9" w:name="_Hlk133175623"/>
    </w:p>
    <w:p w14:paraId="681E3C25" w14:textId="77777777" w:rsidR="00791FDD" w:rsidRDefault="00791FDD" w:rsidP="00BE3A43">
      <w:pPr>
        <w:shd w:val="clear" w:color="auto" w:fill="FFFFFF" w:themeFill="background1"/>
        <w:spacing w:after="0" w:line="240" w:lineRule="auto"/>
        <w:jc w:val="both"/>
        <w:rPr>
          <w:rFonts w:ascii="Times New Roman" w:hAnsi="Times New Roman" w:cs="Times New Roman"/>
          <w:i/>
          <w:iCs/>
          <w:sz w:val="24"/>
          <w:szCs w:val="24"/>
          <w:lang w:val="et-EE"/>
        </w:rPr>
      </w:pPr>
    </w:p>
    <w:bookmarkEnd w:id="9"/>
    <w:p w14:paraId="7FDDBD97" w14:textId="655CFAF6" w:rsidR="00BE3A43" w:rsidRPr="005B78CD" w:rsidRDefault="005B78CD" w:rsidP="00AD1E49">
      <w:pPr>
        <w:pStyle w:val="Heading1"/>
        <w:numPr>
          <w:ilvl w:val="1"/>
          <w:numId w:val="6"/>
        </w:numPr>
        <w:spacing w:before="0" w:line="360" w:lineRule="auto"/>
        <w:rPr>
          <w:rFonts w:ascii="Times New Roman" w:hAnsi="Times New Roman" w:cs="Times New Roman"/>
          <w:b/>
          <w:sz w:val="24"/>
          <w:szCs w:val="24"/>
          <w:lang w:val="et-EE"/>
        </w:rPr>
      </w:pPr>
      <w:r>
        <w:rPr>
          <w:rFonts w:ascii="Times New Roman" w:hAnsi="Times New Roman" w:cs="Times New Roman"/>
          <w:b/>
          <w:sz w:val="24"/>
          <w:szCs w:val="24"/>
          <w:shd w:val="clear" w:color="auto" w:fill="FFFFFF" w:themeFill="background1"/>
          <w:lang w:val="et-EE"/>
        </w:rPr>
        <w:lastRenderedPageBreak/>
        <w:t xml:space="preserve"> </w:t>
      </w:r>
      <w:bookmarkStart w:id="10" w:name="_Toc154074263"/>
      <w:r w:rsidR="0091415F" w:rsidRPr="005B78CD">
        <w:rPr>
          <w:rFonts w:ascii="Times New Roman" w:hAnsi="Times New Roman" w:cs="Times New Roman"/>
          <w:b/>
          <w:sz w:val="24"/>
          <w:szCs w:val="24"/>
          <w:shd w:val="clear" w:color="auto" w:fill="FFFFFF" w:themeFill="background1"/>
          <w:lang w:val="et-EE"/>
        </w:rPr>
        <w:t>Lastele on tagatud mitmekülgsed arengut toetavad tingimused</w:t>
      </w:r>
      <w:bookmarkEnd w:id="10"/>
    </w:p>
    <w:p w14:paraId="32590E3F" w14:textId="1E480346" w:rsidR="00A90C2E" w:rsidRPr="005B78CD" w:rsidRDefault="0091415F" w:rsidP="00AD1E49">
      <w:pPr>
        <w:pStyle w:val="Heading1"/>
        <w:numPr>
          <w:ilvl w:val="2"/>
          <w:numId w:val="6"/>
        </w:numPr>
        <w:spacing w:before="0" w:line="360" w:lineRule="auto"/>
        <w:rPr>
          <w:rFonts w:ascii="Times New Roman" w:hAnsi="Times New Roman" w:cs="Times New Roman"/>
          <w:b/>
          <w:sz w:val="24"/>
          <w:szCs w:val="24"/>
          <w:lang w:val="et-EE"/>
        </w:rPr>
      </w:pPr>
      <w:bookmarkStart w:id="11" w:name="_Toc154074264"/>
      <w:r w:rsidRPr="005B78CD">
        <w:rPr>
          <w:rFonts w:ascii="Times New Roman" w:hAnsi="Times New Roman" w:cs="Times New Roman"/>
          <w:b/>
          <w:sz w:val="24"/>
          <w:szCs w:val="24"/>
          <w:lang w:val="et-EE"/>
        </w:rPr>
        <w:t>Kõikidele lastele on loodud tingimused omandada alus- ja põhiharidus, soovijatele on kättesaadav kesk- ja kutseharidus</w:t>
      </w:r>
      <w:bookmarkEnd w:id="11"/>
    </w:p>
    <w:p w14:paraId="27422995" w14:textId="77777777" w:rsidR="00A665F1" w:rsidRDefault="00A90C2E" w:rsidP="00A665F1">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 xml:space="preserve">Narva linna elanikele on võimaldatud kvaliteetne ja kättesaadav haridus igal haridusastmel. Linn korraldab alus-, üld- ja huviharidust ning -tegevust. Kõrg- ja kutseharidust pakuvad Tartu Ülikooli Narva Kolledž, Sisekaitseakadeemia Narva õppekeskus ja </w:t>
      </w:r>
      <w:r w:rsidR="00922B4D" w:rsidRPr="00580DAA">
        <w:rPr>
          <w:rFonts w:ascii="Times New Roman" w:hAnsi="Times New Roman" w:cs="Times New Roman"/>
          <w:sz w:val="24"/>
          <w:szCs w:val="24"/>
          <w:lang w:val="et-EE"/>
        </w:rPr>
        <w:t>Ida-</w:t>
      </w:r>
      <w:r w:rsidRPr="00580DAA">
        <w:rPr>
          <w:rFonts w:ascii="Times New Roman" w:hAnsi="Times New Roman" w:cs="Times New Roman"/>
          <w:sz w:val="24"/>
          <w:szCs w:val="24"/>
          <w:lang w:val="et-EE"/>
        </w:rPr>
        <w:t>Virumaa Kutsehariduskeskus.</w:t>
      </w:r>
    </w:p>
    <w:p w14:paraId="0BF7BF70" w14:textId="6F6AE08E" w:rsidR="00A665F1" w:rsidRPr="00A665F1" w:rsidRDefault="00A665F1" w:rsidP="00A665F1">
      <w:pPr>
        <w:spacing w:after="0" w:line="360" w:lineRule="auto"/>
        <w:jc w:val="both"/>
        <w:rPr>
          <w:rFonts w:ascii="Times New Roman" w:hAnsi="Times New Roman" w:cs="Times New Roman"/>
          <w:sz w:val="24"/>
          <w:szCs w:val="24"/>
          <w:lang w:val="et-EE"/>
        </w:rPr>
      </w:pPr>
      <w:r w:rsidRPr="00A665F1">
        <w:rPr>
          <w:rFonts w:ascii="Times New Roman" w:hAnsi="Times New Roman" w:cs="Times New Roman"/>
          <w:sz w:val="24"/>
          <w:szCs w:val="24"/>
          <w:lang w:val="et-EE"/>
        </w:rPr>
        <w:t>01.12.2023 seisuga tegutseb Narva linnas 13 koolieelset munitsipaallasteasutust (Päikene, Potsataja, Punamütsike (Lasteaed Punamütsike nimet</w:t>
      </w:r>
      <w:r>
        <w:rPr>
          <w:rFonts w:ascii="Times New Roman" w:hAnsi="Times New Roman" w:cs="Times New Roman"/>
          <w:sz w:val="24"/>
          <w:szCs w:val="24"/>
          <w:lang w:val="et-EE"/>
        </w:rPr>
        <w:t>atakse ümber alates 01.04.2024</w:t>
      </w:r>
      <w:r w:rsidRPr="00A665F1">
        <w:rPr>
          <w:rFonts w:ascii="Times New Roman" w:hAnsi="Times New Roman" w:cs="Times New Roman"/>
          <w:sz w:val="24"/>
          <w:szCs w:val="24"/>
          <w:lang w:val="et-EE"/>
        </w:rPr>
        <w:t xml:space="preserve">), Kirsike, Cipollino, Vikerkaar, Käoke, Põngerjas, Sädemeke, Sipsik, Muinasjutt, Pingviin, Pääsuke) ning </w:t>
      </w:r>
      <w:r w:rsidR="004930F8">
        <w:rPr>
          <w:rFonts w:ascii="Times New Roman" w:hAnsi="Times New Roman" w:cs="Times New Roman"/>
          <w:sz w:val="24"/>
          <w:szCs w:val="24"/>
          <w:lang w:val="et-EE"/>
        </w:rPr>
        <w:t xml:space="preserve">                </w:t>
      </w:r>
      <w:r w:rsidRPr="00A665F1">
        <w:rPr>
          <w:rFonts w:ascii="Times New Roman" w:hAnsi="Times New Roman" w:cs="Times New Roman"/>
          <w:sz w:val="24"/>
          <w:szCs w:val="24"/>
          <w:lang w:val="et-EE"/>
        </w:rPr>
        <w:t>8 munitsipaalkooli (Kesklinna Kool, Kreenholmi Kool, Pähklimäe Kool, Soldino Kool, 6. Kool, Paju Kool on põhikooliastmega üldhariduskoolid, Keeltelütseum (üldhariduskool gümnaasiumiastmega), Täiskasvanute Kool – mittestatsionaarset õpet pakkuv üldhariduskool). Samuti tegutsevad riigikoolid (Vanalinna Põhikool, Narva Gümnaasium, Narva Eesti Põhikool, Narva Eesti Riigigümnaasium) ning erakool (Õigeusu Gümnaasium).</w:t>
      </w:r>
    </w:p>
    <w:p w14:paraId="67959207" w14:textId="28E37066" w:rsidR="00C52F72" w:rsidRPr="00580DAA" w:rsidRDefault="00C52F72"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Narva linna lapsed õpivad ka teistes omavalitsustes, näiteks Narva-Jõesuus, Kohtla-Järvel (Ahtmes) jne.</w:t>
      </w:r>
    </w:p>
    <w:p w14:paraId="51163FE8" w14:textId="2DDDE7C3" w:rsidR="00725E3F" w:rsidRPr="00580DAA" w:rsidRDefault="0084574C"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Ukraina sõjapõgenikest</w:t>
      </w:r>
      <w:r w:rsidR="00A13F4E" w:rsidRPr="00580DAA">
        <w:rPr>
          <w:rFonts w:ascii="Times New Roman" w:hAnsi="Times New Roman" w:cs="Times New Roman"/>
          <w:sz w:val="24"/>
          <w:szCs w:val="24"/>
          <w:lang w:val="et-EE"/>
        </w:rPr>
        <w:t xml:space="preserve"> (UA, uussisserändajad)</w:t>
      </w:r>
      <w:r w:rsidRPr="00580DAA">
        <w:rPr>
          <w:rFonts w:ascii="Times New Roman" w:hAnsi="Times New Roman" w:cs="Times New Roman"/>
          <w:sz w:val="24"/>
          <w:szCs w:val="24"/>
          <w:lang w:val="et-EE"/>
        </w:rPr>
        <w:t xml:space="preserve"> lapsed õpivad Narva linnas Eesti koolisüsteemis ja mõned ka veebi teel Ukraina koolisüsteemis.</w:t>
      </w:r>
    </w:p>
    <w:p w14:paraId="4027A0BE" w14:textId="19E7ADB7" w:rsidR="00635E6C" w:rsidRPr="00580DAA" w:rsidRDefault="00A665F1" w:rsidP="00580DAA">
      <w:pPr>
        <w:spacing w:after="0" w:line="360" w:lineRule="auto"/>
        <w:jc w:val="both"/>
        <w:rPr>
          <w:rFonts w:ascii="Times New Roman" w:hAnsi="Times New Roman" w:cs="Times New Roman"/>
          <w:sz w:val="24"/>
          <w:szCs w:val="24"/>
          <w:lang w:val="et-EE"/>
        </w:rPr>
      </w:pPr>
      <w:bookmarkStart w:id="12" w:name="_Hlk153874771"/>
      <w:r w:rsidRPr="00A665F1">
        <w:rPr>
          <w:rFonts w:ascii="Times New Roman" w:hAnsi="Times New Roman" w:cs="Times New Roman"/>
          <w:sz w:val="24"/>
          <w:szCs w:val="24"/>
          <w:lang w:val="et-EE"/>
        </w:rPr>
        <w:t>Seisuga 20.12.2023 on Narva koolides 137 uussisserändajat 12 koolis: 11 Narva Pähklimäe Koolis, 10 Narva Kesklinna Koolis, 24 Narva Kreenholmi Koolis, 24 Narva Soldino Koolis,                                        24 Narva Keeltelütseumis, 10 Narva 6. Koolis, 4 Narva Paju Koolis, 24 Narva Täiskasvanute Koolis, 2 Narva Vanalinna Riigikoolis, 1 Narva Eesti Gümnaasium</w:t>
      </w:r>
      <w:r w:rsidR="004930F8">
        <w:rPr>
          <w:rFonts w:ascii="Times New Roman" w:hAnsi="Times New Roman" w:cs="Times New Roman"/>
          <w:sz w:val="24"/>
          <w:szCs w:val="24"/>
          <w:lang w:val="et-EE"/>
        </w:rPr>
        <w:t>is</w:t>
      </w:r>
      <w:r w:rsidRPr="00A665F1">
        <w:rPr>
          <w:rFonts w:ascii="Times New Roman" w:hAnsi="Times New Roman" w:cs="Times New Roman"/>
          <w:sz w:val="24"/>
          <w:szCs w:val="24"/>
          <w:lang w:val="et-EE"/>
        </w:rPr>
        <w:t>, 1 Narva Gümnaasium</w:t>
      </w:r>
      <w:r w:rsidR="004930F8">
        <w:rPr>
          <w:rFonts w:ascii="Times New Roman" w:hAnsi="Times New Roman" w:cs="Times New Roman"/>
          <w:sz w:val="24"/>
          <w:szCs w:val="24"/>
          <w:lang w:val="et-EE"/>
        </w:rPr>
        <w:t>is</w:t>
      </w:r>
      <w:r w:rsidRPr="00A665F1">
        <w:rPr>
          <w:rFonts w:ascii="Times New Roman" w:hAnsi="Times New Roman" w:cs="Times New Roman"/>
          <w:sz w:val="24"/>
          <w:szCs w:val="24"/>
          <w:lang w:val="et-EE"/>
        </w:rPr>
        <w:t xml:space="preserve">, </w:t>
      </w:r>
      <w:r w:rsidR="004930F8">
        <w:rPr>
          <w:rFonts w:ascii="Times New Roman" w:hAnsi="Times New Roman" w:cs="Times New Roman"/>
          <w:sz w:val="24"/>
          <w:szCs w:val="24"/>
          <w:lang w:val="et-EE"/>
        </w:rPr>
        <w:t xml:space="preserve">                              2 </w:t>
      </w:r>
      <w:r w:rsidRPr="00A665F1">
        <w:rPr>
          <w:rFonts w:ascii="Times New Roman" w:hAnsi="Times New Roman" w:cs="Times New Roman"/>
          <w:sz w:val="24"/>
          <w:szCs w:val="24"/>
          <w:lang w:val="et-EE"/>
        </w:rPr>
        <w:t>Narva Õigeusu Gümnaasium</w:t>
      </w:r>
      <w:r w:rsidR="004930F8">
        <w:rPr>
          <w:rFonts w:ascii="Times New Roman" w:hAnsi="Times New Roman" w:cs="Times New Roman"/>
          <w:sz w:val="24"/>
          <w:szCs w:val="24"/>
          <w:lang w:val="et-EE"/>
        </w:rPr>
        <w:t>is</w:t>
      </w:r>
      <w:r w:rsidRPr="00A665F1">
        <w:rPr>
          <w:rFonts w:ascii="Times New Roman" w:hAnsi="Times New Roman" w:cs="Times New Roman"/>
          <w:sz w:val="24"/>
          <w:szCs w:val="24"/>
          <w:lang w:val="et-EE"/>
        </w:rPr>
        <w:t xml:space="preserve">. </w:t>
      </w:r>
      <w:bookmarkEnd w:id="12"/>
      <w:r w:rsidR="00A13F4E" w:rsidRPr="00580DAA">
        <w:rPr>
          <w:rFonts w:ascii="Times New Roman" w:hAnsi="Times New Roman" w:cs="Times New Roman"/>
          <w:sz w:val="24"/>
          <w:szCs w:val="24"/>
          <w:lang w:val="et-EE"/>
        </w:rPr>
        <w:t xml:space="preserve">Koolid korraldavad UA lastele </w:t>
      </w:r>
      <w:r w:rsidR="00725E3F" w:rsidRPr="00580DAA">
        <w:rPr>
          <w:rFonts w:ascii="Times New Roman" w:hAnsi="Times New Roman" w:cs="Times New Roman"/>
          <w:sz w:val="24"/>
          <w:szCs w:val="24"/>
          <w:lang w:val="et-EE"/>
        </w:rPr>
        <w:t>eesti keele lisatunde</w:t>
      </w:r>
      <w:r w:rsidR="00A5725A" w:rsidRPr="00580DAA">
        <w:rPr>
          <w:rFonts w:ascii="Times New Roman" w:hAnsi="Times New Roman" w:cs="Times New Roman"/>
          <w:sz w:val="24"/>
          <w:szCs w:val="24"/>
          <w:lang w:val="et-EE"/>
        </w:rPr>
        <w:t xml:space="preserve"> </w:t>
      </w:r>
      <w:r w:rsidR="00725E3F" w:rsidRPr="00580DAA">
        <w:rPr>
          <w:rFonts w:ascii="Times New Roman" w:hAnsi="Times New Roman" w:cs="Times New Roman"/>
          <w:sz w:val="24"/>
          <w:szCs w:val="24"/>
          <w:lang w:val="et-EE"/>
        </w:rPr>
        <w:t xml:space="preserve">ja tugispetsialistide toetust. Kõik koolide huviringid on avatud kõigile soovijatele. Päris palju küsimusi on UA õpilaste vanematel seoses nende distantsõppe sooviga – lastevanemad soovivad, et </w:t>
      </w:r>
      <w:r w:rsidR="000B5822" w:rsidRPr="00580DAA">
        <w:rPr>
          <w:rFonts w:ascii="Times New Roman" w:hAnsi="Times New Roman" w:cs="Times New Roman"/>
          <w:sz w:val="24"/>
          <w:szCs w:val="24"/>
          <w:lang w:val="et-EE"/>
        </w:rPr>
        <w:t>laps</w:t>
      </w:r>
      <w:r w:rsidR="00725E3F" w:rsidRPr="00580DAA">
        <w:rPr>
          <w:rFonts w:ascii="Times New Roman" w:hAnsi="Times New Roman" w:cs="Times New Roman"/>
          <w:sz w:val="24"/>
          <w:szCs w:val="24"/>
          <w:lang w:val="et-EE"/>
        </w:rPr>
        <w:t xml:space="preserve"> jätkaks Ukraina koolis distantsõpet, sest siis on lapsel võimalik õppida ukraina keeles ja Ukraina õppekava järgi. Paljudele on Ukraina kool ka psühholoogiliselt tähtis – siis on perel justkui seost oma kodu ja emakeelega. Paljude lastevanemate sõn</w:t>
      </w:r>
      <w:r w:rsidR="000B5822" w:rsidRPr="00580DAA">
        <w:rPr>
          <w:rFonts w:ascii="Times New Roman" w:hAnsi="Times New Roman" w:cs="Times New Roman"/>
          <w:sz w:val="24"/>
          <w:szCs w:val="24"/>
          <w:lang w:val="et-EE"/>
        </w:rPr>
        <w:t>u</w:t>
      </w:r>
      <w:r w:rsidR="00725E3F" w:rsidRPr="00580DAA">
        <w:rPr>
          <w:rFonts w:ascii="Times New Roman" w:hAnsi="Times New Roman" w:cs="Times New Roman"/>
          <w:sz w:val="24"/>
          <w:szCs w:val="24"/>
          <w:lang w:val="et-EE"/>
        </w:rPr>
        <w:t>l kavatsevad nad Ukrainasse naasta, kui olukord seda lubab. Haridusteenistus seletab vanematele, et koolikohustuslikel lastel on Eestis tähtis koolis käia ja koolikohustust täita, samuti nõustab haridusteenistus ka oma koole, kuidas lastevanematega ühiselt sobivaid lahendusi leida, et ka UA lapsed jõuaks meie koolides</w:t>
      </w:r>
      <w:r w:rsidR="00A13F4E" w:rsidRPr="00580DAA">
        <w:rPr>
          <w:rFonts w:ascii="Times New Roman" w:hAnsi="Times New Roman" w:cs="Times New Roman"/>
          <w:sz w:val="24"/>
          <w:szCs w:val="24"/>
          <w:lang w:val="et-EE"/>
        </w:rPr>
        <w:t>se ja meie oleksid kaasatud Eesti</w:t>
      </w:r>
      <w:r w:rsidR="00725E3F" w:rsidRPr="00580DAA">
        <w:rPr>
          <w:rFonts w:ascii="Times New Roman" w:hAnsi="Times New Roman" w:cs="Times New Roman"/>
          <w:sz w:val="24"/>
          <w:szCs w:val="24"/>
          <w:lang w:val="et-EE"/>
        </w:rPr>
        <w:t xml:space="preserve"> haridussüsteemi.</w:t>
      </w:r>
      <w:r w:rsidR="00A13F4E" w:rsidRPr="00580DAA">
        <w:rPr>
          <w:rFonts w:ascii="Times New Roman" w:hAnsi="Times New Roman" w:cs="Times New Roman"/>
          <w:sz w:val="24"/>
          <w:szCs w:val="24"/>
          <w:lang w:val="et-EE"/>
        </w:rPr>
        <w:t xml:space="preserve"> Kõik, kes on soovinud lasteaiakohta, on selle ka saanud.</w:t>
      </w:r>
      <w:r w:rsidR="00A5725A" w:rsidRPr="00580DAA">
        <w:rPr>
          <w:rFonts w:ascii="Times New Roman" w:hAnsi="Times New Roman" w:cs="Times New Roman"/>
          <w:sz w:val="24"/>
          <w:szCs w:val="24"/>
          <w:lang w:val="et-EE"/>
        </w:rPr>
        <w:t xml:space="preserve"> </w:t>
      </w:r>
      <w:r w:rsidR="00A13F4E" w:rsidRPr="00580DAA">
        <w:rPr>
          <w:rFonts w:ascii="Times New Roman" w:hAnsi="Times New Roman" w:cs="Times New Roman"/>
          <w:sz w:val="24"/>
          <w:szCs w:val="24"/>
          <w:lang w:val="et-EE"/>
        </w:rPr>
        <w:t>On näha, et need lapsed ja noored, kes külastavad noortekeskust ja osalevad huvitegevuses, kohanevad päris kiiresti ja on märkimisväärselt aktiivsemad.</w:t>
      </w:r>
    </w:p>
    <w:p w14:paraId="3E9DF454" w14:textId="67D79AC6" w:rsidR="009A1E44" w:rsidRPr="00580DAA" w:rsidRDefault="009A1E44"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lastRenderedPageBreak/>
        <w:t>Kõikidel koolieelikutel on võimalik saada ettevalmistust eelkool</w:t>
      </w:r>
      <w:r w:rsidR="009C288A" w:rsidRPr="00580DAA">
        <w:rPr>
          <w:rFonts w:ascii="Times New Roman" w:hAnsi="Times New Roman" w:cs="Times New Roman"/>
          <w:sz w:val="24"/>
          <w:szCs w:val="24"/>
          <w:lang w:val="et-EE"/>
        </w:rPr>
        <w:t>is</w:t>
      </w:r>
      <w:r w:rsidRPr="00580DAA">
        <w:rPr>
          <w:rFonts w:ascii="Times New Roman" w:hAnsi="Times New Roman" w:cs="Times New Roman"/>
          <w:sz w:val="24"/>
          <w:szCs w:val="24"/>
          <w:lang w:val="et-EE"/>
        </w:rPr>
        <w:t>. Vanematel on võimalik kool vabalt valida. Kõigile on tagatud koht elukohajärgses koolis, kuid koolidel on võimalik vastu võtta kõik</w:t>
      </w:r>
      <w:r w:rsidR="001C5CEF" w:rsidRPr="00580DAA">
        <w:rPr>
          <w:rFonts w:ascii="Times New Roman" w:hAnsi="Times New Roman" w:cs="Times New Roman"/>
          <w:sz w:val="24"/>
          <w:szCs w:val="24"/>
          <w:lang w:val="et-EE"/>
        </w:rPr>
        <w:t>i</w:t>
      </w:r>
      <w:r w:rsidRPr="00580DAA">
        <w:rPr>
          <w:rFonts w:ascii="Times New Roman" w:hAnsi="Times New Roman" w:cs="Times New Roman"/>
          <w:sz w:val="24"/>
          <w:szCs w:val="24"/>
          <w:lang w:val="et-EE"/>
        </w:rPr>
        <w:t xml:space="preserve"> selles õppida soovivaid lapsi.</w:t>
      </w:r>
      <w:r w:rsidR="00A5725A" w:rsidRPr="00580DAA">
        <w:rPr>
          <w:rFonts w:ascii="Times New Roman" w:hAnsi="Times New Roman" w:cs="Times New Roman"/>
          <w:sz w:val="24"/>
          <w:szCs w:val="24"/>
          <w:lang w:val="et-EE"/>
        </w:rPr>
        <w:t xml:space="preserve"> </w:t>
      </w:r>
    </w:p>
    <w:p w14:paraId="7A64E3D1" w14:textId="6F19D3E8" w:rsidR="009A1E44" w:rsidRPr="00580DAA" w:rsidRDefault="009A1E44"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 xml:space="preserve">Õpilastel on võimalus arendada oma </w:t>
      </w:r>
      <w:r w:rsidR="001C5CEF" w:rsidRPr="00580DAA">
        <w:rPr>
          <w:rFonts w:ascii="Times New Roman" w:hAnsi="Times New Roman" w:cs="Times New Roman"/>
          <w:sz w:val="24"/>
          <w:szCs w:val="24"/>
          <w:lang w:val="et-EE"/>
        </w:rPr>
        <w:t>andeid</w:t>
      </w:r>
      <w:r w:rsidRPr="00580DAA">
        <w:rPr>
          <w:rFonts w:ascii="Times New Roman" w:hAnsi="Times New Roman" w:cs="Times New Roman"/>
          <w:sz w:val="24"/>
          <w:szCs w:val="24"/>
          <w:lang w:val="et-EE"/>
        </w:rPr>
        <w:t xml:space="preserve"> koolides tegutsevates huviringides. Koolid koostöös</w:t>
      </w:r>
      <w:r w:rsidR="009F666B" w:rsidRPr="00580DAA">
        <w:rPr>
          <w:rFonts w:ascii="Times New Roman" w:hAnsi="Times New Roman" w:cs="Times New Roman"/>
          <w:sz w:val="24"/>
          <w:szCs w:val="24"/>
          <w:lang w:val="et-EE"/>
        </w:rPr>
        <w:t xml:space="preserve"> Narva Linnavalitsuse</w:t>
      </w:r>
      <w:r w:rsidRPr="00580DAA">
        <w:rPr>
          <w:rFonts w:ascii="Times New Roman" w:hAnsi="Times New Roman" w:cs="Times New Roman"/>
          <w:sz w:val="24"/>
          <w:szCs w:val="24"/>
          <w:lang w:val="et-EE"/>
        </w:rPr>
        <w:t xml:space="preserve"> Kultuuriosakonna haridusteenistusega võimaldavad andekatele õpilastele kallakuid ja andekust arendavat süsteemi (individuaalne nõustamine, linna ja Eesti aineolümpiaadidest osavõtt, traditsioonilised üritused, Täppisteaduste kool jt). Traditsioonilisteks on muutunud gümnasistide uurimistööde konverents ja põhikooli õpilaste loovtööde konverents. Iga õppeaasta juunis korraldavad Narva koolid oma õpilaste jaoks suvekoolilaagr</w:t>
      </w:r>
      <w:r w:rsidR="001C5CEF" w:rsidRPr="00580DAA">
        <w:rPr>
          <w:rFonts w:ascii="Times New Roman" w:hAnsi="Times New Roman" w:cs="Times New Roman"/>
          <w:sz w:val="24"/>
          <w:szCs w:val="24"/>
          <w:lang w:val="et-EE"/>
        </w:rPr>
        <w:t>e</w:t>
      </w:r>
      <w:r w:rsidRPr="00580DAA">
        <w:rPr>
          <w:rFonts w:ascii="Times New Roman" w:hAnsi="Times New Roman" w:cs="Times New Roman"/>
          <w:sz w:val="24"/>
          <w:szCs w:val="24"/>
          <w:lang w:val="et-EE"/>
        </w:rPr>
        <w:t>id, koostöös Noored Kooliga toimub ülelinnaline linnalaager põhikooli</w:t>
      </w:r>
      <w:r w:rsidR="009F666B" w:rsidRPr="00580DAA">
        <w:rPr>
          <w:rFonts w:ascii="Times New Roman" w:hAnsi="Times New Roman" w:cs="Times New Roman"/>
          <w:sz w:val="24"/>
          <w:szCs w:val="24"/>
          <w:lang w:val="et-EE"/>
        </w:rPr>
        <w:t xml:space="preserve"> õpilastele Soldino Koolis</w:t>
      </w:r>
      <w:r w:rsidRPr="00580DAA">
        <w:rPr>
          <w:rFonts w:ascii="Times New Roman" w:hAnsi="Times New Roman" w:cs="Times New Roman"/>
          <w:sz w:val="24"/>
          <w:szCs w:val="24"/>
          <w:lang w:val="et-EE"/>
        </w:rPr>
        <w:t>.</w:t>
      </w:r>
    </w:p>
    <w:p w14:paraId="3856CEFE" w14:textId="1F9C8168" w:rsidR="009F666B" w:rsidRPr="00580DAA" w:rsidRDefault="009A1E44"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On kujunenud koostöö Noored Kooliga, kes on suviti korraldanud noorte pedagoogide praktikat linnal</w:t>
      </w:r>
      <w:r w:rsidR="009F666B" w:rsidRPr="00580DAA">
        <w:rPr>
          <w:rFonts w:ascii="Times New Roman" w:hAnsi="Times New Roman" w:cs="Times New Roman"/>
          <w:sz w:val="24"/>
          <w:szCs w:val="24"/>
          <w:lang w:val="et-EE"/>
        </w:rPr>
        <w:t>aagris Narva Soldino Kooli</w:t>
      </w:r>
      <w:r w:rsidRPr="00580DAA">
        <w:rPr>
          <w:rFonts w:ascii="Times New Roman" w:hAnsi="Times New Roman" w:cs="Times New Roman"/>
          <w:sz w:val="24"/>
          <w:szCs w:val="24"/>
          <w:lang w:val="et-EE"/>
        </w:rPr>
        <w:t xml:space="preserve"> baasil. Narva koolid ja lasteaiad on </w:t>
      </w:r>
      <w:r w:rsidR="001C5CEF" w:rsidRPr="00580DAA">
        <w:rPr>
          <w:rFonts w:ascii="Times New Roman" w:hAnsi="Times New Roman" w:cs="Times New Roman"/>
          <w:sz w:val="24"/>
          <w:szCs w:val="24"/>
          <w:lang w:val="et-EE"/>
        </w:rPr>
        <w:t xml:space="preserve">Tartu </w:t>
      </w:r>
      <w:r w:rsidR="007F0548" w:rsidRPr="00580DAA">
        <w:rPr>
          <w:rFonts w:ascii="Times New Roman" w:hAnsi="Times New Roman" w:cs="Times New Roman"/>
          <w:sz w:val="24"/>
          <w:szCs w:val="24"/>
          <w:lang w:val="et-EE"/>
        </w:rPr>
        <w:t>Ülikooli</w:t>
      </w:r>
      <w:r w:rsidR="001C5CEF" w:rsidRPr="00580DAA">
        <w:rPr>
          <w:rFonts w:ascii="Times New Roman" w:hAnsi="Times New Roman" w:cs="Times New Roman"/>
          <w:sz w:val="24"/>
          <w:szCs w:val="24"/>
          <w:lang w:val="et-EE"/>
        </w:rPr>
        <w:t xml:space="preserve"> </w:t>
      </w:r>
      <w:r w:rsidRPr="00580DAA">
        <w:rPr>
          <w:rFonts w:ascii="Times New Roman" w:hAnsi="Times New Roman" w:cs="Times New Roman"/>
          <w:sz w:val="24"/>
          <w:szCs w:val="24"/>
          <w:lang w:val="et-EE"/>
        </w:rPr>
        <w:t>Narva kolledžis õppivate tulevaste pedagoogide populaarne praktikabaas. Soovijatel on võimalus õppida eesti keelt keelekümblusrühmades ja -klassides. Paljudes koolides õpetatakse aineid eesti keeles ka põhikooliastmes.</w:t>
      </w:r>
      <w:r w:rsidR="00A5725A" w:rsidRPr="00580DAA">
        <w:rPr>
          <w:rFonts w:ascii="Times New Roman" w:hAnsi="Times New Roman" w:cs="Times New Roman"/>
          <w:sz w:val="24"/>
          <w:szCs w:val="24"/>
          <w:lang w:val="et-EE"/>
        </w:rPr>
        <w:t xml:space="preserve"> </w:t>
      </w:r>
    </w:p>
    <w:p w14:paraId="7C047651" w14:textId="51A1F004" w:rsidR="009F666B" w:rsidRPr="00580DAA" w:rsidRDefault="009A1E44"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Alates aastast 2010</w:t>
      </w:r>
      <w:r w:rsidR="001C5CEF" w:rsidRPr="00580DAA">
        <w:rPr>
          <w:rFonts w:ascii="Times New Roman" w:hAnsi="Times New Roman" w:cs="Times New Roman"/>
          <w:sz w:val="24"/>
          <w:szCs w:val="24"/>
          <w:lang w:val="et-EE"/>
        </w:rPr>
        <w:t xml:space="preserve"> </w:t>
      </w:r>
      <w:r w:rsidRPr="00580DAA">
        <w:rPr>
          <w:rFonts w:ascii="Times New Roman" w:hAnsi="Times New Roman" w:cs="Times New Roman"/>
          <w:sz w:val="24"/>
          <w:szCs w:val="24"/>
          <w:lang w:val="et-EE"/>
        </w:rPr>
        <w:t xml:space="preserve">edendatakse linnas aktiivselt </w:t>
      </w:r>
      <w:r w:rsidR="009F666B" w:rsidRPr="00580DAA">
        <w:rPr>
          <w:rFonts w:ascii="Times New Roman" w:hAnsi="Times New Roman" w:cs="Times New Roman"/>
          <w:sz w:val="24"/>
          <w:szCs w:val="24"/>
          <w:lang w:val="et-EE"/>
        </w:rPr>
        <w:t>lõimitud aine- ja keeleõp</w:t>
      </w:r>
      <w:r w:rsidR="001C5CEF" w:rsidRPr="00580DAA">
        <w:rPr>
          <w:rFonts w:ascii="Times New Roman" w:hAnsi="Times New Roman" w:cs="Times New Roman"/>
          <w:sz w:val="24"/>
          <w:szCs w:val="24"/>
          <w:lang w:val="et-EE"/>
        </w:rPr>
        <w:t>p</w:t>
      </w:r>
      <w:r w:rsidR="009F666B" w:rsidRPr="00580DAA">
        <w:rPr>
          <w:rFonts w:ascii="Times New Roman" w:hAnsi="Times New Roman" w:cs="Times New Roman"/>
          <w:sz w:val="24"/>
          <w:szCs w:val="24"/>
          <w:lang w:val="et-EE"/>
        </w:rPr>
        <w:t>e (</w:t>
      </w:r>
      <w:r w:rsidRPr="00580DAA">
        <w:rPr>
          <w:rFonts w:ascii="Times New Roman" w:hAnsi="Times New Roman" w:cs="Times New Roman"/>
          <w:sz w:val="24"/>
          <w:szCs w:val="24"/>
          <w:lang w:val="et-EE"/>
        </w:rPr>
        <w:t>LAK-õppe</w:t>
      </w:r>
      <w:r w:rsidR="009F666B" w:rsidRPr="00580DAA">
        <w:rPr>
          <w:rFonts w:ascii="Times New Roman" w:hAnsi="Times New Roman" w:cs="Times New Roman"/>
          <w:sz w:val="24"/>
          <w:szCs w:val="24"/>
          <w:lang w:val="et-EE"/>
        </w:rPr>
        <w:t>)</w:t>
      </w:r>
      <w:r w:rsidRPr="00580DAA">
        <w:rPr>
          <w:rFonts w:ascii="Times New Roman" w:hAnsi="Times New Roman" w:cs="Times New Roman"/>
          <w:sz w:val="24"/>
          <w:szCs w:val="24"/>
          <w:lang w:val="et-EE"/>
        </w:rPr>
        <w:t xml:space="preserve"> metoodika põhimõtteid. </w:t>
      </w:r>
      <w:r w:rsidR="009F666B" w:rsidRPr="00580DAA">
        <w:rPr>
          <w:rFonts w:ascii="Times New Roman" w:hAnsi="Times New Roman" w:cs="Times New Roman"/>
          <w:sz w:val="24"/>
          <w:szCs w:val="24"/>
          <w:lang w:val="et-EE"/>
        </w:rPr>
        <w:t>Aineõpet seotakse keele omandamisega. Kasutatavad metoodilised lahendused võimaldavad õpilastel aine- ja keelealases arengus edu saavutada lühema ajaga, sest kõigis tundides keskendatakse süsteemselt tähelepanu sisude, keele ja õppimisoskuse edenemisele.</w:t>
      </w:r>
    </w:p>
    <w:p w14:paraId="7FBFD207" w14:textId="4E2D21B2" w:rsidR="00A90C2E" w:rsidRPr="00580DAA" w:rsidRDefault="009A1E44"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Alates 2018. aastast osaletakse pilootprogrammis „Professionaalne eestikeelne õpetaja vene õppekeelega rühmas“ ning 2020. aastast „Professionaalne eestikeelne õpetaja vene õppekeelega klassis“.</w:t>
      </w:r>
    </w:p>
    <w:p w14:paraId="1ECAE50C" w14:textId="72552DBA" w:rsidR="00F621EC" w:rsidRPr="00580DAA" w:rsidRDefault="00F621EC"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Üleminek eestikeelsele haridusele algab lasteaedades ning 1. ja 4. klassis 2024. aastal ja kestab koalitsioonileppest lähtuvalt kuni 2030. aastani. Selleks on vaja suurendada kõigil õppetasemetel eestikeelse õppe mahtu ning tagada vajaliku eesti keele oskusega haridustöötajate olemasolu. Eesmärk eestikeelsele õppele üleminekul on pakkuda kõigile Eesti lastele, olenemata emakeelest, võimalust omandada kvaliteetne eestikeelne haridus. Kõigi Eesti koolide ja lasteaedade üleviimine eesti keelele on laste ja noorte endi huvides, kuna eestikeelne õppetöö aitab lastel ja noortel lõimuda Eesti kultuuri- ja väärtusruumi, nii et nad ei kaota oma identiteeti, kuid laiendavad oma valikuvõimalusi. Ühtne eestikeelne haridusruum annab kõigile lastele ja noortele paremad võimalused edasi õppimiseks ning meelepärase töö ja tegevuse leidmisel tulevikus. Eestikeelne haridus toetab Eesti riigiidentiteedi kujunemist, suurendab ühiskonna sidusust ning vähendab nii hariduslikku kui ka sotsiaalmajanduslikku segregatsiooni.</w:t>
      </w:r>
    </w:p>
    <w:p w14:paraId="0D33BDA0" w14:textId="77777777" w:rsidR="009C288A" w:rsidRPr="00580DAA" w:rsidRDefault="009C288A"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 xml:space="preserve">Tänapäevaseisuga lasteaedades saab eesti keelt õppida erinevatel viisidel: pilootprojekti „Professionaalne eestikeelne õpetaja vene õppekeelega rühmas“ järgi, keelekümbluse metoodika </w:t>
      </w:r>
      <w:r w:rsidRPr="00580DAA">
        <w:rPr>
          <w:rFonts w:ascii="Times New Roman" w:hAnsi="Times New Roman" w:cs="Times New Roman"/>
          <w:sz w:val="24"/>
          <w:szCs w:val="24"/>
          <w:lang w:val="et-EE"/>
        </w:rPr>
        <w:lastRenderedPageBreak/>
        <w:t>järgi, lõimitud tegevuste kaudu ja eraldi tegevustena eesti keeles. Lasteaialapsed aktiivselt osalevad linnaüritusetel ja erinevatel võistlustel.</w:t>
      </w:r>
    </w:p>
    <w:p w14:paraId="68C1CBBB" w14:textId="77777777" w:rsidR="00F621EC" w:rsidRPr="00FB2285" w:rsidRDefault="00F621EC" w:rsidP="00FB2285">
      <w:pPr>
        <w:spacing w:after="0" w:line="240" w:lineRule="auto"/>
        <w:jc w:val="both"/>
        <w:rPr>
          <w:rFonts w:ascii="Times New Roman" w:hAnsi="Times New Roman" w:cs="Times New Roman"/>
          <w:sz w:val="24"/>
          <w:szCs w:val="24"/>
          <w:lang w:val="et-EE"/>
        </w:rPr>
      </w:pPr>
    </w:p>
    <w:p w14:paraId="71FB4478" w14:textId="521F992B" w:rsidR="00A665F1" w:rsidRPr="00A665F1" w:rsidRDefault="0091415F" w:rsidP="00A665F1">
      <w:pPr>
        <w:pStyle w:val="Heading1"/>
        <w:numPr>
          <w:ilvl w:val="2"/>
          <w:numId w:val="6"/>
        </w:numPr>
        <w:jc w:val="both"/>
        <w:rPr>
          <w:rFonts w:ascii="Times New Roman" w:hAnsi="Times New Roman" w:cs="Times New Roman"/>
          <w:b/>
          <w:sz w:val="24"/>
          <w:szCs w:val="24"/>
          <w:lang w:val="et-EE"/>
        </w:rPr>
      </w:pPr>
      <w:bookmarkStart w:id="13" w:name="_Toc154074265"/>
      <w:r w:rsidRPr="005B78CD">
        <w:rPr>
          <w:rFonts w:ascii="Times New Roman" w:hAnsi="Times New Roman" w:cs="Times New Roman"/>
          <w:b/>
          <w:sz w:val="24"/>
          <w:szCs w:val="24"/>
          <w:lang w:val="et-EE"/>
        </w:rPr>
        <w:t>Lastele on loodud mitmekülgsed mitteformaalse õppimise võimalused ning tingimused osalus- ja kuuluvuskogemuse saamiseks</w:t>
      </w:r>
      <w:bookmarkEnd w:id="13"/>
    </w:p>
    <w:p w14:paraId="7F63C0EB" w14:textId="4F7EAC80" w:rsidR="00580DAA" w:rsidRPr="00580DAA" w:rsidRDefault="00750291"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Huvihariduse ja huvitegevuse teenuseid pakuvad Narva linnas munitsipaal- ja erahuvikoolid, üldhariduskoolid, mittetulundusühingud, Narva Noortekeskus ja Kultuurimaja Rugodiv.</w:t>
      </w:r>
    </w:p>
    <w:p w14:paraId="24241681" w14:textId="1C2D6B3B" w:rsidR="00750291" w:rsidRPr="00580DAA" w:rsidRDefault="00750291"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Narva linnas tegutseb 6 munit</w:t>
      </w:r>
      <w:r w:rsidR="009D5C58" w:rsidRPr="00580DAA">
        <w:rPr>
          <w:rFonts w:ascii="Times New Roman" w:hAnsi="Times New Roman" w:cs="Times New Roman"/>
          <w:sz w:val="24"/>
          <w:szCs w:val="24"/>
          <w:lang w:val="et-EE"/>
        </w:rPr>
        <w:t>sipaalomandis huvikooli</w:t>
      </w:r>
      <w:r w:rsidRPr="00580DAA">
        <w:rPr>
          <w:rFonts w:ascii="Times New Roman" w:hAnsi="Times New Roman" w:cs="Times New Roman"/>
          <w:sz w:val="24"/>
          <w:szCs w:val="24"/>
          <w:lang w:val="et-EE"/>
        </w:rPr>
        <w:t>:</w:t>
      </w:r>
    </w:p>
    <w:p w14:paraId="028A6F38" w14:textId="77777777" w:rsidR="00750291" w:rsidRDefault="00750291" w:rsidP="00AD1E49">
      <w:pPr>
        <w:pStyle w:val="ListParagraph"/>
        <w:numPr>
          <w:ilvl w:val="0"/>
          <w:numId w:val="1"/>
        </w:numPr>
        <w:spacing w:after="0" w:line="360" w:lineRule="auto"/>
        <w:jc w:val="both"/>
        <w:rPr>
          <w:rFonts w:ascii="Times New Roman" w:hAnsi="Times New Roman" w:cs="Times New Roman"/>
          <w:sz w:val="24"/>
          <w:szCs w:val="24"/>
          <w:lang w:val="et-EE"/>
        </w:rPr>
      </w:pPr>
      <w:r w:rsidRPr="00750291">
        <w:rPr>
          <w:rFonts w:ascii="Times New Roman" w:hAnsi="Times New Roman" w:cs="Times New Roman"/>
          <w:sz w:val="24"/>
          <w:szCs w:val="24"/>
          <w:lang w:val="et-EE"/>
        </w:rPr>
        <w:t>Narva Laste Loomemaja – enam kui 30 erinevat ringi (tantsud, keeled, kunst- ja käsitöö, foto, mudelism jne)</w:t>
      </w:r>
    </w:p>
    <w:p w14:paraId="7454BC1C" w14:textId="20A58723" w:rsidR="00750291" w:rsidRDefault="00750291" w:rsidP="00AD1E49">
      <w:pPr>
        <w:pStyle w:val="ListParagraph"/>
        <w:numPr>
          <w:ilvl w:val="0"/>
          <w:numId w:val="1"/>
        </w:numPr>
        <w:spacing w:after="0" w:line="360" w:lineRule="auto"/>
        <w:jc w:val="both"/>
        <w:rPr>
          <w:rFonts w:ascii="Times New Roman" w:hAnsi="Times New Roman" w:cs="Times New Roman"/>
          <w:sz w:val="24"/>
          <w:szCs w:val="24"/>
          <w:lang w:val="et-EE"/>
        </w:rPr>
      </w:pPr>
      <w:r w:rsidRPr="00750291">
        <w:rPr>
          <w:rFonts w:ascii="Times New Roman" w:hAnsi="Times New Roman" w:cs="Times New Roman"/>
          <w:sz w:val="24"/>
          <w:szCs w:val="24"/>
          <w:lang w:val="et-EE"/>
        </w:rPr>
        <w:t>N</w:t>
      </w:r>
      <w:r w:rsidR="009D5C58">
        <w:rPr>
          <w:rFonts w:ascii="Times New Roman" w:hAnsi="Times New Roman" w:cs="Times New Roman"/>
          <w:sz w:val="24"/>
          <w:szCs w:val="24"/>
          <w:lang w:val="et-EE"/>
        </w:rPr>
        <w:t>arva Muusikakool – muusikaõpe 34</w:t>
      </w:r>
      <w:r w:rsidRPr="00750291">
        <w:rPr>
          <w:rFonts w:ascii="Times New Roman" w:hAnsi="Times New Roman" w:cs="Times New Roman"/>
          <w:sz w:val="24"/>
          <w:szCs w:val="24"/>
          <w:lang w:val="et-EE"/>
        </w:rPr>
        <w:t xml:space="preserve"> õppekaval (erinevad instrumendid ja koorilaul)</w:t>
      </w:r>
    </w:p>
    <w:p w14:paraId="2EED0F5C" w14:textId="77777777" w:rsidR="00750291" w:rsidRDefault="00750291" w:rsidP="00AD1E49">
      <w:pPr>
        <w:pStyle w:val="ListParagraph"/>
        <w:numPr>
          <w:ilvl w:val="0"/>
          <w:numId w:val="1"/>
        </w:numPr>
        <w:spacing w:after="0" w:line="360" w:lineRule="auto"/>
        <w:jc w:val="both"/>
        <w:rPr>
          <w:rFonts w:ascii="Times New Roman" w:hAnsi="Times New Roman" w:cs="Times New Roman"/>
          <w:sz w:val="24"/>
          <w:szCs w:val="24"/>
          <w:lang w:val="et-EE"/>
        </w:rPr>
      </w:pPr>
      <w:r w:rsidRPr="00750291">
        <w:rPr>
          <w:rFonts w:ascii="Times New Roman" w:hAnsi="Times New Roman" w:cs="Times New Roman"/>
          <w:sz w:val="24"/>
          <w:szCs w:val="24"/>
          <w:lang w:val="et-EE"/>
        </w:rPr>
        <w:t>Narva Kunstikool – õppekavapõhine ja vabaõpe erinevatel kunstialadel</w:t>
      </w:r>
    </w:p>
    <w:p w14:paraId="16B13227" w14:textId="77777777" w:rsidR="00750291" w:rsidRDefault="00750291" w:rsidP="00AD1E49">
      <w:pPr>
        <w:pStyle w:val="ListParagraph"/>
        <w:numPr>
          <w:ilvl w:val="0"/>
          <w:numId w:val="1"/>
        </w:numPr>
        <w:spacing w:after="0" w:line="360" w:lineRule="auto"/>
        <w:jc w:val="both"/>
        <w:rPr>
          <w:rFonts w:ascii="Times New Roman" w:hAnsi="Times New Roman" w:cs="Times New Roman"/>
          <w:sz w:val="24"/>
          <w:szCs w:val="24"/>
          <w:lang w:val="et-EE"/>
        </w:rPr>
      </w:pPr>
      <w:r w:rsidRPr="00750291">
        <w:rPr>
          <w:rFonts w:ascii="Times New Roman" w:hAnsi="Times New Roman" w:cs="Times New Roman"/>
          <w:sz w:val="24"/>
          <w:szCs w:val="24"/>
          <w:lang w:val="et-EE"/>
        </w:rPr>
        <w:t>Narva Noorte Meremeeste Klubi – meremitmevõistluse ja purjetamise treeningud, veeturism, mudellaevandus, mereskautlus ning ujumine</w:t>
      </w:r>
    </w:p>
    <w:p w14:paraId="5EB22C55" w14:textId="77777777" w:rsidR="00750291" w:rsidRDefault="00750291" w:rsidP="00AD1E49">
      <w:pPr>
        <w:pStyle w:val="ListParagraph"/>
        <w:numPr>
          <w:ilvl w:val="0"/>
          <w:numId w:val="1"/>
        </w:numPr>
        <w:spacing w:after="0" w:line="360" w:lineRule="auto"/>
        <w:jc w:val="both"/>
        <w:rPr>
          <w:rFonts w:ascii="Times New Roman" w:hAnsi="Times New Roman" w:cs="Times New Roman"/>
          <w:sz w:val="24"/>
          <w:szCs w:val="24"/>
          <w:lang w:val="et-EE"/>
        </w:rPr>
      </w:pPr>
      <w:r w:rsidRPr="00750291">
        <w:rPr>
          <w:rFonts w:ascii="Times New Roman" w:hAnsi="Times New Roman" w:cs="Times New Roman"/>
          <w:sz w:val="24"/>
          <w:szCs w:val="24"/>
          <w:lang w:val="et-EE"/>
        </w:rPr>
        <w:t>Narva Spordikool Energia – treeningud järgnevatel distsipliinidel: ujumine, sõudmine ja aerutamine, laskesuusatamine, jalgratta- ja motosport, võrkpall, judo, korvpall</w:t>
      </w:r>
      <w:r>
        <w:rPr>
          <w:rFonts w:ascii="Times New Roman" w:hAnsi="Times New Roman" w:cs="Times New Roman"/>
          <w:sz w:val="24"/>
          <w:szCs w:val="24"/>
          <w:lang w:val="et-EE"/>
        </w:rPr>
        <w:t xml:space="preserve"> </w:t>
      </w:r>
      <w:r w:rsidRPr="00750291">
        <w:rPr>
          <w:rFonts w:ascii="Times New Roman" w:hAnsi="Times New Roman" w:cs="Times New Roman"/>
          <w:sz w:val="24"/>
          <w:szCs w:val="24"/>
          <w:lang w:val="et-EE"/>
        </w:rPr>
        <w:t>ning poksimine</w:t>
      </w:r>
    </w:p>
    <w:p w14:paraId="6AC88D84" w14:textId="77777777" w:rsidR="00635E6C" w:rsidRDefault="00750291" w:rsidP="00AD1E49">
      <w:pPr>
        <w:pStyle w:val="ListParagraph"/>
        <w:numPr>
          <w:ilvl w:val="0"/>
          <w:numId w:val="1"/>
        </w:numPr>
        <w:spacing w:after="0" w:line="360" w:lineRule="auto"/>
        <w:jc w:val="both"/>
        <w:rPr>
          <w:rFonts w:ascii="Times New Roman" w:hAnsi="Times New Roman" w:cs="Times New Roman"/>
          <w:sz w:val="24"/>
          <w:szCs w:val="24"/>
          <w:lang w:val="et-EE"/>
        </w:rPr>
      </w:pPr>
      <w:r w:rsidRPr="00750291">
        <w:rPr>
          <w:rFonts w:ascii="Times New Roman" w:hAnsi="Times New Roman" w:cs="Times New Roman"/>
          <w:sz w:val="24"/>
          <w:szCs w:val="24"/>
          <w:lang w:val="et-EE"/>
        </w:rPr>
        <w:t xml:space="preserve">Narva Paemurru Spordikool – treeningud järgnevatel distsipliinidel: korvpall, iluvõimlemine, laskmine, lauatennis, poks, jäähoki, iluuisutamine ja kergejõustik </w:t>
      </w:r>
    </w:p>
    <w:p w14:paraId="35D4E47F" w14:textId="77777777" w:rsidR="009D5C58" w:rsidRPr="009D5C58" w:rsidRDefault="009D5C58" w:rsidP="00580DAA">
      <w:pPr>
        <w:spacing w:after="0" w:line="360" w:lineRule="auto"/>
        <w:jc w:val="both"/>
        <w:rPr>
          <w:rFonts w:ascii="Times New Roman" w:hAnsi="Times New Roman" w:cs="Times New Roman"/>
          <w:sz w:val="24"/>
          <w:szCs w:val="24"/>
          <w:lang w:val="et-EE"/>
        </w:rPr>
      </w:pPr>
      <w:r w:rsidRPr="009D5C58">
        <w:rPr>
          <w:rFonts w:ascii="Times New Roman" w:hAnsi="Times New Roman" w:cs="Times New Roman"/>
          <w:sz w:val="24"/>
          <w:szCs w:val="24"/>
          <w:lang w:val="et-EE"/>
        </w:rPr>
        <w:t>Huvikoolide õppe- ja kasvatustöö tugineb kooli õppekavadel ja õppekorralduses kasutatakse erinevaid õppevorme ja -meetodeid, sealhulgas õppetunnid, treeningud, esinemised, matkad, laagrid ja muud vormid. Narva linna munitsipaalhuvikoolide õppetasu maksmisel on ette nähtud soodustusvõimalust.</w:t>
      </w:r>
    </w:p>
    <w:p w14:paraId="0E472FB3" w14:textId="5BDCA507" w:rsidR="00580DAA" w:rsidRDefault="009D5C58" w:rsidP="00580DAA">
      <w:pPr>
        <w:spacing w:after="0" w:line="360" w:lineRule="auto"/>
        <w:jc w:val="both"/>
        <w:rPr>
          <w:rFonts w:ascii="Times New Roman" w:hAnsi="Times New Roman" w:cs="Times New Roman"/>
          <w:sz w:val="24"/>
          <w:szCs w:val="24"/>
          <w:lang w:val="et-EE"/>
        </w:rPr>
      </w:pPr>
      <w:r w:rsidRPr="009D5C58">
        <w:rPr>
          <w:rFonts w:ascii="Times New Roman" w:hAnsi="Times New Roman" w:cs="Times New Roman"/>
          <w:sz w:val="24"/>
          <w:szCs w:val="24"/>
          <w:lang w:val="et-EE"/>
        </w:rPr>
        <w:t>Narva Noortekeskus on linna asutus, mis tegeleb noorsootöö korraldamise, toetamise ja arendamisega.  Asutus tegeleb noorte töökasvatusega, mille eesmärgiks on noorsootöö meetodite kaudu parandada noorte olukorda tööturul, suurendades noorte tööhõivevalmidust. Noortekeskus arend</w:t>
      </w:r>
      <w:r>
        <w:rPr>
          <w:rFonts w:ascii="Times New Roman" w:hAnsi="Times New Roman" w:cs="Times New Roman"/>
          <w:sz w:val="24"/>
          <w:szCs w:val="24"/>
          <w:lang w:val="et-EE"/>
        </w:rPr>
        <w:t>ab huvitegevust ja tööd riskirü</w:t>
      </w:r>
      <w:r w:rsidRPr="009D5C58">
        <w:rPr>
          <w:rFonts w:ascii="Times New Roman" w:hAnsi="Times New Roman" w:cs="Times New Roman"/>
          <w:sz w:val="24"/>
          <w:szCs w:val="24"/>
          <w:lang w:val="et-EE"/>
        </w:rPr>
        <w:t xml:space="preserve">hmadest noortega. Narva Noortekeskus toetab noorte omaalgatusi, projekte ning abistab ja </w:t>
      </w:r>
      <w:r w:rsidR="00580DAA">
        <w:rPr>
          <w:rFonts w:ascii="Times New Roman" w:hAnsi="Times New Roman" w:cs="Times New Roman"/>
          <w:sz w:val="24"/>
          <w:szCs w:val="24"/>
          <w:lang w:val="et-EE"/>
        </w:rPr>
        <w:t xml:space="preserve">toetab </w:t>
      </w:r>
      <w:r w:rsidRPr="009D5C58">
        <w:rPr>
          <w:rFonts w:ascii="Times New Roman" w:hAnsi="Times New Roman" w:cs="Times New Roman"/>
          <w:sz w:val="24"/>
          <w:szCs w:val="24"/>
          <w:lang w:val="et-EE"/>
        </w:rPr>
        <w:t>Narva Noorteparlamendi tegevust. Keskus teeb koostööd koolidega ning linna ja riigi noorsootöö asutustega.</w:t>
      </w:r>
    </w:p>
    <w:p w14:paraId="16E1D447" w14:textId="5BFDB034" w:rsidR="009D5C58" w:rsidRDefault="008B63C3" w:rsidP="00580DAA">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Sihtasutus </w:t>
      </w:r>
      <w:r w:rsidR="00A855B1" w:rsidRPr="00635E6C">
        <w:rPr>
          <w:rFonts w:ascii="Times New Roman" w:hAnsi="Times New Roman" w:cs="Times New Roman"/>
          <w:sz w:val="24"/>
          <w:szCs w:val="24"/>
          <w:lang w:val="et-EE"/>
        </w:rPr>
        <w:t>Narva Muuseum pakub lasteaedadele ja koolidele mitmesuguseid meelelahutus- ning haridusprogramme. Programmid on koostatud püsiekspositsiooni ja ajutiste näituste põhjal, mida viiakse läbi interaktiivses vormis – osalejad tutvuvad valitud programmi teema raames muuseumi eksponaatide ja museaalidega ning temaatiliselt valitud audio- ja</w:t>
      </w:r>
      <w:r w:rsidR="001C5CEF">
        <w:rPr>
          <w:rFonts w:ascii="Times New Roman" w:hAnsi="Times New Roman" w:cs="Times New Roman"/>
          <w:sz w:val="24"/>
          <w:szCs w:val="24"/>
          <w:lang w:val="et-EE"/>
        </w:rPr>
        <w:t xml:space="preserve"> </w:t>
      </w:r>
      <w:r w:rsidR="00A855B1" w:rsidRPr="00A855B1">
        <w:rPr>
          <w:rFonts w:ascii="Times New Roman" w:hAnsi="Times New Roman" w:cs="Times New Roman"/>
          <w:sz w:val="24"/>
          <w:szCs w:val="24"/>
          <w:lang w:val="et-EE"/>
        </w:rPr>
        <w:t>videomaterjalidega. Suurem osa muuseumi haridusprogramme</w:t>
      </w:r>
      <w:r w:rsidR="00A855B1">
        <w:rPr>
          <w:rFonts w:ascii="Times New Roman" w:hAnsi="Times New Roman" w:cs="Times New Roman"/>
          <w:sz w:val="24"/>
          <w:szCs w:val="24"/>
          <w:lang w:val="et-EE"/>
        </w:rPr>
        <w:t xml:space="preserve"> sisaldab praktilist tööd tunni </w:t>
      </w:r>
      <w:r w:rsidR="00A855B1" w:rsidRPr="00A855B1">
        <w:rPr>
          <w:rFonts w:ascii="Times New Roman" w:hAnsi="Times New Roman" w:cs="Times New Roman"/>
          <w:sz w:val="24"/>
          <w:szCs w:val="24"/>
          <w:lang w:val="et-EE"/>
        </w:rPr>
        <w:t>kokkuvõtte</w:t>
      </w:r>
      <w:r w:rsidR="00A855B1">
        <w:rPr>
          <w:rFonts w:ascii="Times New Roman" w:hAnsi="Times New Roman" w:cs="Times New Roman"/>
          <w:sz w:val="24"/>
          <w:szCs w:val="24"/>
          <w:lang w:val="et-EE"/>
        </w:rPr>
        <w:t xml:space="preserve">ks ja omandatu kinnistamiseks. </w:t>
      </w:r>
      <w:r w:rsidR="00A855B1" w:rsidRPr="00A855B1">
        <w:rPr>
          <w:rFonts w:ascii="Times New Roman" w:hAnsi="Times New Roman" w:cs="Times New Roman"/>
          <w:sz w:val="24"/>
          <w:szCs w:val="24"/>
          <w:lang w:val="et-EE"/>
        </w:rPr>
        <w:t>Samuti pakub enesetäiendamise võ</w:t>
      </w:r>
      <w:r w:rsidR="00A855B1">
        <w:rPr>
          <w:rFonts w:ascii="Times New Roman" w:hAnsi="Times New Roman" w:cs="Times New Roman"/>
          <w:sz w:val="24"/>
          <w:szCs w:val="24"/>
          <w:lang w:val="et-EE"/>
        </w:rPr>
        <w:t>imalusi Narva Keskraamatukogu.</w:t>
      </w:r>
    </w:p>
    <w:p w14:paraId="274EB3D8" w14:textId="77777777" w:rsidR="009D5C58" w:rsidRDefault="009D5C58" w:rsidP="00580DAA">
      <w:pPr>
        <w:spacing w:after="0" w:line="360" w:lineRule="auto"/>
        <w:jc w:val="both"/>
        <w:rPr>
          <w:rFonts w:ascii="Times New Roman" w:hAnsi="Times New Roman" w:cs="Times New Roman"/>
          <w:sz w:val="24"/>
          <w:szCs w:val="24"/>
          <w:lang w:val="et-EE"/>
        </w:rPr>
      </w:pPr>
      <w:r w:rsidRPr="009D5C58">
        <w:rPr>
          <w:rFonts w:ascii="Times New Roman" w:hAnsi="Times New Roman" w:cs="Times New Roman"/>
          <w:sz w:val="24"/>
          <w:szCs w:val="24"/>
          <w:lang w:val="et-EE"/>
        </w:rPr>
        <w:lastRenderedPageBreak/>
        <w:t>Huviharidus ja huvitegevus Narvas toetavad Eesti kultuuri- ja sporditraditsioonide, tehnoloogilise arengu ja keskkonna jätkusuutlikkust ning paikkondlike traditsioonide arengut. Huviharidusliku õppe- ja kasvatustöö võimaluste laiendamiseks ja selle tulemuste tugevdamiseks huvikoolide poolt korraldatakse pidevalt suur hulk erinevaid õpilasüritusi, sealhulgas erinevad ülelinnalised regionaalsed, üleriigilised ja rahvusvahelised konkursid, võistlused, festivalid, kontserdid, näitused. Lisaks sellele huvikoolid osalevad pidevalt ka muudes koostööpartnerite poolt korraldatavates üritustes ja võistlustes eesmärgiga luua noortele teadmiste ja oskuste proovile paneku nin</w:t>
      </w:r>
      <w:r>
        <w:rPr>
          <w:rFonts w:ascii="Times New Roman" w:hAnsi="Times New Roman" w:cs="Times New Roman"/>
          <w:sz w:val="24"/>
          <w:szCs w:val="24"/>
          <w:lang w:val="et-EE"/>
        </w:rPr>
        <w:t xml:space="preserve">g nende esitlemise võimalused. </w:t>
      </w:r>
    </w:p>
    <w:p w14:paraId="3D709061" w14:textId="1A0CE77D" w:rsidR="00BD57A7" w:rsidRPr="00E92FC9" w:rsidRDefault="009D5C58" w:rsidP="00580DAA">
      <w:pPr>
        <w:spacing w:after="0" w:line="360" w:lineRule="auto"/>
        <w:jc w:val="both"/>
        <w:rPr>
          <w:rFonts w:ascii="Times New Roman" w:hAnsi="Times New Roman" w:cs="Times New Roman"/>
          <w:sz w:val="24"/>
          <w:szCs w:val="24"/>
          <w:lang w:val="en-US"/>
        </w:rPr>
      </w:pPr>
      <w:r w:rsidRPr="009D5C58">
        <w:rPr>
          <w:rFonts w:ascii="Times New Roman" w:hAnsi="Times New Roman" w:cs="Times New Roman"/>
          <w:sz w:val="24"/>
          <w:szCs w:val="24"/>
          <w:lang w:val="et-EE"/>
        </w:rPr>
        <w:t>Huvitegevus toimub huviringidena koolis, noortekeskuses, mittetulundusühingus, kultuurimajas, raamatukogu juures või mujal. Alates 2017. aastast viiakse ellu Narvas riigipoolse huvihariduse ja huvitegevuse toetuse abil tegevusi, mis on suunad huvitegevuse mitmekesisuse ja kättesaadavuse parandamiseks. Uutest võimalustest loodi toetuse abiga näiteks noortekoor, puhkpilliorkester, lauamängude klubi tervisetunnid, kooliteater, noorte televisiooni huviring, kaasaegse tantsu ring, robootikaring, 3D-modelleerimise ja virtuaalreaalsuse ringid ning hulk erinevaid ringe koolide juures.</w:t>
      </w:r>
    </w:p>
    <w:p w14:paraId="65613F1C" w14:textId="32E50119" w:rsidR="00D151C4" w:rsidRPr="005B78CD" w:rsidRDefault="0091415F" w:rsidP="00AD1E49">
      <w:pPr>
        <w:pStyle w:val="Heading1"/>
        <w:numPr>
          <w:ilvl w:val="2"/>
          <w:numId w:val="6"/>
        </w:numPr>
        <w:rPr>
          <w:rFonts w:ascii="Times New Roman" w:hAnsi="Times New Roman" w:cs="Times New Roman"/>
          <w:b/>
          <w:sz w:val="24"/>
          <w:szCs w:val="24"/>
          <w:lang w:val="et-EE"/>
        </w:rPr>
      </w:pPr>
      <w:bookmarkStart w:id="14" w:name="_Toc154074266"/>
      <w:r w:rsidRPr="005B78CD">
        <w:rPr>
          <w:rFonts w:ascii="Times New Roman" w:hAnsi="Times New Roman" w:cs="Times New Roman"/>
          <w:b/>
          <w:sz w:val="24"/>
          <w:szCs w:val="24"/>
          <w:lang w:val="et-EE"/>
        </w:rPr>
        <w:t>Tagatud on hariduse omandamist toetavad teenused</w:t>
      </w:r>
      <w:bookmarkEnd w:id="14"/>
    </w:p>
    <w:p w14:paraId="30315EA8" w14:textId="3240EAC0" w:rsidR="00635E6C" w:rsidRPr="00580DAA" w:rsidRDefault="0093296E"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Narva lasteaedades on loodud õppevõimalused hariduslike erivajadustega lastele: erirühmad (sh sobitusrühmad) avatakse vastavalt vajadusele.</w:t>
      </w:r>
      <w:r w:rsidR="00732357" w:rsidRPr="00580DAA">
        <w:rPr>
          <w:rFonts w:ascii="Times New Roman" w:hAnsi="Times New Roman" w:cs="Times New Roman"/>
          <w:sz w:val="24"/>
          <w:szCs w:val="24"/>
          <w:lang w:val="et-EE"/>
        </w:rPr>
        <w:t xml:space="preserve"> Tuge vajavatele lastele on avatud erirühmad lasteaedades P</w:t>
      </w:r>
      <w:r w:rsidR="00791FDD" w:rsidRPr="00580DAA">
        <w:rPr>
          <w:rFonts w:ascii="Times New Roman" w:hAnsi="Times New Roman" w:cs="Times New Roman"/>
          <w:sz w:val="24"/>
          <w:szCs w:val="24"/>
          <w:lang w:val="et-EE"/>
        </w:rPr>
        <w:t>ingviin, Muinasjutt, Põngerjas, Käoke, Kirsike</w:t>
      </w:r>
      <w:r w:rsidR="00732357" w:rsidRPr="00580DAA">
        <w:rPr>
          <w:rFonts w:ascii="Times New Roman" w:hAnsi="Times New Roman" w:cs="Times New Roman"/>
          <w:sz w:val="24"/>
          <w:szCs w:val="24"/>
          <w:lang w:val="et-EE"/>
        </w:rPr>
        <w:t>.</w:t>
      </w:r>
    </w:p>
    <w:p w14:paraId="33B0B16F" w14:textId="710926A6" w:rsidR="00B33191" w:rsidRPr="00580DAA" w:rsidRDefault="00BA2FFD"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Haridusliku erivajaduse (</w:t>
      </w:r>
      <w:r w:rsidR="00D151C4" w:rsidRPr="00580DAA">
        <w:rPr>
          <w:rFonts w:ascii="Times New Roman" w:hAnsi="Times New Roman" w:cs="Times New Roman"/>
          <w:sz w:val="24"/>
          <w:szCs w:val="24"/>
          <w:lang w:val="et-EE"/>
        </w:rPr>
        <w:t>HEV</w:t>
      </w:r>
      <w:r w:rsidRPr="00580DAA">
        <w:rPr>
          <w:rFonts w:ascii="Times New Roman" w:hAnsi="Times New Roman" w:cs="Times New Roman"/>
          <w:sz w:val="24"/>
          <w:szCs w:val="24"/>
          <w:lang w:val="et-EE"/>
        </w:rPr>
        <w:t>)</w:t>
      </w:r>
      <w:r w:rsidR="00D151C4" w:rsidRPr="00580DAA">
        <w:rPr>
          <w:rFonts w:ascii="Times New Roman" w:hAnsi="Times New Roman" w:cs="Times New Roman"/>
          <w:sz w:val="24"/>
          <w:szCs w:val="24"/>
          <w:lang w:val="et-EE"/>
        </w:rPr>
        <w:t xml:space="preserve"> laste õpetamiseks tegutsevad lasteaedades erirühmad: meelepuudega laste rühmad, tasandusrühmad, kehapuudega laste rühm, liitpuudega laste rühm, arendusrühm, pervasiivsete arenguhäiretega rühm, sobitusrühmad.</w:t>
      </w:r>
    </w:p>
    <w:p w14:paraId="54458A10" w14:textId="758487DB" w:rsidR="00D82276" w:rsidRPr="00580DAA" w:rsidRDefault="00D82276"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Õppekorralduses tähendab kaasava hariduse põhimõtete järgimine seda, et õpilase elukohajärgses haridusasutuses arvestatakse õpilaste individuaalsete akadeemiliste ja sotsiaalsete võimete ja vajadustega ning tagatakse vajalike tugisüsteemide kättesaadavus. Kõikidel lastel on õigus elada kodus, õppida koos eakaaslastega elukohajärgses koolis ja saada kvaliteetset haridust. Kool ja koolipidaja vastutavad selle eest, et HEV</w:t>
      </w:r>
      <w:r w:rsidR="00CE48EC" w:rsidRPr="00580DAA">
        <w:rPr>
          <w:rFonts w:ascii="Times New Roman" w:hAnsi="Times New Roman" w:cs="Times New Roman"/>
          <w:sz w:val="24"/>
          <w:szCs w:val="24"/>
          <w:lang w:val="et-EE"/>
        </w:rPr>
        <w:t xml:space="preserve"> </w:t>
      </w:r>
      <w:r w:rsidRPr="00580DAA">
        <w:rPr>
          <w:rFonts w:ascii="Times New Roman" w:hAnsi="Times New Roman" w:cs="Times New Roman"/>
          <w:sz w:val="24"/>
          <w:szCs w:val="24"/>
          <w:lang w:val="et-EE"/>
        </w:rPr>
        <w:t>õpilase õppimine tavakoolis ei takistaks teiste õpilaste õigust saada kvaliteetset haridust. Selleks peavad nii HEV õpilane kui ka koolipersonal saama vajalikku tuge.</w:t>
      </w:r>
    </w:p>
    <w:p w14:paraId="71DF206A" w14:textId="6C73AAC9" w:rsidR="00FB2285" w:rsidRPr="00580DAA" w:rsidRDefault="00B33191" w:rsidP="00580DAA">
      <w:pPr>
        <w:spacing w:after="0" w:line="360" w:lineRule="auto"/>
        <w:jc w:val="both"/>
        <w:rPr>
          <w:rFonts w:ascii="Times New Roman" w:hAnsi="Times New Roman" w:cs="Times New Roman"/>
          <w:sz w:val="24"/>
          <w:szCs w:val="24"/>
          <w:lang w:val="et-EE"/>
        </w:rPr>
      </w:pPr>
      <w:r w:rsidRPr="00580DAA">
        <w:rPr>
          <w:rFonts w:ascii="Times New Roman" w:hAnsi="Times New Roman" w:cs="Times New Roman"/>
          <w:sz w:val="24"/>
          <w:szCs w:val="24"/>
          <w:lang w:val="et-EE"/>
        </w:rPr>
        <w:t>Kooli ülesanne on tagada igale õpilasele tema individuaalsetest võimetest lähtuv jõukohane</w:t>
      </w:r>
      <w:r w:rsidR="002A611F" w:rsidRPr="00580DAA">
        <w:rPr>
          <w:rFonts w:ascii="Times New Roman" w:hAnsi="Times New Roman" w:cs="Times New Roman"/>
          <w:sz w:val="24"/>
          <w:szCs w:val="24"/>
          <w:lang w:val="et-EE"/>
        </w:rPr>
        <w:t xml:space="preserve"> </w:t>
      </w:r>
      <w:r w:rsidRPr="00580DAA">
        <w:rPr>
          <w:rFonts w:ascii="Times New Roman" w:hAnsi="Times New Roman" w:cs="Times New Roman"/>
          <w:sz w:val="24"/>
          <w:szCs w:val="24"/>
          <w:lang w:val="et-EE"/>
        </w:rPr>
        <w:t>õpe ja areng. Jõukohase õppe ja vajaduspõhise toe tagamiseks on oluline koondada ühiseks</w:t>
      </w:r>
      <w:r w:rsidR="002A611F" w:rsidRPr="00580DAA">
        <w:rPr>
          <w:rFonts w:ascii="Times New Roman" w:hAnsi="Times New Roman" w:cs="Times New Roman"/>
          <w:sz w:val="24"/>
          <w:szCs w:val="24"/>
          <w:lang w:val="et-EE"/>
        </w:rPr>
        <w:t xml:space="preserve"> </w:t>
      </w:r>
      <w:r w:rsidRPr="00580DAA">
        <w:rPr>
          <w:rFonts w:ascii="Times New Roman" w:hAnsi="Times New Roman" w:cs="Times New Roman"/>
          <w:sz w:val="24"/>
          <w:szCs w:val="24"/>
          <w:lang w:val="et-EE"/>
        </w:rPr>
        <w:t xml:space="preserve">meeskonnaks erinevad osapooled (õpilane, õpetaja, lapsevanem, hariduslike erivajadustega õpilaste õppe koordineerija, tugispetsialistid), kes saavad ühises infoväljas olles välja selgitada ja kõigile osapooltele teadvustada õpilase abivajaduse olemuse, et seejärel leida õpilast toetavad lahendused, </w:t>
      </w:r>
      <w:r w:rsidRPr="00580DAA">
        <w:rPr>
          <w:rFonts w:ascii="Times New Roman" w:hAnsi="Times New Roman" w:cs="Times New Roman"/>
          <w:sz w:val="24"/>
          <w:szCs w:val="24"/>
          <w:lang w:val="et-EE"/>
        </w:rPr>
        <w:lastRenderedPageBreak/>
        <w:t>mille rakendamisse panustavad ühiselt kõik osapooled.</w:t>
      </w:r>
      <w:r w:rsidR="00F76F18" w:rsidRPr="00580DAA">
        <w:rPr>
          <w:rFonts w:ascii="Times New Roman" w:hAnsi="Times New Roman" w:cs="Times New Roman"/>
          <w:sz w:val="24"/>
          <w:szCs w:val="24"/>
          <w:lang w:val="et-EE"/>
        </w:rPr>
        <w:t xml:space="preserve"> Õpilasele õppe korraldamine individuaalselt, rühmas või eriklassis saab toimuda ainult kas Innove Rajaleidja koolivälise nõustamismeeskonna soovitusel või direktori otsusega, mõlemal juhul on vajalik lapsevanema kirjalik nõusolek.</w:t>
      </w:r>
    </w:p>
    <w:p w14:paraId="522182CD" w14:textId="77777777" w:rsidR="00D11FDB" w:rsidRDefault="00D11FDB" w:rsidP="00543577">
      <w:pPr>
        <w:pStyle w:val="ListParagraph"/>
        <w:spacing w:after="0" w:line="240" w:lineRule="auto"/>
        <w:ind w:left="714"/>
        <w:jc w:val="both"/>
        <w:rPr>
          <w:rFonts w:ascii="Times New Roman" w:hAnsi="Times New Roman" w:cs="Times New Roman"/>
          <w:color w:val="1F3864" w:themeColor="accent1" w:themeShade="80"/>
          <w:sz w:val="24"/>
          <w:szCs w:val="24"/>
          <w:lang w:val="et-EE"/>
        </w:rPr>
      </w:pPr>
    </w:p>
    <w:p w14:paraId="7730F1B9" w14:textId="77777777" w:rsidR="00580DAA" w:rsidRDefault="00580DAA" w:rsidP="00543577">
      <w:pPr>
        <w:pStyle w:val="ListParagraph"/>
        <w:spacing w:after="0" w:line="240" w:lineRule="auto"/>
        <w:ind w:left="714"/>
        <w:jc w:val="both"/>
        <w:rPr>
          <w:rFonts w:ascii="Times New Roman" w:hAnsi="Times New Roman" w:cs="Times New Roman"/>
          <w:color w:val="1F3864" w:themeColor="accent1" w:themeShade="80"/>
          <w:sz w:val="24"/>
          <w:szCs w:val="24"/>
          <w:lang w:val="et-EE"/>
        </w:rPr>
      </w:pPr>
    </w:p>
    <w:tbl>
      <w:tblPr>
        <w:tblStyle w:val="TableGrid"/>
        <w:tblpPr w:leftFromText="180" w:rightFromText="180" w:vertAnchor="text" w:horzAnchor="margin" w:tblpY="80"/>
        <w:tblW w:w="991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413"/>
        <w:gridCol w:w="1276"/>
        <w:gridCol w:w="1134"/>
        <w:gridCol w:w="713"/>
        <w:gridCol w:w="1134"/>
        <w:gridCol w:w="1134"/>
        <w:gridCol w:w="1276"/>
        <w:gridCol w:w="992"/>
        <w:gridCol w:w="846"/>
      </w:tblGrid>
      <w:tr w:rsidR="00A13F4E" w:rsidRPr="001E6B66" w14:paraId="1FC23A37" w14:textId="77777777" w:rsidTr="00635E6C">
        <w:tc>
          <w:tcPr>
            <w:tcW w:w="1413" w:type="dxa"/>
            <w:shd w:val="clear" w:color="auto" w:fill="D9E2F3" w:themeFill="accent1" w:themeFillTint="33"/>
          </w:tcPr>
          <w:p w14:paraId="7B076738"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p>
        </w:tc>
        <w:tc>
          <w:tcPr>
            <w:tcW w:w="1276" w:type="dxa"/>
            <w:shd w:val="clear" w:color="auto" w:fill="D9E2F3" w:themeFill="accent1" w:themeFillTint="33"/>
          </w:tcPr>
          <w:p w14:paraId="660FD563"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Eripedagoog</w:t>
            </w:r>
          </w:p>
        </w:tc>
        <w:tc>
          <w:tcPr>
            <w:tcW w:w="1134" w:type="dxa"/>
            <w:shd w:val="clear" w:color="auto" w:fill="D9E2F3" w:themeFill="accent1" w:themeFillTint="33"/>
          </w:tcPr>
          <w:p w14:paraId="087A3586"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Logopeed</w:t>
            </w:r>
          </w:p>
        </w:tc>
        <w:tc>
          <w:tcPr>
            <w:tcW w:w="713" w:type="dxa"/>
            <w:shd w:val="clear" w:color="auto" w:fill="D9E2F3" w:themeFill="accent1" w:themeFillTint="33"/>
          </w:tcPr>
          <w:p w14:paraId="53640123"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Psühho-loog</w:t>
            </w:r>
          </w:p>
        </w:tc>
        <w:tc>
          <w:tcPr>
            <w:tcW w:w="1134" w:type="dxa"/>
            <w:shd w:val="clear" w:color="auto" w:fill="D9E2F3" w:themeFill="accent1" w:themeFillTint="33"/>
          </w:tcPr>
          <w:p w14:paraId="3E8C830B"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Sotsiaal-pedagoog</w:t>
            </w:r>
          </w:p>
        </w:tc>
        <w:tc>
          <w:tcPr>
            <w:tcW w:w="1134" w:type="dxa"/>
            <w:shd w:val="clear" w:color="auto" w:fill="D9E2F3" w:themeFill="accent1" w:themeFillTint="33"/>
          </w:tcPr>
          <w:p w14:paraId="2F8C02FB" w14:textId="77777777" w:rsidR="00A13F4E" w:rsidRPr="001E6B66" w:rsidRDefault="00A13F4E" w:rsidP="00A13F4E">
            <w:pPr>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Abiõpetaja või</w:t>
            </w:r>
          </w:p>
          <w:p w14:paraId="295B23B0"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õpetaja abi</w:t>
            </w:r>
          </w:p>
        </w:tc>
        <w:tc>
          <w:tcPr>
            <w:tcW w:w="1276" w:type="dxa"/>
            <w:shd w:val="clear" w:color="auto" w:fill="D9E2F3" w:themeFill="accent1" w:themeFillTint="33"/>
          </w:tcPr>
          <w:p w14:paraId="2874DBE0" w14:textId="77777777" w:rsidR="00A13F4E" w:rsidRPr="001E6B66" w:rsidRDefault="00A13F4E" w:rsidP="00A13F4E">
            <w:pPr>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HEV</w:t>
            </w:r>
          </w:p>
          <w:p w14:paraId="2623D80C"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koordinaator</w:t>
            </w:r>
          </w:p>
        </w:tc>
        <w:tc>
          <w:tcPr>
            <w:tcW w:w="992" w:type="dxa"/>
            <w:shd w:val="clear" w:color="auto" w:fill="D9E2F3" w:themeFill="accent1" w:themeFillTint="33"/>
          </w:tcPr>
          <w:p w14:paraId="48241CA0"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Tugiisik</w:t>
            </w:r>
          </w:p>
        </w:tc>
        <w:tc>
          <w:tcPr>
            <w:tcW w:w="846" w:type="dxa"/>
            <w:shd w:val="clear" w:color="auto" w:fill="D9E2F3" w:themeFill="accent1" w:themeFillTint="33"/>
          </w:tcPr>
          <w:p w14:paraId="2C6AFEEB"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Kokku</w:t>
            </w:r>
          </w:p>
        </w:tc>
      </w:tr>
      <w:tr w:rsidR="00A13F4E" w:rsidRPr="001E6B66" w14:paraId="7FF7887E" w14:textId="77777777" w:rsidTr="00635E6C">
        <w:tc>
          <w:tcPr>
            <w:tcW w:w="1413" w:type="dxa"/>
          </w:tcPr>
          <w:p w14:paraId="79401656"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Lasteaiad</w:t>
            </w:r>
          </w:p>
        </w:tc>
        <w:tc>
          <w:tcPr>
            <w:tcW w:w="1276" w:type="dxa"/>
          </w:tcPr>
          <w:p w14:paraId="2AA5D096"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3,9</w:t>
            </w:r>
          </w:p>
        </w:tc>
        <w:tc>
          <w:tcPr>
            <w:tcW w:w="1134" w:type="dxa"/>
          </w:tcPr>
          <w:p w14:paraId="363FE156"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20,8</w:t>
            </w:r>
          </w:p>
        </w:tc>
        <w:tc>
          <w:tcPr>
            <w:tcW w:w="713" w:type="dxa"/>
          </w:tcPr>
          <w:p w14:paraId="4BB467B9"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1</w:t>
            </w:r>
          </w:p>
        </w:tc>
        <w:tc>
          <w:tcPr>
            <w:tcW w:w="1134" w:type="dxa"/>
          </w:tcPr>
          <w:p w14:paraId="62FC08FC"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0</w:t>
            </w:r>
          </w:p>
        </w:tc>
        <w:tc>
          <w:tcPr>
            <w:tcW w:w="1134" w:type="dxa"/>
          </w:tcPr>
          <w:p w14:paraId="79F19125"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3</w:t>
            </w:r>
          </w:p>
        </w:tc>
        <w:tc>
          <w:tcPr>
            <w:tcW w:w="1276" w:type="dxa"/>
          </w:tcPr>
          <w:p w14:paraId="435A4455"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0</w:t>
            </w:r>
          </w:p>
        </w:tc>
        <w:tc>
          <w:tcPr>
            <w:tcW w:w="992" w:type="dxa"/>
          </w:tcPr>
          <w:p w14:paraId="78FC4F83"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0,5</w:t>
            </w:r>
          </w:p>
        </w:tc>
        <w:tc>
          <w:tcPr>
            <w:tcW w:w="846" w:type="dxa"/>
          </w:tcPr>
          <w:p w14:paraId="02833E3E"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29,1</w:t>
            </w:r>
          </w:p>
        </w:tc>
      </w:tr>
      <w:tr w:rsidR="00A13F4E" w:rsidRPr="001E6B66" w14:paraId="2B44A4E2" w14:textId="77777777" w:rsidTr="00635E6C">
        <w:tc>
          <w:tcPr>
            <w:tcW w:w="1413" w:type="dxa"/>
          </w:tcPr>
          <w:p w14:paraId="563C3DEA"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Koolid</w:t>
            </w:r>
          </w:p>
        </w:tc>
        <w:tc>
          <w:tcPr>
            <w:tcW w:w="1276" w:type="dxa"/>
          </w:tcPr>
          <w:p w14:paraId="60201964"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3</w:t>
            </w:r>
          </w:p>
        </w:tc>
        <w:tc>
          <w:tcPr>
            <w:tcW w:w="1134" w:type="dxa"/>
          </w:tcPr>
          <w:p w14:paraId="4A7AF3EF"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7,1</w:t>
            </w:r>
          </w:p>
        </w:tc>
        <w:tc>
          <w:tcPr>
            <w:tcW w:w="713" w:type="dxa"/>
          </w:tcPr>
          <w:p w14:paraId="69ECF329"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6,5</w:t>
            </w:r>
          </w:p>
        </w:tc>
        <w:tc>
          <w:tcPr>
            <w:tcW w:w="1134" w:type="dxa"/>
          </w:tcPr>
          <w:p w14:paraId="423955D8"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6</w:t>
            </w:r>
          </w:p>
        </w:tc>
        <w:tc>
          <w:tcPr>
            <w:tcW w:w="1134" w:type="dxa"/>
          </w:tcPr>
          <w:p w14:paraId="2C9F132A"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9,6</w:t>
            </w:r>
          </w:p>
        </w:tc>
        <w:tc>
          <w:tcPr>
            <w:tcW w:w="1276" w:type="dxa"/>
          </w:tcPr>
          <w:p w14:paraId="6DAF07F9"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11,5</w:t>
            </w:r>
          </w:p>
        </w:tc>
        <w:tc>
          <w:tcPr>
            <w:tcW w:w="992" w:type="dxa"/>
          </w:tcPr>
          <w:p w14:paraId="6ED1D3DD"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9</w:t>
            </w:r>
          </w:p>
        </w:tc>
        <w:tc>
          <w:tcPr>
            <w:tcW w:w="846" w:type="dxa"/>
          </w:tcPr>
          <w:p w14:paraId="02B9C198"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52,7</w:t>
            </w:r>
          </w:p>
        </w:tc>
      </w:tr>
      <w:tr w:rsidR="00A13F4E" w:rsidRPr="001E6B66" w14:paraId="75A340EB" w14:textId="77777777" w:rsidTr="00635E6C">
        <w:tc>
          <w:tcPr>
            <w:tcW w:w="1413" w:type="dxa"/>
            <w:shd w:val="clear" w:color="auto" w:fill="D9E2F3" w:themeFill="accent1" w:themeFillTint="33"/>
          </w:tcPr>
          <w:p w14:paraId="03764295"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Olemas kokku</w:t>
            </w:r>
          </w:p>
        </w:tc>
        <w:tc>
          <w:tcPr>
            <w:tcW w:w="1276" w:type="dxa"/>
            <w:shd w:val="clear" w:color="auto" w:fill="D9E2F3" w:themeFill="accent1" w:themeFillTint="33"/>
          </w:tcPr>
          <w:p w14:paraId="6AE4F564"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6,9</w:t>
            </w:r>
          </w:p>
        </w:tc>
        <w:tc>
          <w:tcPr>
            <w:tcW w:w="1134" w:type="dxa"/>
            <w:shd w:val="clear" w:color="auto" w:fill="D9E2F3" w:themeFill="accent1" w:themeFillTint="33"/>
          </w:tcPr>
          <w:p w14:paraId="6CA6DE0F"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27,9</w:t>
            </w:r>
          </w:p>
        </w:tc>
        <w:tc>
          <w:tcPr>
            <w:tcW w:w="713" w:type="dxa"/>
            <w:shd w:val="clear" w:color="auto" w:fill="D9E2F3" w:themeFill="accent1" w:themeFillTint="33"/>
          </w:tcPr>
          <w:p w14:paraId="58A1D278"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7,5</w:t>
            </w:r>
          </w:p>
        </w:tc>
        <w:tc>
          <w:tcPr>
            <w:tcW w:w="1134" w:type="dxa"/>
            <w:shd w:val="clear" w:color="auto" w:fill="D9E2F3" w:themeFill="accent1" w:themeFillTint="33"/>
          </w:tcPr>
          <w:p w14:paraId="53142A85"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6</w:t>
            </w:r>
          </w:p>
        </w:tc>
        <w:tc>
          <w:tcPr>
            <w:tcW w:w="1134" w:type="dxa"/>
            <w:shd w:val="clear" w:color="auto" w:fill="D9E2F3" w:themeFill="accent1" w:themeFillTint="33"/>
          </w:tcPr>
          <w:p w14:paraId="47B023DB"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12,6</w:t>
            </w:r>
          </w:p>
        </w:tc>
        <w:tc>
          <w:tcPr>
            <w:tcW w:w="1276" w:type="dxa"/>
            <w:shd w:val="clear" w:color="auto" w:fill="D9E2F3" w:themeFill="accent1" w:themeFillTint="33"/>
          </w:tcPr>
          <w:p w14:paraId="4B5C65D8"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11,5</w:t>
            </w:r>
          </w:p>
        </w:tc>
        <w:tc>
          <w:tcPr>
            <w:tcW w:w="992" w:type="dxa"/>
            <w:shd w:val="clear" w:color="auto" w:fill="D9E2F3" w:themeFill="accent1" w:themeFillTint="33"/>
          </w:tcPr>
          <w:p w14:paraId="32BBEEC7"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9,5</w:t>
            </w:r>
          </w:p>
        </w:tc>
        <w:tc>
          <w:tcPr>
            <w:tcW w:w="846" w:type="dxa"/>
            <w:shd w:val="clear" w:color="auto" w:fill="D9E2F3" w:themeFill="accent1" w:themeFillTint="33"/>
          </w:tcPr>
          <w:p w14:paraId="6EC423EE"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81,8</w:t>
            </w:r>
          </w:p>
        </w:tc>
      </w:tr>
      <w:tr w:rsidR="00A13F4E" w:rsidRPr="001E6B66" w14:paraId="731E8988" w14:textId="77777777" w:rsidTr="00635E6C">
        <w:tc>
          <w:tcPr>
            <w:tcW w:w="1413" w:type="dxa"/>
          </w:tcPr>
          <w:p w14:paraId="12FE6119"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Lasteaiad</w:t>
            </w:r>
          </w:p>
        </w:tc>
        <w:tc>
          <w:tcPr>
            <w:tcW w:w="1276" w:type="dxa"/>
          </w:tcPr>
          <w:p w14:paraId="43DFBAF2"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5,6</w:t>
            </w:r>
          </w:p>
        </w:tc>
        <w:tc>
          <w:tcPr>
            <w:tcW w:w="1134" w:type="dxa"/>
          </w:tcPr>
          <w:p w14:paraId="7913BEF6"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12,6</w:t>
            </w:r>
          </w:p>
        </w:tc>
        <w:tc>
          <w:tcPr>
            <w:tcW w:w="713" w:type="dxa"/>
          </w:tcPr>
          <w:p w14:paraId="0591D689"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7,3</w:t>
            </w:r>
          </w:p>
        </w:tc>
        <w:tc>
          <w:tcPr>
            <w:tcW w:w="1134" w:type="dxa"/>
          </w:tcPr>
          <w:p w14:paraId="46E0004A"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1</w:t>
            </w:r>
          </w:p>
        </w:tc>
        <w:tc>
          <w:tcPr>
            <w:tcW w:w="1134" w:type="dxa"/>
          </w:tcPr>
          <w:p w14:paraId="1A77EB68"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9,8</w:t>
            </w:r>
          </w:p>
        </w:tc>
        <w:tc>
          <w:tcPr>
            <w:tcW w:w="1276" w:type="dxa"/>
          </w:tcPr>
          <w:p w14:paraId="058EA411"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2,8</w:t>
            </w:r>
          </w:p>
        </w:tc>
        <w:tc>
          <w:tcPr>
            <w:tcW w:w="992" w:type="dxa"/>
          </w:tcPr>
          <w:p w14:paraId="4C38C4E4"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4</w:t>
            </w:r>
          </w:p>
        </w:tc>
        <w:tc>
          <w:tcPr>
            <w:tcW w:w="846" w:type="dxa"/>
          </w:tcPr>
          <w:p w14:paraId="38E638D1"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43</w:t>
            </w:r>
          </w:p>
        </w:tc>
      </w:tr>
      <w:tr w:rsidR="00A13F4E" w:rsidRPr="001E6B66" w14:paraId="1178BA6D" w14:textId="77777777" w:rsidTr="00635E6C">
        <w:tc>
          <w:tcPr>
            <w:tcW w:w="1413" w:type="dxa"/>
          </w:tcPr>
          <w:p w14:paraId="758F1DEA"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Koolid</w:t>
            </w:r>
          </w:p>
        </w:tc>
        <w:tc>
          <w:tcPr>
            <w:tcW w:w="1276" w:type="dxa"/>
          </w:tcPr>
          <w:p w14:paraId="0E7B8F6C"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8</w:t>
            </w:r>
          </w:p>
        </w:tc>
        <w:tc>
          <w:tcPr>
            <w:tcW w:w="1134" w:type="dxa"/>
          </w:tcPr>
          <w:p w14:paraId="3539EDFD"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10</w:t>
            </w:r>
          </w:p>
        </w:tc>
        <w:tc>
          <w:tcPr>
            <w:tcW w:w="713" w:type="dxa"/>
          </w:tcPr>
          <w:p w14:paraId="0A6BCEE4"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6</w:t>
            </w:r>
          </w:p>
        </w:tc>
        <w:tc>
          <w:tcPr>
            <w:tcW w:w="1134" w:type="dxa"/>
          </w:tcPr>
          <w:p w14:paraId="64ECBB58"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7</w:t>
            </w:r>
          </w:p>
        </w:tc>
        <w:tc>
          <w:tcPr>
            <w:tcW w:w="1134" w:type="dxa"/>
          </w:tcPr>
          <w:p w14:paraId="68DC19D9"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18</w:t>
            </w:r>
          </w:p>
        </w:tc>
        <w:tc>
          <w:tcPr>
            <w:tcW w:w="1276" w:type="dxa"/>
          </w:tcPr>
          <w:p w14:paraId="5ED895D6"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11</w:t>
            </w:r>
          </w:p>
        </w:tc>
        <w:tc>
          <w:tcPr>
            <w:tcW w:w="992" w:type="dxa"/>
          </w:tcPr>
          <w:p w14:paraId="35F9242F" w14:textId="77777777" w:rsidR="00A13F4E" w:rsidRPr="001E6B66" w:rsidRDefault="00A13F4E" w:rsidP="00A13F4E">
            <w:pPr>
              <w:pStyle w:val="ListParagraph"/>
              <w:ind w:left="0"/>
              <w:jc w:val="both"/>
              <w:rPr>
                <w:rFonts w:ascii="Times New Roman" w:hAnsi="Times New Roman" w:cs="Times New Roman"/>
                <w:color w:val="1F3864" w:themeColor="accent1" w:themeShade="80"/>
                <w:sz w:val="20"/>
                <w:szCs w:val="20"/>
                <w:lang w:val="et-EE"/>
              </w:rPr>
            </w:pPr>
            <w:r w:rsidRPr="001E6B66">
              <w:rPr>
                <w:rFonts w:ascii="Times New Roman" w:hAnsi="Times New Roman" w:cs="Times New Roman"/>
                <w:color w:val="1F3864" w:themeColor="accent1" w:themeShade="80"/>
                <w:sz w:val="20"/>
                <w:szCs w:val="20"/>
                <w:lang w:val="et-EE"/>
              </w:rPr>
              <w:t>16</w:t>
            </w:r>
          </w:p>
        </w:tc>
        <w:tc>
          <w:tcPr>
            <w:tcW w:w="846" w:type="dxa"/>
          </w:tcPr>
          <w:p w14:paraId="31EDF910"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76</w:t>
            </w:r>
          </w:p>
        </w:tc>
      </w:tr>
      <w:tr w:rsidR="00A13F4E" w:rsidRPr="001E6B66" w14:paraId="7DBDDC0D" w14:textId="77777777" w:rsidTr="00635E6C">
        <w:tc>
          <w:tcPr>
            <w:tcW w:w="1413" w:type="dxa"/>
            <w:shd w:val="clear" w:color="auto" w:fill="D9E2F3" w:themeFill="accent1" w:themeFillTint="33"/>
          </w:tcPr>
          <w:p w14:paraId="5F949261" w14:textId="77777777" w:rsidR="00A13F4E" w:rsidRPr="001E6B66" w:rsidRDefault="00A13F4E" w:rsidP="00A13F4E">
            <w:pPr>
              <w:pStyle w:val="ListParagraph"/>
              <w:ind w:left="0"/>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Vaja juurde kokku</w:t>
            </w:r>
          </w:p>
        </w:tc>
        <w:tc>
          <w:tcPr>
            <w:tcW w:w="1276" w:type="dxa"/>
            <w:shd w:val="clear" w:color="auto" w:fill="D9E2F3" w:themeFill="accent1" w:themeFillTint="33"/>
          </w:tcPr>
          <w:p w14:paraId="61C08893"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13,6</w:t>
            </w:r>
          </w:p>
        </w:tc>
        <w:tc>
          <w:tcPr>
            <w:tcW w:w="1134" w:type="dxa"/>
            <w:shd w:val="clear" w:color="auto" w:fill="D9E2F3" w:themeFill="accent1" w:themeFillTint="33"/>
          </w:tcPr>
          <w:p w14:paraId="32445A7A"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22,6</w:t>
            </w:r>
          </w:p>
        </w:tc>
        <w:tc>
          <w:tcPr>
            <w:tcW w:w="713" w:type="dxa"/>
            <w:shd w:val="clear" w:color="auto" w:fill="D9E2F3" w:themeFill="accent1" w:themeFillTint="33"/>
          </w:tcPr>
          <w:p w14:paraId="034FC374"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13,3</w:t>
            </w:r>
          </w:p>
        </w:tc>
        <w:tc>
          <w:tcPr>
            <w:tcW w:w="1134" w:type="dxa"/>
            <w:shd w:val="clear" w:color="auto" w:fill="D9E2F3" w:themeFill="accent1" w:themeFillTint="33"/>
          </w:tcPr>
          <w:p w14:paraId="2609F768"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8</w:t>
            </w:r>
          </w:p>
        </w:tc>
        <w:tc>
          <w:tcPr>
            <w:tcW w:w="1134" w:type="dxa"/>
            <w:shd w:val="clear" w:color="auto" w:fill="D9E2F3" w:themeFill="accent1" w:themeFillTint="33"/>
          </w:tcPr>
          <w:p w14:paraId="67652873"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27,8</w:t>
            </w:r>
          </w:p>
        </w:tc>
        <w:tc>
          <w:tcPr>
            <w:tcW w:w="1276" w:type="dxa"/>
            <w:shd w:val="clear" w:color="auto" w:fill="D9E2F3" w:themeFill="accent1" w:themeFillTint="33"/>
          </w:tcPr>
          <w:p w14:paraId="2ECDA230"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13,8</w:t>
            </w:r>
          </w:p>
        </w:tc>
        <w:tc>
          <w:tcPr>
            <w:tcW w:w="992" w:type="dxa"/>
            <w:shd w:val="clear" w:color="auto" w:fill="D9E2F3" w:themeFill="accent1" w:themeFillTint="33"/>
          </w:tcPr>
          <w:p w14:paraId="21D3E02F"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20</w:t>
            </w:r>
          </w:p>
        </w:tc>
        <w:tc>
          <w:tcPr>
            <w:tcW w:w="846" w:type="dxa"/>
            <w:shd w:val="clear" w:color="auto" w:fill="D9E2F3" w:themeFill="accent1" w:themeFillTint="33"/>
          </w:tcPr>
          <w:p w14:paraId="584C2F42" w14:textId="77777777" w:rsidR="00A13F4E" w:rsidRPr="001E6B66" w:rsidRDefault="00A13F4E" w:rsidP="00A13F4E">
            <w:pPr>
              <w:pStyle w:val="ListParagraph"/>
              <w:ind w:left="0"/>
              <w:jc w:val="both"/>
              <w:rPr>
                <w:rFonts w:ascii="Times New Roman" w:hAnsi="Times New Roman" w:cs="Times New Roman"/>
                <w:b/>
                <w:color w:val="1F3864" w:themeColor="accent1" w:themeShade="80"/>
                <w:sz w:val="20"/>
                <w:szCs w:val="20"/>
                <w:lang w:val="et-EE"/>
              </w:rPr>
            </w:pPr>
            <w:r w:rsidRPr="001E6B66">
              <w:rPr>
                <w:rFonts w:ascii="Times New Roman" w:hAnsi="Times New Roman" w:cs="Times New Roman"/>
                <w:b/>
                <w:color w:val="1F3864" w:themeColor="accent1" w:themeShade="80"/>
                <w:sz w:val="20"/>
                <w:szCs w:val="20"/>
                <w:lang w:val="et-EE"/>
              </w:rPr>
              <w:t>119</w:t>
            </w:r>
          </w:p>
        </w:tc>
      </w:tr>
    </w:tbl>
    <w:p w14:paraId="2840F1FA" w14:textId="49F1F107" w:rsidR="00D11FDB" w:rsidRPr="00A13F4E" w:rsidRDefault="00180E1B" w:rsidP="00A13F4E">
      <w:pPr>
        <w:spacing w:after="0" w:line="240" w:lineRule="auto"/>
        <w:jc w:val="both"/>
        <w:rPr>
          <w:rFonts w:ascii="Times New Roman" w:hAnsi="Times New Roman" w:cs="Times New Roman"/>
          <w:i/>
          <w:lang w:val="et-EE"/>
        </w:rPr>
      </w:pPr>
      <w:r>
        <w:rPr>
          <w:rFonts w:ascii="Times New Roman" w:hAnsi="Times New Roman" w:cs="Times New Roman"/>
          <w:i/>
          <w:lang w:val="et-EE"/>
        </w:rPr>
        <w:t xml:space="preserve">Tabel 4. </w:t>
      </w:r>
      <w:r w:rsidR="00094132" w:rsidRPr="00A13F4E">
        <w:rPr>
          <w:rFonts w:ascii="Times New Roman" w:hAnsi="Times New Roman" w:cs="Times New Roman"/>
          <w:i/>
          <w:lang w:val="et-EE"/>
        </w:rPr>
        <w:t>Olemas- ja puuduolevad tugispetsialistid. Allikas Narva Linnavalitsus</w:t>
      </w:r>
      <w:r w:rsidR="00094132">
        <w:rPr>
          <w:rStyle w:val="FootnoteReference"/>
          <w:rFonts w:ascii="Times New Roman" w:hAnsi="Times New Roman" w:cs="Times New Roman"/>
          <w:i/>
          <w:lang w:val="et-EE"/>
        </w:rPr>
        <w:footnoteReference w:id="1"/>
      </w:r>
    </w:p>
    <w:p w14:paraId="2BB63554" w14:textId="77777777" w:rsidR="00580DAA" w:rsidRDefault="00580DAA" w:rsidP="00580DAA">
      <w:pPr>
        <w:spacing w:after="0" w:line="360" w:lineRule="auto"/>
        <w:jc w:val="both"/>
        <w:rPr>
          <w:rFonts w:ascii="Times New Roman" w:hAnsi="Times New Roman" w:cs="Times New Roman"/>
          <w:sz w:val="24"/>
          <w:szCs w:val="24"/>
          <w:lang w:val="et-EE"/>
        </w:rPr>
      </w:pPr>
    </w:p>
    <w:p w14:paraId="19C3CA2D" w14:textId="610CDA06" w:rsidR="003032C9" w:rsidRDefault="00750291" w:rsidP="00580DAA">
      <w:pPr>
        <w:spacing w:after="0" w:line="360" w:lineRule="auto"/>
        <w:jc w:val="both"/>
        <w:rPr>
          <w:rFonts w:ascii="Times New Roman" w:hAnsi="Times New Roman" w:cs="Times New Roman"/>
          <w:sz w:val="24"/>
          <w:szCs w:val="24"/>
          <w:lang w:val="et-EE"/>
        </w:rPr>
      </w:pPr>
      <w:r w:rsidRPr="001E6B66">
        <w:rPr>
          <w:rFonts w:ascii="Times New Roman" w:hAnsi="Times New Roman" w:cs="Times New Roman"/>
          <w:sz w:val="24"/>
          <w:szCs w:val="24"/>
          <w:lang w:val="et-EE"/>
        </w:rPr>
        <w:t xml:space="preserve">Kuna hariduslike erivajadustega laste arv näitab tõusutrendi, on praeguses tugisüsteemis teatud raskused – </w:t>
      </w:r>
      <w:r w:rsidR="002A611F" w:rsidRPr="001E6B66">
        <w:rPr>
          <w:rFonts w:ascii="Times New Roman" w:hAnsi="Times New Roman" w:cs="Times New Roman"/>
          <w:sz w:val="24"/>
          <w:szCs w:val="24"/>
          <w:lang w:val="et-EE"/>
        </w:rPr>
        <w:t xml:space="preserve">vajalike spetsialistide </w:t>
      </w:r>
      <w:r w:rsidRPr="001E6B66">
        <w:rPr>
          <w:rFonts w:ascii="Times New Roman" w:hAnsi="Times New Roman" w:cs="Times New Roman"/>
          <w:sz w:val="24"/>
          <w:szCs w:val="24"/>
          <w:lang w:val="et-EE"/>
        </w:rPr>
        <w:t>puudu</w:t>
      </w:r>
      <w:r w:rsidR="002A611F">
        <w:rPr>
          <w:rFonts w:ascii="Times New Roman" w:hAnsi="Times New Roman" w:cs="Times New Roman"/>
          <w:sz w:val="24"/>
          <w:szCs w:val="24"/>
          <w:lang w:val="et-EE"/>
        </w:rPr>
        <w:t>s</w:t>
      </w:r>
      <w:r w:rsidRPr="001E6B66">
        <w:rPr>
          <w:rFonts w:ascii="Times New Roman" w:hAnsi="Times New Roman" w:cs="Times New Roman"/>
          <w:sz w:val="24"/>
          <w:szCs w:val="24"/>
          <w:lang w:val="et-EE"/>
        </w:rPr>
        <w:t>, kes tegeleksid ühest küljest lastele teenuste osutamisega, aga teisest toetaksid ka õpetajaid, samuti ei ole teenuse tase üh</w:t>
      </w:r>
      <w:r w:rsidR="002A611F">
        <w:rPr>
          <w:rFonts w:ascii="Times New Roman" w:hAnsi="Times New Roman" w:cs="Times New Roman"/>
          <w:sz w:val="24"/>
          <w:szCs w:val="24"/>
          <w:lang w:val="et-EE"/>
        </w:rPr>
        <w:t>t</w:t>
      </w:r>
      <w:r w:rsidRPr="001E6B66">
        <w:rPr>
          <w:rFonts w:ascii="Times New Roman" w:hAnsi="Times New Roman" w:cs="Times New Roman"/>
          <w:sz w:val="24"/>
          <w:szCs w:val="24"/>
          <w:lang w:val="et-EE"/>
        </w:rPr>
        <w:t>l</w:t>
      </w:r>
      <w:r w:rsidR="002A611F">
        <w:rPr>
          <w:rFonts w:ascii="Times New Roman" w:hAnsi="Times New Roman" w:cs="Times New Roman"/>
          <w:sz w:val="24"/>
          <w:szCs w:val="24"/>
          <w:lang w:val="et-EE"/>
        </w:rPr>
        <w:t>a</w:t>
      </w:r>
      <w:r w:rsidRPr="001E6B66">
        <w:rPr>
          <w:rFonts w:ascii="Times New Roman" w:hAnsi="Times New Roman" w:cs="Times New Roman"/>
          <w:sz w:val="24"/>
          <w:szCs w:val="24"/>
          <w:lang w:val="et-EE"/>
        </w:rPr>
        <w:t>ne. Samuti teeb muret lastepsühhiaatri teenuse kättesaa</w:t>
      </w:r>
      <w:r w:rsidR="00CD076A">
        <w:rPr>
          <w:rFonts w:ascii="Times New Roman" w:hAnsi="Times New Roman" w:cs="Times New Roman"/>
          <w:sz w:val="24"/>
          <w:szCs w:val="24"/>
          <w:lang w:val="et-EE"/>
        </w:rPr>
        <w:t>da</w:t>
      </w:r>
      <w:r w:rsidRPr="001E6B66">
        <w:rPr>
          <w:rFonts w:ascii="Times New Roman" w:hAnsi="Times New Roman" w:cs="Times New Roman"/>
          <w:sz w:val="24"/>
          <w:szCs w:val="24"/>
          <w:lang w:val="et-EE"/>
        </w:rPr>
        <w:t>matus. Linnas ei ole lastepsühhiaatri</w:t>
      </w:r>
      <w:r w:rsidR="00CD076A">
        <w:rPr>
          <w:rFonts w:ascii="Times New Roman" w:hAnsi="Times New Roman" w:cs="Times New Roman"/>
          <w:sz w:val="24"/>
          <w:szCs w:val="24"/>
          <w:lang w:val="et-EE"/>
        </w:rPr>
        <w:t>t</w:t>
      </w:r>
      <w:r w:rsidRPr="001E6B66">
        <w:rPr>
          <w:rFonts w:ascii="Times New Roman" w:hAnsi="Times New Roman" w:cs="Times New Roman"/>
          <w:sz w:val="24"/>
          <w:szCs w:val="24"/>
          <w:lang w:val="et-EE"/>
        </w:rPr>
        <w:t xml:space="preserve">, </w:t>
      </w:r>
      <w:r w:rsidR="00CD076A">
        <w:rPr>
          <w:rFonts w:ascii="Times New Roman" w:hAnsi="Times New Roman" w:cs="Times New Roman"/>
          <w:sz w:val="24"/>
          <w:szCs w:val="24"/>
          <w:lang w:val="et-EE"/>
        </w:rPr>
        <w:t>kelle</w:t>
      </w:r>
      <w:r w:rsidRPr="001E6B66">
        <w:rPr>
          <w:rFonts w:ascii="Times New Roman" w:hAnsi="Times New Roman" w:cs="Times New Roman"/>
          <w:sz w:val="24"/>
          <w:szCs w:val="24"/>
          <w:lang w:val="et-EE"/>
        </w:rPr>
        <w:t xml:space="preserve"> järele tunnevad suurt vajadust nii lasteaiad kui koolid. </w:t>
      </w:r>
      <w:r w:rsidR="00D151C4" w:rsidRPr="001E6B66">
        <w:rPr>
          <w:rFonts w:ascii="Times New Roman" w:hAnsi="Times New Roman" w:cs="Times New Roman"/>
          <w:sz w:val="24"/>
          <w:szCs w:val="24"/>
          <w:lang w:val="et-EE"/>
        </w:rPr>
        <w:t xml:space="preserve">Hariduslike erivajadustega lastele </w:t>
      </w:r>
      <w:r w:rsidR="00D151C4" w:rsidRPr="00CD076A">
        <w:rPr>
          <w:rFonts w:ascii="Times New Roman" w:hAnsi="Times New Roman" w:cs="Times New Roman"/>
          <w:sz w:val="24"/>
          <w:szCs w:val="24"/>
          <w:lang w:val="et-EE"/>
        </w:rPr>
        <w:t>on kujun</w:t>
      </w:r>
      <w:r w:rsidR="00CD076A" w:rsidRPr="00CD076A">
        <w:rPr>
          <w:rFonts w:ascii="Times New Roman" w:hAnsi="Times New Roman" w:cs="Times New Roman"/>
          <w:sz w:val="24"/>
          <w:szCs w:val="24"/>
          <w:lang w:val="et-EE"/>
        </w:rPr>
        <w:t>dat</w:t>
      </w:r>
      <w:r w:rsidR="00D151C4" w:rsidRPr="00CD076A">
        <w:rPr>
          <w:rFonts w:ascii="Times New Roman" w:hAnsi="Times New Roman" w:cs="Times New Roman"/>
          <w:sz w:val="24"/>
          <w:szCs w:val="24"/>
          <w:lang w:val="et-EE"/>
        </w:rPr>
        <w:t>ud tugisüsteem</w:t>
      </w:r>
      <w:r w:rsidR="00D151C4" w:rsidRPr="001E6B66">
        <w:rPr>
          <w:rFonts w:ascii="Times New Roman" w:hAnsi="Times New Roman" w:cs="Times New Roman"/>
          <w:sz w:val="24"/>
          <w:szCs w:val="24"/>
          <w:lang w:val="et-EE"/>
        </w:rPr>
        <w:t xml:space="preserve"> Paju ko</w:t>
      </w:r>
      <w:r w:rsidR="00705AEA" w:rsidRPr="001E6B66">
        <w:rPr>
          <w:rFonts w:ascii="Times New Roman" w:hAnsi="Times New Roman" w:cs="Times New Roman"/>
          <w:sz w:val="24"/>
          <w:szCs w:val="24"/>
          <w:lang w:val="et-EE"/>
        </w:rPr>
        <w:t>olis, mille juures tegutseb ka Õ</w:t>
      </w:r>
      <w:r w:rsidR="00D151C4" w:rsidRPr="001E6B66">
        <w:rPr>
          <w:rFonts w:ascii="Times New Roman" w:hAnsi="Times New Roman" w:cs="Times New Roman"/>
          <w:sz w:val="24"/>
          <w:szCs w:val="24"/>
          <w:lang w:val="et-EE"/>
        </w:rPr>
        <w:t xml:space="preserve">pilaskodu. Kõigis Narva koolides on kättesaadavad tugispetsialistide teenused. </w:t>
      </w:r>
      <w:r w:rsidR="00543577" w:rsidRPr="001E6B66">
        <w:rPr>
          <w:rFonts w:ascii="Times New Roman" w:hAnsi="Times New Roman" w:cs="Times New Roman"/>
          <w:sz w:val="24"/>
          <w:szCs w:val="24"/>
          <w:lang w:val="et-EE"/>
        </w:rPr>
        <w:t xml:space="preserve">Õpilasele tuleb koolis tasuta tagada vähemalt logopeedi, psühholoogi, eri- ja sotsiaalpedagoogi (edaspidi: tugispetsialistid) teenus. </w:t>
      </w:r>
      <w:r w:rsidR="00094132">
        <w:rPr>
          <w:rFonts w:ascii="Times New Roman" w:hAnsi="Times New Roman" w:cs="Times New Roman"/>
          <w:sz w:val="24"/>
          <w:szCs w:val="24"/>
          <w:lang w:val="et-EE"/>
        </w:rPr>
        <w:t xml:space="preserve">Tulenevalt kooli suurusest ja </w:t>
      </w:r>
      <w:r w:rsidR="00543577" w:rsidRPr="001E6B66">
        <w:rPr>
          <w:rFonts w:ascii="Times New Roman" w:hAnsi="Times New Roman" w:cs="Times New Roman"/>
          <w:sz w:val="24"/>
          <w:szCs w:val="24"/>
          <w:lang w:val="et-EE"/>
        </w:rPr>
        <w:t>lisatuge vajavate õpilaste osakaalust on direktori ülesanne koostöös koolipidajaga tagada</w:t>
      </w:r>
      <w:r w:rsidR="00A5725A">
        <w:rPr>
          <w:rFonts w:ascii="Times New Roman" w:hAnsi="Times New Roman" w:cs="Times New Roman"/>
          <w:sz w:val="24"/>
          <w:szCs w:val="24"/>
          <w:lang w:val="et-EE"/>
        </w:rPr>
        <w:t xml:space="preserve"> </w:t>
      </w:r>
      <w:r w:rsidR="00543577" w:rsidRPr="001E6B66">
        <w:rPr>
          <w:rFonts w:ascii="Times New Roman" w:hAnsi="Times New Roman" w:cs="Times New Roman"/>
          <w:sz w:val="24"/>
          <w:szCs w:val="24"/>
          <w:lang w:val="et-EE"/>
        </w:rPr>
        <w:t>vajalike tugiteenuste kättesaadavus, määratleda tugispetsialistide meeskonna koosseis. Tugispetsialisti ülesanne on koostöös õpetajate, lapsevanemate, HEVKO ja teiste spetsialistidega toetada õpilase arengut, võimetekohast õppimist ja sotsiaalseid oskusi.</w:t>
      </w:r>
    </w:p>
    <w:p w14:paraId="4507BF96" w14:textId="0C459181" w:rsidR="00BD57A7" w:rsidRDefault="00D151C4" w:rsidP="00580DAA">
      <w:pPr>
        <w:spacing w:after="0" w:line="360" w:lineRule="auto"/>
        <w:jc w:val="both"/>
        <w:rPr>
          <w:rFonts w:ascii="Times New Roman" w:hAnsi="Times New Roman" w:cs="Times New Roman"/>
          <w:sz w:val="24"/>
          <w:szCs w:val="24"/>
          <w:lang w:val="et-EE"/>
        </w:rPr>
      </w:pPr>
      <w:r w:rsidRPr="003032C9">
        <w:rPr>
          <w:rFonts w:ascii="Times New Roman" w:hAnsi="Times New Roman" w:cs="Times New Roman"/>
          <w:sz w:val="24"/>
          <w:szCs w:val="24"/>
          <w:lang w:val="et-EE"/>
        </w:rPr>
        <w:t>Kuna aga abivajavaid lapsi on palju, on tugispetsialistidel töökoormus suur. Näiteks logopeedidel on väga suur töökoormus nii lasteaedades kui ka koolides.</w:t>
      </w:r>
      <w:r w:rsidR="003032C9">
        <w:rPr>
          <w:rFonts w:ascii="Times New Roman" w:hAnsi="Times New Roman" w:cs="Times New Roman"/>
          <w:sz w:val="24"/>
          <w:szCs w:val="24"/>
          <w:lang w:val="et-EE"/>
        </w:rPr>
        <w:t xml:space="preserve"> </w:t>
      </w:r>
      <w:r w:rsidR="00750291" w:rsidRPr="003032C9">
        <w:rPr>
          <w:rFonts w:ascii="Times New Roman" w:hAnsi="Times New Roman" w:cs="Times New Roman"/>
          <w:sz w:val="24"/>
          <w:szCs w:val="24"/>
          <w:lang w:val="et-EE"/>
        </w:rPr>
        <w:t>Kaalumist väärib idee tugiteenuste korraldus täielikult ümber mõtestada, arendades pikas perspektiivis välja kogu linna haridusasutusi teenindava kompetentsikeskuse, mis hõlmaks lisaks haridusvaldkonna teenustele ka sotsia</w:t>
      </w:r>
      <w:r w:rsidR="00A13F4E">
        <w:rPr>
          <w:rFonts w:ascii="Times New Roman" w:hAnsi="Times New Roman" w:cs="Times New Roman"/>
          <w:sz w:val="24"/>
          <w:szCs w:val="24"/>
          <w:lang w:val="et-EE"/>
        </w:rPr>
        <w:t>al- ja tervishoiuvaldkonna omi.</w:t>
      </w:r>
    </w:p>
    <w:p w14:paraId="3422AD22" w14:textId="77777777" w:rsidR="00A665F1" w:rsidRDefault="00A665F1" w:rsidP="005B78CD">
      <w:pPr>
        <w:spacing w:after="0" w:line="240" w:lineRule="auto"/>
        <w:jc w:val="both"/>
        <w:rPr>
          <w:rFonts w:ascii="Times New Roman" w:hAnsi="Times New Roman" w:cs="Times New Roman"/>
          <w:sz w:val="24"/>
          <w:szCs w:val="24"/>
          <w:lang w:val="et-EE"/>
        </w:rPr>
      </w:pPr>
    </w:p>
    <w:p w14:paraId="3158D2D6" w14:textId="77777777" w:rsidR="00A665F1" w:rsidRDefault="00A665F1" w:rsidP="005B78CD">
      <w:pPr>
        <w:spacing w:after="0" w:line="240" w:lineRule="auto"/>
        <w:jc w:val="both"/>
        <w:rPr>
          <w:rFonts w:ascii="Times New Roman" w:hAnsi="Times New Roman" w:cs="Times New Roman"/>
          <w:sz w:val="24"/>
          <w:szCs w:val="24"/>
          <w:lang w:val="et-EE"/>
        </w:rPr>
      </w:pPr>
    </w:p>
    <w:p w14:paraId="379D1B48" w14:textId="77777777" w:rsidR="00A665F1" w:rsidRDefault="00A665F1" w:rsidP="005B78CD">
      <w:pPr>
        <w:spacing w:after="0" w:line="240" w:lineRule="auto"/>
        <w:jc w:val="both"/>
        <w:rPr>
          <w:rFonts w:ascii="Times New Roman" w:hAnsi="Times New Roman" w:cs="Times New Roman"/>
          <w:sz w:val="24"/>
          <w:szCs w:val="24"/>
          <w:lang w:val="et-EE"/>
        </w:rPr>
      </w:pPr>
    </w:p>
    <w:p w14:paraId="212C7432" w14:textId="77777777" w:rsidR="00A665F1" w:rsidRDefault="00A665F1" w:rsidP="005B78CD">
      <w:pPr>
        <w:spacing w:after="0" w:line="240" w:lineRule="auto"/>
        <w:jc w:val="both"/>
        <w:rPr>
          <w:rFonts w:ascii="Times New Roman" w:hAnsi="Times New Roman" w:cs="Times New Roman"/>
          <w:sz w:val="24"/>
          <w:szCs w:val="24"/>
          <w:lang w:val="et-EE"/>
        </w:rPr>
      </w:pPr>
    </w:p>
    <w:p w14:paraId="5DDF0112" w14:textId="08289962" w:rsidR="005B78CD" w:rsidRPr="003032C9" w:rsidRDefault="000C4D1D" w:rsidP="005B78CD">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Hariduse omandamist toetavate teenuste arendamise tegevussuunad on järgmised:</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567"/>
        <w:gridCol w:w="8074"/>
      </w:tblGrid>
      <w:tr w:rsidR="00635E6C" w:rsidRPr="00635E6C" w14:paraId="364D38D5" w14:textId="77777777" w:rsidTr="00A665F1">
        <w:tc>
          <w:tcPr>
            <w:tcW w:w="8641" w:type="dxa"/>
            <w:gridSpan w:val="2"/>
            <w:shd w:val="clear" w:color="auto" w:fill="D9E2F3" w:themeFill="accent1" w:themeFillTint="33"/>
          </w:tcPr>
          <w:p w14:paraId="53C67392" w14:textId="77777777" w:rsidR="00995AB9" w:rsidRPr="00635E6C" w:rsidRDefault="00995AB9" w:rsidP="00A665F1">
            <w:pPr>
              <w:jc w:val="both"/>
              <w:rPr>
                <w:rFonts w:ascii="Times New Roman" w:hAnsi="Times New Roman" w:cs="Times New Roman"/>
                <w:b/>
                <w:bCs/>
                <w:color w:val="1F3864" w:themeColor="accent1" w:themeShade="80"/>
                <w:sz w:val="24"/>
                <w:szCs w:val="24"/>
                <w:lang w:val="et-EE"/>
              </w:rPr>
            </w:pPr>
            <w:r w:rsidRPr="00635E6C">
              <w:rPr>
                <w:rFonts w:ascii="Times New Roman" w:eastAsia="Times New Roman" w:hAnsi="Times New Roman" w:cs="Times New Roman"/>
                <w:b/>
                <w:bCs/>
                <w:iCs/>
                <w:color w:val="1F3864" w:themeColor="accent1" w:themeShade="80"/>
                <w:sz w:val="24"/>
                <w:szCs w:val="24"/>
                <w:lang w:val="et-EE" w:eastAsia="ru-RU"/>
              </w:rPr>
              <w:t>Tegevussuunad</w:t>
            </w:r>
          </w:p>
          <w:p w14:paraId="7F4C89BE" w14:textId="77777777" w:rsidR="00995AB9" w:rsidRPr="00635E6C" w:rsidRDefault="00995AB9" w:rsidP="00A665F1">
            <w:pPr>
              <w:jc w:val="both"/>
              <w:rPr>
                <w:rFonts w:ascii="Times New Roman" w:hAnsi="Times New Roman" w:cs="Times New Roman"/>
                <w:b/>
                <w:bCs/>
                <w:color w:val="1F3864" w:themeColor="accent1" w:themeShade="80"/>
                <w:sz w:val="24"/>
                <w:szCs w:val="24"/>
                <w:lang w:val="et-EE"/>
              </w:rPr>
            </w:pPr>
          </w:p>
        </w:tc>
      </w:tr>
      <w:tr w:rsidR="00635E6C" w:rsidRPr="003F7B4D" w14:paraId="40EA9E06" w14:textId="77777777" w:rsidTr="00A665F1">
        <w:tc>
          <w:tcPr>
            <w:tcW w:w="567" w:type="dxa"/>
          </w:tcPr>
          <w:p w14:paraId="4B8A1221"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1.</w:t>
            </w:r>
          </w:p>
        </w:tc>
        <w:tc>
          <w:tcPr>
            <w:tcW w:w="8074" w:type="dxa"/>
          </w:tcPr>
          <w:p w14:paraId="0AE65229" w14:textId="408C01F4"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Haridusvõrgu vajadustega vastavusse viimine, uute optimaalsete hoonete rajamine ja olemasolevate hoonete rekonstrueerimine tänapäevasteks ja</w:t>
            </w:r>
            <w:r w:rsidR="00A5725A">
              <w:rPr>
                <w:rFonts w:ascii="Times New Roman" w:hAnsi="Times New Roman" w:cs="Times New Roman"/>
                <w:color w:val="1F3864" w:themeColor="accent1" w:themeShade="80"/>
                <w:sz w:val="24"/>
                <w:szCs w:val="24"/>
                <w:lang w:val="et-EE"/>
              </w:rPr>
              <w:t xml:space="preserve"> </w:t>
            </w:r>
            <w:r w:rsidRPr="00635E6C">
              <w:rPr>
                <w:rFonts w:ascii="Times New Roman" w:hAnsi="Times New Roman" w:cs="Times New Roman"/>
                <w:color w:val="1F3864" w:themeColor="accent1" w:themeShade="80"/>
                <w:sz w:val="24"/>
                <w:szCs w:val="24"/>
                <w:lang w:val="et-EE"/>
              </w:rPr>
              <w:t>parimat õpikeskkonda toetavaks, sh koostöö riigi tasandiga</w:t>
            </w:r>
          </w:p>
        </w:tc>
      </w:tr>
      <w:tr w:rsidR="00635E6C" w:rsidRPr="003F7B4D" w14:paraId="729F73B1" w14:textId="77777777" w:rsidTr="00A665F1">
        <w:tc>
          <w:tcPr>
            <w:tcW w:w="567" w:type="dxa"/>
          </w:tcPr>
          <w:p w14:paraId="03BD2FB0"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2.</w:t>
            </w:r>
          </w:p>
        </w:tc>
        <w:tc>
          <w:tcPr>
            <w:tcW w:w="8074" w:type="dxa"/>
          </w:tcPr>
          <w:p w14:paraId="0BDB2ECF"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Kvaliteetse eesti keele õppe ja keelekümbluse tagamine igas haridusasutuses</w:t>
            </w:r>
          </w:p>
        </w:tc>
      </w:tr>
      <w:tr w:rsidR="00635E6C" w:rsidRPr="003F7B4D" w14:paraId="53546A6F" w14:textId="77777777" w:rsidTr="00A665F1">
        <w:tc>
          <w:tcPr>
            <w:tcW w:w="567" w:type="dxa"/>
          </w:tcPr>
          <w:p w14:paraId="6A264BDA"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3.</w:t>
            </w:r>
          </w:p>
        </w:tc>
        <w:tc>
          <w:tcPr>
            <w:tcW w:w="8074" w:type="dxa"/>
          </w:tcPr>
          <w:p w14:paraId="5A38E274"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Kaasava hariduse rakendamine igas haridusasutuses</w:t>
            </w:r>
          </w:p>
        </w:tc>
      </w:tr>
      <w:tr w:rsidR="00635E6C" w:rsidRPr="003F7B4D" w14:paraId="004188DD" w14:textId="77777777" w:rsidTr="00A665F1">
        <w:tc>
          <w:tcPr>
            <w:tcW w:w="567" w:type="dxa"/>
          </w:tcPr>
          <w:p w14:paraId="68840C8C"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4.</w:t>
            </w:r>
          </w:p>
        </w:tc>
        <w:tc>
          <w:tcPr>
            <w:tcW w:w="8074" w:type="dxa"/>
          </w:tcPr>
          <w:p w14:paraId="2CE24A1A"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Muutunud õpikäsituse rakendamine igas üldhariduskoolis</w:t>
            </w:r>
          </w:p>
        </w:tc>
      </w:tr>
      <w:tr w:rsidR="00635E6C" w:rsidRPr="003F7B4D" w14:paraId="45735663" w14:textId="77777777" w:rsidTr="00A665F1">
        <w:tc>
          <w:tcPr>
            <w:tcW w:w="567" w:type="dxa"/>
          </w:tcPr>
          <w:p w14:paraId="6D2C2959"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5.</w:t>
            </w:r>
          </w:p>
        </w:tc>
        <w:tc>
          <w:tcPr>
            <w:tcW w:w="8074" w:type="dxa"/>
          </w:tcPr>
          <w:p w14:paraId="523B3BD6"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Hariduslike tugiteenuste kättesaadavuse tagamine igas haridusasutuses</w:t>
            </w:r>
          </w:p>
        </w:tc>
      </w:tr>
      <w:tr w:rsidR="00635E6C" w:rsidRPr="003F7B4D" w14:paraId="3C4FDD3B" w14:textId="77777777" w:rsidTr="00A665F1">
        <w:tc>
          <w:tcPr>
            <w:tcW w:w="567" w:type="dxa"/>
          </w:tcPr>
          <w:p w14:paraId="74C5DF0A"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6.</w:t>
            </w:r>
          </w:p>
        </w:tc>
        <w:tc>
          <w:tcPr>
            <w:tcW w:w="8074" w:type="dxa"/>
          </w:tcPr>
          <w:p w14:paraId="660A82FC" w14:textId="2DEFF02F"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Igale lapsele ja noorele huvihariduses osalemise võimaldamine,</w:t>
            </w:r>
            <w:r w:rsidR="00A5725A">
              <w:rPr>
                <w:rFonts w:ascii="Times New Roman" w:hAnsi="Times New Roman" w:cs="Times New Roman"/>
                <w:color w:val="1F3864" w:themeColor="accent1" w:themeShade="80"/>
                <w:sz w:val="24"/>
                <w:szCs w:val="24"/>
                <w:lang w:val="et-EE"/>
              </w:rPr>
              <w:t xml:space="preserve"> </w:t>
            </w:r>
            <w:r w:rsidRPr="00635E6C">
              <w:rPr>
                <w:rFonts w:ascii="Times New Roman" w:hAnsi="Times New Roman" w:cs="Times New Roman"/>
                <w:color w:val="1F3864" w:themeColor="accent1" w:themeShade="80"/>
                <w:sz w:val="24"/>
                <w:szCs w:val="24"/>
                <w:lang w:val="et-EE"/>
              </w:rPr>
              <w:t>sh vähekindlustatud peredele</w:t>
            </w:r>
          </w:p>
        </w:tc>
      </w:tr>
      <w:tr w:rsidR="00635E6C" w:rsidRPr="003F7B4D" w14:paraId="0FDB385A" w14:textId="77777777" w:rsidTr="00A665F1">
        <w:tc>
          <w:tcPr>
            <w:tcW w:w="567" w:type="dxa"/>
          </w:tcPr>
          <w:p w14:paraId="5EE6F88C"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7.</w:t>
            </w:r>
          </w:p>
        </w:tc>
        <w:tc>
          <w:tcPr>
            <w:tcW w:w="8074" w:type="dxa"/>
          </w:tcPr>
          <w:p w14:paraId="5DDA0413" w14:textId="77777777" w:rsidR="00995AB9" w:rsidRPr="00635E6C" w:rsidRDefault="00995AB9" w:rsidP="00A665F1">
            <w:pPr>
              <w:rPr>
                <w:rFonts w:ascii="Times New Roman" w:hAnsi="Times New Roman" w:cs="Times New Roman"/>
                <w:color w:val="1F3864" w:themeColor="accent1" w:themeShade="80"/>
                <w:sz w:val="24"/>
                <w:szCs w:val="24"/>
                <w:lang w:val="et-EE"/>
              </w:rPr>
            </w:pPr>
            <w:r w:rsidRPr="00635E6C">
              <w:rPr>
                <w:rFonts w:ascii="Times New Roman" w:hAnsi="Times New Roman" w:cs="Times New Roman"/>
                <w:color w:val="1F3864" w:themeColor="accent1" w:themeShade="80"/>
                <w:sz w:val="24"/>
                <w:szCs w:val="24"/>
                <w:lang w:val="et-EE"/>
              </w:rPr>
              <w:t>Motiveeritud ja professionaalse töötajaskonna tagamine asutustes</w:t>
            </w:r>
          </w:p>
        </w:tc>
      </w:tr>
    </w:tbl>
    <w:p w14:paraId="1452C33D" w14:textId="77777777" w:rsidR="00343A5D" w:rsidRDefault="00343A5D" w:rsidP="00AC46A8">
      <w:pPr>
        <w:spacing w:after="0" w:line="240" w:lineRule="auto"/>
        <w:jc w:val="both"/>
        <w:rPr>
          <w:rFonts w:ascii="Times New Roman" w:hAnsi="Times New Roman" w:cs="Times New Roman"/>
          <w:sz w:val="24"/>
          <w:szCs w:val="24"/>
          <w:lang w:val="et-EE"/>
        </w:rPr>
      </w:pPr>
    </w:p>
    <w:p w14:paraId="27680D9D" w14:textId="77777777" w:rsidR="005B78CD" w:rsidRDefault="005B78CD" w:rsidP="005B78CD">
      <w:pPr>
        <w:spacing w:after="0" w:line="240" w:lineRule="auto"/>
        <w:jc w:val="both"/>
        <w:rPr>
          <w:rFonts w:ascii="Times New Roman" w:hAnsi="Times New Roman" w:cs="Times New Roman"/>
          <w:sz w:val="24"/>
          <w:szCs w:val="24"/>
          <w:lang w:val="et-EE"/>
        </w:rPr>
      </w:pPr>
    </w:p>
    <w:p w14:paraId="2E6DF0A4" w14:textId="40504B4C" w:rsidR="007C7AD6" w:rsidRPr="005B78CD" w:rsidRDefault="005B78CD" w:rsidP="00AD1E49">
      <w:pPr>
        <w:pStyle w:val="Heading1"/>
        <w:numPr>
          <w:ilvl w:val="1"/>
          <w:numId w:val="6"/>
        </w:numPr>
        <w:spacing w:before="0" w:line="360" w:lineRule="auto"/>
        <w:rPr>
          <w:rFonts w:ascii="Times New Roman" w:hAnsi="Times New Roman" w:cs="Times New Roman"/>
          <w:b/>
          <w:sz w:val="24"/>
          <w:szCs w:val="24"/>
          <w:lang w:val="et-EE"/>
        </w:rPr>
      </w:pPr>
      <w:r>
        <w:rPr>
          <w:rFonts w:ascii="Times New Roman" w:hAnsi="Times New Roman" w:cs="Times New Roman"/>
          <w:b/>
          <w:sz w:val="24"/>
          <w:szCs w:val="24"/>
          <w:lang w:val="et-EE"/>
        </w:rPr>
        <w:t xml:space="preserve"> </w:t>
      </w:r>
      <w:bookmarkStart w:id="15" w:name="_Toc154074267"/>
      <w:r w:rsidR="007C7AD6" w:rsidRPr="005B78CD">
        <w:rPr>
          <w:rFonts w:ascii="Times New Roman" w:hAnsi="Times New Roman" w:cs="Times New Roman"/>
          <w:b/>
          <w:sz w:val="24"/>
          <w:szCs w:val="24"/>
          <w:lang w:val="et-EE"/>
        </w:rPr>
        <w:t>Loodud on võimalused laste ja perede sotsiaalse kaitstuse tagamiseks ja probleemidega tegelemiseks</w:t>
      </w:r>
      <w:bookmarkEnd w:id="15"/>
    </w:p>
    <w:p w14:paraId="220FBD50" w14:textId="46B7A135" w:rsidR="001160EB" w:rsidRPr="005B78CD" w:rsidRDefault="007C7AD6" w:rsidP="00AD1E49">
      <w:pPr>
        <w:pStyle w:val="Heading1"/>
        <w:numPr>
          <w:ilvl w:val="2"/>
          <w:numId w:val="6"/>
        </w:numPr>
        <w:spacing w:before="0" w:line="360" w:lineRule="auto"/>
        <w:rPr>
          <w:rFonts w:ascii="Times New Roman" w:hAnsi="Times New Roman" w:cs="Times New Roman"/>
          <w:b/>
          <w:sz w:val="24"/>
          <w:szCs w:val="24"/>
          <w:lang w:val="et-EE"/>
        </w:rPr>
      </w:pPr>
      <w:bookmarkStart w:id="16" w:name="_Toc154074268"/>
      <w:r w:rsidRPr="005B78CD">
        <w:rPr>
          <w:rFonts w:ascii="Times New Roman" w:hAnsi="Times New Roman" w:cs="Times New Roman"/>
          <w:b/>
          <w:sz w:val="24"/>
          <w:szCs w:val="24"/>
          <w:lang w:val="et-EE"/>
        </w:rPr>
        <w:t>Lapsed ja pered on sotsiaalselt kaitstud</w:t>
      </w:r>
      <w:bookmarkEnd w:id="16"/>
    </w:p>
    <w:p w14:paraId="2C6BE26C" w14:textId="41DA1763" w:rsidR="00FB2285" w:rsidRPr="002464AF" w:rsidRDefault="002464AF" w:rsidP="00580DAA">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Sündide arv on Narva linnas vähenenud alates aastast 2016. Sündide arv on esitatud tabelis 5 aastate lõikes alates 2014. aastast.</w:t>
      </w:r>
    </w:p>
    <w:tbl>
      <w:tblPr>
        <w:tblStyle w:val="1"/>
        <w:tblpPr w:leftFromText="180" w:rightFromText="180" w:vertAnchor="text" w:horzAnchor="page" w:tblpX="2451" w:tblpY="-36"/>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106"/>
        <w:gridCol w:w="4394"/>
      </w:tblGrid>
      <w:tr w:rsidR="00786473" w:rsidRPr="002464AF" w14:paraId="66C0C942" w14:textId="77777777" w:rsidTr="002464AF">
        <w:trPr>
          <w:trHeight w:val="132"/>
        </w:trPr>
        <w:tc>
          <w:tcPr>
            <w:tcW w:w="4106" w:type="dxa"/>
            <w:shd w:val="clear" w:color="auto" w:fill="B4C6E7" w:themeFill="accent1" w:themeFillTint="66"/>
          </w:tcPr>
          <w:p w14:paraId="08F01254"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Aasta</w:t>
            </w:r>
          </w:p>
        </w:tc>
        <w:tc>
          <w:tcPr>
            <w:tcW w:w="4394" w:type="dxa"/>
            <w:shd w:val="clear" w:color="auto" w:fill="B4C6E7" w:themeFill="accent1" w:themeFillTint="66"/>
          </w:tcPr>
          <w:p w14:paraId="7CFBE658"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Sündimise arv</w:t>
            </w:r>
          </w:p>
        </w:tc>
      </w:tr>
      <w:tr w:rsidR="00786473" w:rsidRPr="002464AF" w14:paraId="112C1A5D" w14:textId="77777777" w:rsidTr="002464AF">
        <w:tc>
          <w:tcPr>
            <w:tcW w:w="4106" w:type="dxa"/>
          </w:tcPr>
          <w:p w14:paraId="0CF5DC98"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2022</w:t>
            </w:r>
          </w:p>
        </w:tc>
        <w:tc>
          <w:tcPr>
            <w:tcW w:w="4394" w:type="dxa"/>
          </w:tcPr>
          <w:p w14:paraId="4F1C711C"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275</w:t>
            </w:r>
          </w:p>
        </w:tc>
      </w:tr>
      <w:tr w:rsidR="00786473" w:rsidRPr="002464AF" w14:paraId="1C6AB450" w14:textId="77777777" w:rsidTr="002464AF">
        <w:tc>
          <w:tcPr>
            <w:tcW w:w="4106" w:type="dxa"/>
          </w:tcPr>
          <w:p w14:paraId="63FC176F"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2021</w:t>
            </w:r>
          </w:p>
        </w:tc>
        <w:tc>
          <w:tcPr>
            <w:tcW w:w="4394" w:type="dxa"/>
          </w:tcPr>
          <w:p w14:paraId="591BD943"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347</w:t>
            </w:r>
          </w:p>
        </w:tc>
      </w:tr>
      <w:tr w:rsidR="00786473" w:rsidRPr="002464AF" w14:paraId="37786C52" w14:textId="77777777" w:rsidTr="002464AF">
        <w:tc>
          <w:tcPr>
            <w:tcW w:w="4106" w:type="dxa"/>
          </w:tcPr>
          <w:p w14:paraId="449413CA"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2020</w:t>
            </w:r>
          </w:p>
        </w:tc>
        <w:tc>
          <w:tcPr>
            <w:tcW w:w="4394" w:type="dxa"/>
          </w:tcPr>
          <w:p w14:paraId="7FC80518"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381</w:t>
            </w:r>
          </w:p>
        </w:tc>
      </w:tr>
      <w:tr w:rsidR="00786473" w:rsidRPr="002464AF" w14:paraId="339C1D97" w14:textId="77777777" w:rsidTr="002464AF">
        <w:tc>
          <w:tcPr>
            <w:tcW w:w="4106" w:type="dxa"/>
          </w:tcPr>
          <w:p w14:paraId="21E05058"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2019</w:t>
            </w:r>
          </w:p>
        </w:tc>
        <w:tc>
          <w:tcPr>
            <w:tcW w:w="4394" w:type="dxa"/>
          </w:tcPr>
          <w:p w14:paraId="35770F8B"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383</w:t>
            </w:r>
          </w:p>
        </w:tc>
      </w:tr>
      <w:tr w:rsidR="00786473" w:rsidRPr="002464AF" w14:paraId="2F3F6825" w14:textId="77777777" w:rsidTr="002464AF">
        <w:tc>
          <w:tcPr>
            <w:tcW w:w="4106" w:type="dxa"/>
          </w:tcPr>
          <w:p w14:paraId="0727F862"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2018</w:t>
            </w:r>
          </w:p>
        </w:tc>
        <w:tc>
          <w:tcPr>
            <w:tcW w:w="4394" w:type="dxa"/>
          </w:tcPr>
          <w:p w14:paraId="237088DE"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431</w:t>
            </w:r>
          </w:p>
        </w:tc>
      </w:tr>
      <w:tr w:rsidR="00786473" w:rsidRPr="002464AF" w14:paraId="60C8A1EB" w14:textId="77777777" w:rsidTr="002464AF">
        <w:tc>
          <w:tcPr>
            <w:tcW w:w="4106" w:type="dxa"/>
          </w:tcPr>
          <w:p w14:paraId="2E8B0F76"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2017</w:t>
            </w:r>
          </w:p>
        </w:tc>
        <w:tc>
          <w:tcPr>
            <w:tcW w:w="4394" w:type="dxa"/>
          </w:tcPr>
          <w:p w14:paraId="27DCE84D"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419</w:t>
            </w:r>
          </w:p>
        </w:tc>
      </w:tr>
      <w:tr w:rsidR="00786473" w:rsidRPr="002464AF" w14:paraId="2969BBE6" w14:textId="77777777" w:rsidTr="002464AF">
        <w:tc>
          <w:tcPr>
            <w:tcW w:w="4106" w:type="dxa"/>
          </w:tcPr>
          <w:p w14:paraId="0BF8AD4F"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2016</w:t>
            </w:r>
          </w:p>
        </w:tc>
        <w:tc>
          <w:tcPr>
            <w:tcW w:w="4394" w:type="dxa"/>
          </w:tcPr>
          <w:p w14:paraId="5E1D699E"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501</w:t>
            </w:r>
          </w:p>
        </w:tc>
      </w:tr>
      <w:tr w:rsidR="00786473" w:rsidRPr="002464AF" w14:paraId="3761BB2C" w14:textId="77777777" w:rsidTr="002464AF">
        <w:tc>
          <w:tcPr>
            <w:tcW w:w="4106" w:type="dxa"/>
          </w:tcPr>
          <w:p w14:paraId="585A36CD"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2015</w:t>
            </w:r>
          </w:p>
        </w:tc>
        <w:tc>
          <w:tcPr>
            <w:tcW w:w="4394" w:type="dxa"/>
          </w:tcPr>
          <w:p w14:paraId="17F544EB"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490</w:t>
            </w:r>
          </w:p>
        </w:tc>
      </w:tr>
      <w:tr w:rsidR="00786473" w:rsidRPr="002464AF" w14:paraId="26B84A7C" w14:textId="77777777" w:rsidTr="002464AF">
        <w:tc>
          <w:tcPr>
            <w:tcW w:w="4106" w:type="dxa"/>
          </w:tcPr>
          <w:p w14:paraId="3B564B9F"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2014</w:t>
            </w:r>
          </w:p>
        </w:tc>
        <w:tc>
          <w:tcPr>
            <w:tcW w:w="4394" w:type="dxa"/>
          </w:tcPr>
          <w:p w14:paraId="789FD4EC" w14:textId="77777777" w:rsidR="003623E8" w:rsidRPr="002464AF" w:rsidRDefault="003623E8" w:rsidP="002464AF">
            <w:pPr>
              <w:rPr>
                <w:rFonts w:ascii="Times New Roman" w:hAnsi="Times New Roman" w:cs="Times New Roman"/>
                <w:color w:val="1F3864" w:themeColor="accent1" w:themeShade="80"/>
                <w:sz w:val="24"/>
                <w:szCs w:val="24"/>
              </w:rPr>
            </w:pPr>
            <w:r w:rsidRPr="002464AF">
              <w:rPr>
                <w:rFonts w:ascii="Times New Roman" w:hAnsi="Times New Roman" w:cs="Times New Roman"/>
                <w:color w:val="1F3864" w:themeColor="accent1" w:themeShade="80"/>
                <w:sz w:val="24"/>
                <w:szCs w:val="24"/>
              </w:rPr>
              <w:t>503</w:t>
            </w:r>
          </w:p>
        </w:tc>
      </w:tr>
    </w:tbl>
    <w:p w14:paraId="18CA0B4C" w14:textId="0A989F50" w:rsidR="00132363" w:rsidRPr="00580DAA" w:rsidRDefault="00180E1B" w:rsidP="00580DAA">
      <w:pPr>
        <w:spacing w:after="0" w:line="360" w:lineRule="auto"/>
        <w:ind w:left="709"/>
        <w:jc w:val="both"/>
        <w:rPr>
          <w:rFonts w:ascii="Times New Roman" w:hAnsi="Times New Roman" w:cs="Times New Roman"/>
          <w:i/>
          <w:iCs/>
          <w:lang w:val="et-EE"/>
        </w:rPr>
      </w:pPr>
      <w:r w:rsidRPr="00525845">
        <w:rPr>
          <w:rFonts w:ascii="Times New Roman" w:hAnsi="Times New Roman" w:cs="Times New Roman"/>
          <w:i/>
          <w:iCs/>
          <w:lang w:val="et-EE"/>
        </w:rPr>
        <w:t xml:space="preserve">Tabel 5. </w:t>
      </w:r>
      <w:r w:rsidR="003623E8" w:rsidRPr="00525845">
        <w:rPr>
          <w:rFonts w:ascii="Times New Roman" w:hAnsi="Times New Roman" w:cs="Times New Roman"/>
          <w:i/>
          <w:iCs/>
          <w:lang w:val="et-EE"/>
        </w:rPr>
        <w:t>Sündimise statistika Na</w:t>
      </w:r>
      <w:r w:rsidR="00580DAA">
        <w:rPr>
          <w:rFonts w:ascii="Times New Roman" w:hAnsi="Times New Roman" w:cs="Times New Roman"/>
          <w:i/>
          <w:iCs/>
          <w:lang w:val="et-EE"/>
        </w:rPr>
        <w:t>rva linnas aastatel 2014 – 2022</w:t>
      </w:r>
    </w:p>
    <w:p w14:paraId="5EBB3C32" w14:textId="59CD5A6C" w:rsidR="001160EB" w:rsidRPr="002464AF" w:rsidRDefault="003853E9" w:rsidP="00580DAA">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Narva linna Sotsiaalabiamet</w:t>
      </w:r>
      <w:r w:rsidR="00104933" w:rsidRPr="002464AF">
        <w:rPr>
          <w:rFonts w:ascii="Times New Roman" w:hAnsi="Times New Roman" w:cs="Times New Roman"/>
          <w:sz w:val="24"/>
          <w:szCs w:val="24"/>
          <w:lang w:val="et-EE"/>
        </w:rPr>
        <w:t>i kaudu on lastega perekondadele korraldatud järgmiste toetuste väljamaksmine:</w:t>
      </w:r>
    </w:p>
    <w:p w14:paraId="3DAFCA8B" w14:textId="70C3BC68" w:rsidR="00104933" w:rsidRPr="002464AF" w:rsidRDefault="00104933" w:rsidP="00580DAA">
      <w:pPr>
        <w:spacing w:after="0" w:line="360" w:lineRule="auto"/>
        <w:jc w:val="both"/>
        <w:rPr>
          <w:rFonts w:ascii="Times New Roman" w:hAnsi="Times New Roman" w:cs="Times New Roman"/>
          <w:sz w:val="24"/>
          <w:szCs w:val="24"/>
          <w:lang w:val="et-EE"/>
        </w:rPr>
      </w:pPr>
      <w:r w:rsidRPr="003853E9">
        <w:rPr>
          <w:rFonts w:ascii="Times New Roman" w:hAnsi="Times New Roman" w:cs="Times New Roman"/>
          <w:b/>
          <w:bCs/>
          <w:sz w:val="24"/>
          <w:szCs w:val="24"/>
          <w:lang w:val="et-EE"/>
        </w:rPr>
        <w:t>Sünnitoetus</w:t>
      </w:r>
      <w:r w:rsidR="003853E9" w:rsidRPr="003853E9">
        <w:rPr>
          <w:rFonts w:ascii="Times New Roman" w:hAnsi="Times New Roman" w:cs="Times New Roman"/>
          <w:b/>
          <w:bCs/>
          <w:sz w:val="24"/>
          <w:szCs w:val="24"/>
          <w:lang w:val="et-EE"/>
        </w:rPr>
        <w:t>t</w:t>
      </w:r>
      <w:r w:rsidRPr="003853E9">
        <w:rPr>
          <w:rFonts w:ascii="Times New Roman" w:hAnsi="Times New Roman" w:cs="Times New Roman"/>
          <w:b/>
          <w:bCs/>
          <w:sz w:val="24"/>
          <w:szCs w:val="24"/>
          <w:lang w:val="et-EE"/>
        </w:rPr>
        <w:t xml:space="preserve"> </w:t>
      </w:r>
      <w:r w:rsidRPr="002464AF">
        <w:rPr>
          <w:rFonts w:ascii="Times New Roman" w:hAnsi="Times New Roman" w:cs="Times New Roman"/>
          <w:sz w:val="24"/>
          <w:szCs w:val="24"/>
          <w:lang w:val="et-EE"/>
        </w:rPr>
        <w:t>makstakse pärast lapse sündi. Toetus on ühekordne ja se</w:t>
      </w:r>
      <w:r w:rsidR="003853E9">
        <w:rPr>
          <w:rFonts w:ascii="Times New Roman" w:hAnsi="Times New Roman" w:cs="Times New Roman"/>
          <w:sz w:val="24"/>
          <w:szCs w:val="24"/>
          <w:lang w:val="et-EE"/>
        </w:rPr>
        <w:t>da</w:t>
      </w:r>
      <w:r w:rsidRPr="002464AF">
        <w:rPr>
          <w:rFonts w:ascii="Times New Roman" w:hAnsi="Times New Roman" w:cs="Times New Roman"/>
          <w:sz w:val="24"/>
          <w:szCs w:val="24"/>
          <w:lang w:val="et-EE"/>
        </w:rPr>
        <w:t xml:space="preserve"> on õigus taotleda ühel lapse vanemal. Toetust ei maksta, kui laps on riiklikul ülalpidamisel hoolekandeasutuses</w:t>
      </w:r>
      <w:r w:rsidR="001160EB" w:rsidRPr="002464AF">
        <w:rPr>
          <w:rFonts w:ascii="Times New Roman" w:hAnsi="Times New Roman" w:cs="Times New Roman"/>
          <w:sz w:val="24"/>
          <w:szCs w:val="24"/>
          <w:lang w:val="et-EE"/>
        </w:rPr>
        <w:t xml:space="preserve">. </w:t>
      </w:r>
      <w:r w:rsidR="00D163D9" w:rsidRPr="00D163D9">
        <w:rPr>
          <w:rFonts w:ascii="Times New Roman" w:hAnsi="Times New Roman" w:cs="Times New Roman"/>
          <w:sz w:val="24"/>
          <w:szCs w:val="24"/>
          <w:lang w:val="et-EE"/>
        </w:rPr>
        <w:t>Taotleja ja lapse elukohana peab olema registreeritud Narva linn lapse sünnist alates.</w:t>
      </w:r>
      <w:r w:rsidR="009225E1">
        <w:rPr>
          <w:rFonts w:ascii="Times New Roman" w:hAnsi="Times New Roman" w:cs="Times New Roman"/>
          <w:sz w:val="24"/>
          <w:szCs w:val="24"/>
          <w:lang w:val="et-EE"/>
        </w:rPr>
        <w:t xml:space="preserve"> </w:t>
      </w:r>
    </w:p>
    <w:p w14:paraId="109A3AF3" w14:textId="53CB6EFD" w:rsidR="0084574C" w:rsidRPr="002464AF" w:rsidRDefault="0084574C" w:rsidP="00580DAA">
      <w:pPr>
        <w:spacing w:after="0" w:line="360" w:lineRule="auto"/>
        <w:jc w:val="both"/>
        <w:rPr>
          <w:rFonts w:ascii="Times New Roman" w:hAnsi="Times New Roman" w:cs="Times New Roman"/>
          <w:sz w:val="24"/>
          <w:szCs w:val="24"/>
          <w:lang w:val="et-EE"/>
        </w:rPr>
      </w:pPr>
      <w:r w:rsidRPr="002464AF">
        <w:rPr>
          <w:rFonts w:ascii="Times New Roman" w:hAnsi="Times New Roman" w:cs="Times New Roman"/>
          <w:sz w:val="24"/>
          <w:szCs w:val="24"/>
          <w:lang w:val="et-EE"/>
        </w:rPr>
        <w:t>Toetus makstakse kolmes osas:</w:t>
      </w:r>
    </w:p>
    <w:p w14:paraId="07D42AD0" w14:textId="77777777" w:rsidR="0084574C" w:rsidRPr="009225E1" w:rsidRDefault="0084574C" w:rsidP="00AD1E49">
      <w:pPr>
        <w:pStyle w:val="ListParagraph"/>
        <w:numPr>
          <w:ilvl w:val="0"/>
          <w:numId w:val="8"/>
        </w:numPr>
        <w:spacing w:after="0" w:line="360" w:lineRule="auto"/>
        <w:jc w:val="both"/>
        <w:rPr>
          <w:rFonts w:ascii="Times New Roman" w:hAnsi="Times New Roman" w:cs="Times New Roman"/>
          <w:sz w:val="24"/>
          <w:szCs w:val="24"/>
          <w:lang w:val="et-EE"/>
        </w:rPr>
      </w:pPr>
      <w:r w:rsidRPr="009225E1">
        <w:rPr>
          <w:rFonts w:ascii="Times New Roman" w:hAnsi="Times New Roman" w:cs="Times New Roman"/>
          <w:sz w:val="24"/>
          <w:szCs w:val="24"/>
          <w:lang w:val="et-EE"/>
        </w:rPr>
        <w:t>400 eurot makstakse pärast lapse sündi;</w:t>
      </w:r>
    </w:p>
    <w:p w14:paraId="717B1951" w14:textId="77777777" w:rsidR="0084574C" w:rsidRPr="009225E1" w:rsidRDefault="0084574C" w:rsidP="00AD1E49">
      <w:pPr>
        <w:pStyle w:val="ListParagraph"/>
        <w:numPr>
          <w:ilvl w:val="0"/>
          <w:numId w:val="8"/>
        </w:numPr>
        <w:spacing w:after="0" w:line="360" w:lineRule="auto"/>
        <w:jc w:val="both"/>
        <w:rPr>
          <w:rFonts w:ascii="Times New Roman" w:hAnsi="Times New Roman" w:cs="Times New Roman"/>
          <w:sz w:val="24"/>
          <w:szCs w:val="24"/>
          <w:lang w:val="et-EE"/>
        </w:rPr>
      </w:pPr>
      <w:r w:rsidRPr="009225E1">
        <w:rPr>
          <w:rFonts w:ascii="Times New Roman" w:hAnsi="Times New Roman" w:cs="Times New Roman"/>
          <w:sz w:val="24"/>
          <w:szCs w:val="24"/>
          <w:lang w:val="et-EE"/>
        </w:rPr>
        <w:t>100 eurot makstakse lapse aastaseks saamisel;</w:t>
      </w:r>
    </w:p>
    <w:p w14:paraId="1A873BA1" w14:textId="77777777" w:rsidR="0084574C" w:rsidRPr="009225E1" w:rsidRDefault="0084574C" w:rsidP="00AD1E49">
      <w:pPr>
        <w:pStyle w:val="ListParagraph"/>
        <w:numPr>
          <w:ilvl w:val="0"/>
          <w:numId w:val="8"/>
        </w:numPr>
        <w:spacing w:after="0" w:line="360" w:lineRule="auto"/>
        <w:jc w:val="both"/>
        <w:rPr>
          <w:rFonts w:ascii="Times New Roman" w:hAnsi="Times New Roman" w:cs="Times New Roman"/>
          <w:sz w:val="24"/>
          <w:szCs w:val="24"/>
          <w:lang w:val="et-EE"/>
        </w:rPr>
      </w:pPr>
      <w:r w:rsidRPr="009225E1">
        <w:rPr>
          <w:rFonts w:ascii="Times New Roman" w:hAnsi="Times New Roman" w:cs="Times New Roman"/>
          <w:sz w:val="24"/>
          <w:szCs w:val="24"/>
          <w:lang w:val="et-EE"/>
        </w:rPr>
        <w:t>ülejäänud toetuse osa makstakse lapse kaheaastaseks saamisel</w:t>
      </w:r>
    </w:p>
    <w:tbl>
      <w:tblPr>
        <w:tblStyle w:val="1"/>
        <w:tblpPr w:leftFromText="180" w:rightFromText="180" w:vertAnchor="text" w:horzAnchor="margin" w:tblpY="1427"/>
        <w:tblW w:w="0" w:type="auto"/>
        <w:tblLook w:val="04A0" w:firstRow="1" w:lastRow="0" w:firstColumn="1" w:lastColumn="0" w:noHBand="0" w:noVBand="1"/>
      </w:tblPr>
      <w:tblGrid>
        <w:gridCol w:w="4389"/>
        <w:gridCol w:w="993"/>
        <w:gridCol w:w="850"/>
        <w:gridCol w:w="709"/>
        <w:gridCol w:w="850"/>
        <w:gridCol w:w="845"/>
      </w:tblGrid>
      <w:tr w:rsidR="00580DAA" w:rsidRPr="00324090" w14:paraId="517D461E" w14:textId="77777777" w:rsidTr="00580DAA">
        <w:tc>
          <w:tcPr>
            <w:tcW w:w="4389" w:type="dxa"/>
            <w:shd w:val="clear" w:color="auto" w:fill="B4C6E7" w:themeFill="accent1" w:themeFillTint="66"/>
          </w:tcPr>
          <w:p w14:paraId="30749CD3" w14:textId="77777777" w:rsidR="00580DAA" w:rsidRPr="00324090" w:rsidRDefault="00580DAA" w:rsidP="00580DAA">
            <w:pPr>
              <w:jc w:val="both"/>
              <w:rPr>
                <w:rFonts w:ascii="Times New Roman" w:hAnsi="Times New Roman" w:cs="Times New Roman"/>
                <w:color w:val="1F3864" w:themeColor="accent1" w:themeShade="80"/>
                <w:sz w:val="24"/>
                <w:szCs w:val="24"/>
              </w:rPr>
            </w:pPr>
          </w:p>
        </w:tc>
        <w:tc>
          <w:tcPr>
            <w:tcW w:w="993" w:type="dxa"/>
            <w:shd w:val="clear" w:color="auto" w:fill="B4C6E7" w:themeFill="accent1" w:themeFillTint="66"/>
          </w:tcPr>
          <w:p w14:paraId="04B1174F" w14:textId="77777777" w:rsidR="00580DAA" w:rsidRPr="00324090" w:rsidRDefault="00580DAA" w:rsidP="00580DAA">
            <w:pPr>
              <w:jc w:val="right"/>
              <w:rPr>
                <w:rFonts w:ascii="Times New Roman" w:hAnsi="Times New Roman" w:cs="Times New Roman"/>
                <w:color w:val="1F3864" w:themeColor="accent1" w:themeShade="80"/>
                <w:sz w:val="24"/>
                <w:szCs w:val="24"/>
              </w:rPr>
            </w:pPr>
            <w:r w:rsidRPr="00324090">
              <w:rPr>
                <w:rFonts w:ascii="Times New Roman" w:hAnsi="Times New Roman" w:cs="Times New Roman"/>
                <w:color w:val="1F3864" w:themeColor="accent1" w:themeShade="80"/>
                <w:sz w:val="24"/>
                <w:szCs w:val="24"/>
              </w:rPr>
              <w:t>2018</w:t>
            </w:r>
          </w:p>
        </w:tc>
        <w:tc>
          <w:tcPr>
            <w:tcW w:w="850" w:type="dxa"/>
            <w:shd w:val="clear" w:color="auto" w:fill="B4C6E7" w:themeFill="accent1" w:themeFillTint="66"/>
          </w:tcPr>
          <w:p w14:paraId="18D7DE36" w14:textId="77777777" w:rsidR="00580DAA" w:rsidRPr="00324090" w:rsidRDefault="00580DAA" w:rsidP="00580DAA">
            <w:pPr>
              <w:jc w:val="right"/>
              <w:rPr>
                <w:rFonts w:ascii="Times New Roman" w:hAnsi="Times New Roman" w:cs="Times New Roman"/>
                <w:color w:val="1F3864" w:themeColor="accent1" w:themeShade="80"/>
                <w:sz w:val="24"/>
                <w:szCs w:val="24"/>
              </w:rPr>
            </w:pPr>
            <w:r w:rsidRPr="00324090">
              <w:rPr>
                <w:rFonts w:ascii="Times New Roman" w:hAnsi="Times New Roman" w:cs="Times New Roman"/>
                <w:color w:val="1F3864" w:themeColor="accent1" w:themeShade="80"/>
                <w:sz w:val="24"/>
                <w:szCs w:val="24"/>
              </w:rPr>
              <w:t>2019</w:t>
            </w:r>
          </w:p>
        </w:tc>
        <w:tc>
          <w:tcPr>
            <w:tcW w:w="709" w:type="dxa"/>
            <w:shd w:val="clear" w:color="auto" w:fill="B4C6E7" w:themeFill="accent1" w:themeFillTint="66"/>
          </w:tcPr>
          <w:p w14:paraId="2C746D0C" w14:textId="77777777" w:rsidR="00580DAA" w:rsidRPr="00324090" w:rsidRDefault="00580DAA" w:rsidP="00580DAA">
            <w:pPr>
              <w:jc w:val="right"/>
              <w:rPr>
                <w:rFonts w:ascii="Times New Roman" w:hAnsi="Times New Roman" w:cs="Times New Roman"/>
                <w:color w:val="1F3864" w:themeColor="accent1" w:themeShade="80"/>
                <w:sz w:val="24"/>
                <w:szCs w:val="24"/>
              </w:rPr>
            </w:pPr>
            <w:r w:rsidRPr="00324090">
              <w:rPr>
                <w:rFonts w:ascii="Times New Roman" w:hAnsi="Times New Roman" w:cs="Times New Roman"/>
                <w:color w:val="1F3864" w:themeColor="accent1" w:themeShade="80"/>
                <w:sz w:val="24"/>
                <w:szCs w:val="24"/>
              </w:rPr>
              <w:t>2020</w:t>
            </w:r>
          </w:p>
        </w:tc>
        <w:tc>
          <w:tcPr>
            <w:tcW w:w="850" w:type="dxa"/>
            <w:shd w:val="clear" w:color="auto" w:fill="B4C6E7" w:themeFill="accent1" w:themeFillTint="66"/>
          </w:tcPr>
          <w:p w14:paraId="09883E61" w14:textId="77777777" w:rsidR="00580DAA" w:rsidRPr="00324090" w:rsidRDefault="00580DAA" w:rsidP="00580DAA">
            <w:pPr>
              <w:jc w:val="right"/>
              <w:rPr>
                <w:rFonts w:ascii="Times New Roman" w:hAnsi="Times New Roman" w:cs="Times New Roman"/>
                <w:color w:val="1F3864" w:themeColor="accent1" w:themeShade="80"/>
                <w:sz w:val="24"/>
                <w:szCs w:val="24"/>
              </w:rPr>
            </w:pPr>
            <w:r w:rsidRPr="00324090">
              <w:rPr>
                <w:rFonts w:ascii="Times New Roman" w:hAnsi="Times New Roman" w:cs="Times New Roman"/>
                <w:color w:val="1F3864" w:themeColor="accent1" w:themeShade="80"/>
                <w:sz w:val="24"/>
                <w:szCs w:val="24"/>
              </w:rPr>
              <w:t>2021</w:t>
            </w:r>
          </w:p>
        </w:tc>
        <w:tc>
          <w:tcPr>
            <w:tcW w:w="845" w:type="dxa"/>
            <w:shd w:val="clear" w:color="auto" w:fill="B4C6E7" w:themeFill="accent1" w:themeFillTint="66"/>
          </w:tcPr>
          <w:p w14:paraId="4ACDBA9F" w14:textId="77777777" w:rsidR="00580DAA" w:rsidRPr="00324090" w:rsidRDefault="00580DAA" w:rsidP="00580DAA">
            <w:pPr>
              <w:jc w:val="right"/>
              <w:rPr>
                <w:rFonts w:ascii="Times New Roman" w:hAnsi="Times New Roman" w:cs="Times New Roman"/>
                <w:color w:val="1F3864" w:themeColor="accent1" w:themeShade="80"/>
                <w:sz w:val="24"/>
                <w:szCs w:val="24"/>
              </w:rPr>
            </w:pPr>
            <w:r w:rsidRPr="00324090">
              <w:rPr>
                <w:rFonts w:ascii="Times New Roman" w:hAnsi="Times New Roman" w:cs="Times New Roman"/>
                <w:color w:val="1F3864" w:themeColor="accent1" w:themeShade="80"/>
                <w:sz w:val="24"/>
                <w:szCs w:val="24"/>
              </w:rPr>
              <w:t>2022</w:t>
            </w:r>
          </w:p>
        </w:tc>
      </w:tr>
      <w:tr w:rsidR="00580DAA" w:rsidRPr="00324090" w14:paraId="292D8F39" w14:textId="77777777" w:rsidTr="00580DAA">
        <w:tc>
          <w:tcPr>
            <w:tcW w:w="4389" w:type="dxa"/>
          </w:tcPr>
          <w:p w14:paraId="4DF7DD5E" w14:textId="77777777" w:rsidR="00580DAA" w:rsidRPr="00324090" w:rsidRDefault="00580DAA" w:rsidP="00580DAA">
            <w:pPr>
              <w:jc w:val="both"/>
              <w:rPr>
                <w:rFonts w:ascii="Times New Roman" w:hAnsi="Times New Roman" w:cs="Times New Roman"/>
                <w:color w:val="1F3864" w:themeColor="accent1" w:themeShade="80"/>
                <w:sz w:val="24"/>
                <w:szCs w:val="24"/>
              </w:rPr>
            </w:pPr>
            <w:r w:rsidRPr="00324090">
              <w:rPr>
                <w:rFonts w:ascii="Times New Roman" w:hAnsi="Times New Roman" w:cs="Times New Roman"/>
                <w:color w:val="1F3864" w:themeColor="accent1" w:themeShade="80"/>
                <w:sz w:val="24"/>
                <w:szCs w:val="24"/>
              </w:rPr>
              <w:t>Sünnitoetus (I osa, II osa, III osa)</w:t>
            </w:r>
          </w:p>
        </w:tc>
        <w:tc>
          <w:tcPr>
            <w:tcW w:w="993" w:type="dxa"/>
          </w:tcPr>
          <w:p w14:paraId="38F42B47" w14:textId="77777777" w:rsidR="00580DAA" w:rsidRPr="00324090" w:rsidRDefault="00580DAA" w:rsidP="00580DAA">
            <w:pPr>
              <w:jc w:val="right"/>
              <w:rPr>
                <w:rFonts w:ascii="Times New Roman" w:hAnsi="Times New Roman" w:cs="Times New Roman"/>
                <w:color w:val="1F3864" w:themeColor="accent1" w:themeShade="80"/>
                <w:sz w:val="24"/>
                <w:szCs w:val="24"/>
              </w:rPr>
            </w:pPr>
            <w:r w:rsidRPr="00324090">
              <w:rPr>
                <w:rFonts w:ascii="Times New Roman" w:hAnsi="Times New Roman" w:cs="Times New Roman"/>
                <w:color w:val="1F3864" w:themeColor="accent1" w:themeShade="80"/>
                <w:sz w:val="24"/>
                <w:szCs w:val="24"/>
              </w:rPr>
              <w:t>1081</w:t>
            </w:r>
          </w:p>
        </w:tc>
        <w:tc>
          <w:tcPr>
            <w:tcW w:w="850" w:type="dxa"/>
          </w:tcPr>
          <w:p w14:paraId="0A2D0B41" w14:textId="77777777" w:rsidR="00580DAA" w:rsidRPr="00324090" w:rsidRDefault="00580DAA" w:rsidP="00580DAA">
            <w:pPr>
              <w:jc w:val="right"/>
              <w:rPr>
                <w:rFonts w:ascii="Times New Roman" w:hAnsi="Times New Roman" w:cs="Times New Roman"/>
                <w:color w:val="1F3864" w:themeColor="accent1" w:themeShade="80"/>
                <w:sz w:val="24"/>
                <w:szCs w:val="24"/>
              </w:rPr>
            </w:pPr>
            <w:r w:rsidRPr="00324090">
              <w:rPr>
                <w:rFonts w:ascii="Times New Roman" w:hAnsi="Times New Roman" w:cs="Times New Roman"/>
                <w:color w:val="1F3864" w:themeColor="accent1" w:themeShade="80"/>
                <w:sz w:val="24"/>
                <w:szCs w:val="24"/>
              </w:rPr>
              <w:t>1022</w:t>
            </w:r>
          </w:p>
        </w:tc>
        <w:tc>
          <w:tcPr>
            <w:tcW w:w="709" w:type="dxa"/>
          </w:tcPr>
          <w:p w14:paraId="7D156286" w14:textId="77777777" w:rsidR="00580DAA" w:rsidRPr="00324090" w:rsidRDefault="00580DAA" w:rsidP="00580DAA">
            <w:pPr>
              <w:jc w:val="right"/>
              <w:rPr>
                <w:rFonts w:ascii="Times New Roman" w:hAnsi="Times New Roman" w:cs="Times New Roman"/>
                <w:color w:val="1F3864" w:themeColor="accent1" w:themeShade="80"/>
                <w:sz w:val="24"/>
                <w:szCs w:val="24"/>
              </w:rPr>
            </w:pPr>
            <w:r w:rsidRPr="00324090">
              <w:rPr>
                <w:rFonts w:ascii="Times New Roman" w:hAnsi="Times New Roman" w:cs="Times New Roman"/>
                <w:color w:val="1F3864" w:themeColor="accent1" w:themeShade="80"/>
                <w:sz w:val="24"/>
                <w:szCs w:val="24"/>
              </w:rPr>
              <w:t>936</w:t>
            </w:r>
          </w:p>
        </w:tc>
        <w:tc>
          <w:tcPr>
            <w:tcW w:w="850" w:type="dxa"/>
          </w:tcPr>
          <w:p w14:paraId="3871AB70" w14:textId="77777777" w:rsidR="00580DAA" w:rsidRPr="00324090" w:rsidRDefault="00580DAA" w:rsidP="00580DAA">
            <w:pPr>
              <w:jc w:val="right"/>
              <w:rPr>
                <w:rFonts w:ascii="Times New Roman" w:hAnsi="Times New Roman" w:cs="Times New Roman"/>
                <w:color w:val="1F3864" w:themeColor="accent1" w:themeShade="80"/>
                <w:sz w:val="24"/>
                <w:szCs w:val="24"/>
              </w:rPr>
            </w:pPr>
            <w:r w:rsidRPr="00324090">
              <w:rPr>
                <w:rFonts w:ascii="Times New Roman" w:hAnsi="Times New Roman" w:cs="Times New Roman"/>
                <w:color w:val="1F3864" w:themeColor="accent1" w:themeShade="80"/>
                <w:sz w:val="24"/>
                <w:szCs w:val="24"/>
              </w:rPr>
              <w:t>860</w:t>
            </w:r>
          </w:p>
        </w:tc>
        <w:tc>
          <w:tcPr>
            <w:tcW w:w="845" w:type="dxa"/>
          </w:tcPr>
          <w:p w14:paraId="7BCAABCB" w14:textId="77777777" w:rsidR="00580DAA" w:rsidRPr="00324090" w:rsidRDefault="00580DAA" w:rsidP="00580DAA">
            <w:pPr>
              <w:jc w:val="right"/>
              <w:rPr>
                <w:rFonts w:ascii="Times New Roman" w:hAnsi="Times New Roman" w:cs="Times New Roman"/>
                <w:color w:val="1F3864" w:themeColor="accent1" w:themeShade="80"/>
                <w:sz w:val="24"/>
                <w:szCs w:val="24"/>
              </w:rPr>
            </w:pPr>
            <w:r w:rsidRPr="00324090">
              <w:rPr>
                <w:rFonts w:ascii="Times New Roman" w:hAnsi="Times New Roman" w:cs="Times New Roman"/>
                <w:color w:val="1F3864" w:themeColor="accent1" w:themeShade="80"/>
                <w:sz w:val="24"/>
                <w:szCs w:val="24"/>
              </w:rPr>
              <w:t>751</w:t>
            </w:r>
          </w:p>
        </w:tc>
      </w:tr>
    </w:tbl>
    <w:p w14:paraId="7B4EFF93" w14:textId="20AF9A46" w:rsidR="00FB2285" w:rsidRDefault="003853E9" w:rsidP="00580DAA">
      <w:pPr>
        <w:spacing w:after="0" w:line="360" w:lineRule="auto"/>
        <w:jc w:val="both"/>
        <w:rPr>
          <w:rFonts w:ascii="Times New Roman" w:hAnsi="Times New Roman" w:cs="Times New Roman"/>
          <w:sz w:val="24"/>
          <w:szCs w:val="24"/>
          <w:lang w:val="et-EE"/>
        </w:rPr>
      </w:pPr>
      <w:r w:rsidRPr="003853E9">
        <w:rPr>
          <w:rFonts w:ascii="Times New Roman" w:hAnsi="Times New Roman" w:cs="Times New Roman"/>
          <w:sz w:val="24"/>
          <w:szCs w:val="24"/>
          <w:lang w:val="et-EE"/>
        </w:rPr>
        <w:t>Toetuse teine ja kolmas osa makstakse tingimusel, et laps ning toetust taotlev lapse vanem, üksinda last kasvatav vanem või muu lapse seaduslik esindaja on rahvastikuregistri andmetel katkematult Narva linna elanikud alates lapse sünnist kuni kaheaastaseks saamiseni.</w:t>
      </w:r>
    </w:p>
    <w:p w14:paraId="53DC3694" w14:textId="77777777" w:rsidR="00580DAA" w:rsidRDefault="00FB2285" w:rsidP="00FB2285">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           </w:t>
      </w:r>
    </w:p>
    <w:p w14:paraId="5EE5A5E7" w14:textId="77777777" w:rsidR="00580DAA" w:rsidRDefault="00580DAA" w:rsidP="00FB2285">
      <w:pPr>
        <w:spacing w:after="0" w:line="360" w:lineRule="auto"/>
        <w:jc w:val="both"/>
        <w:rPr>
          <w:rFonts w:ascii="Times New Roman" w:hAnsi="Times New Roman" w:cs="Times New Roman"/>
          <w:sz w:val="24"/>
          <w:szCs w:val="24"/>
          <w:lang w:val="et-EE"/>
        </w:rPr>
      </w:pPr>
    </w:p>
    <w:p w14:paraId="6A92ADB4" w14:textId="4226A06F" w:rsidR="009225E1" w:rsidRPr="009225E1" w:rsidRDefault="009225E1" w:rsidP="00FB2285">
      <w:pPr>
        <w:spacing w:after="0" w:line="360" w:lineRule="auto"/>
        <w:jc w:val="both"/>
        <w:rPr>
          <w:rFonts w:ascii="Times New Roman" w:hAnsi="Times New Roman" w:cs="Times New Roman"/>
          <w:i/>
          <w:iCs/>
          <w:lang w:val="et-EE"/>
        </w:rPr>
      </w:pPr>
      <w:r w:rsidRPr="009225E1">
        <w:rPr>
          <w:rFonts w:ascii="Times New Roman" w:hAnsi="Times New Roman" w:cs="Times New Roman"/>
          <w:i/>
          <w:iCs/>
          <w:lang w:val="et-EE"/>
        </w:rPr>
        <w:t>Tabel 6. Sünnitoetuse statistika 2018 - 2022</w:t>
      </w:r>
    </w:p>
    <w:p w14:paraId="638B10F4" w14:textId="77777777" w:rsidR="00580DAA" w:rsidRDefault="00580DAA" w:rsidP="00580DAA">
      <w:pPr>
        <w:spacing w:after="0" w:line="360" w:lineRule="auto"/>
        <w:jc w:val="both"/>
        <w:rPr>
          <w:rFonts w:ascii="Times New Roman" w:hAnsi="Times New Roman" w:cs="Times New Roman"/>
          <w:b/>
          <w:bCs/>
          <w:sz w:val="24"/>
          <w:szCs w:val="24"/>
          <w:lang w:val="et-EE"/>
        </w:rPr>
      </w:pPr>
    </w:p>
    <w:p w14:paraId="0BBE2A40" w14:textId="1967A348" w:rsidR="00FB2285" w:rsidRDefault="00104933" w:rsidP="00580DAA">
      <w:pPr>
        <w:spacing w:after="0" w:line="360" w:lineRule="auto"/>
        <w:jc w:val="both"/>
        <w:rPr>
          <w:rFonts w:ascii="Times New Roman" w:hAnsi="Times New Roman" w:cs="Times New Roman"/>
          <w:sz w:val="24"/>
          <w:szCs w:val="24"/>
          <w:lang w:val="et-EE"/>
        </w:rPr>
      </w:pPr>
      <w:r w:rsidRPr="009225E1">
        <w:rPr>
          <w:rFonts w:ascii="Times New Roman" w:hAnsi="Times New Roman" w:cs="Times New Roman"/>
          <w:b/>
          <w:bCs/>
          <w:sz w:val="24"/>
          <w:szCs w:val="24"/>
          <w:lang w:val="et-EE"/>
        </w:rPr>
        <w:t>Vastsündinu toetus</w:t>
      </w:r>
      <w:r w:rsidRPr="002464AF">
        <w:rPr>
          <w:rFonts w:ascii="Times New Roman" w:hAnsi="Times New Roman" w:cs="Times New Roman"/>
          <w:sz w:val="24"/>
          <w:szCs w:val="24"/>
          <w:lang w:val="et-EE"/>
        </w:rPr>
        <w:t xml:space="preserve"> on mitterahaline kingitus vastsündinule.</w:t>
      </w:r>
    </w:p>
    <w:tbl>
      <w:tblPr>
        <w:tblStyle w:val="TableGrid"/>
        <w:tblW w:w="0" w:type="auto"/>
        <w:tblInd w:w="-5" w:type="dxa"/>
        <w:tblLook w:val="04A0" w:firstRow="1" w:lastRow="0" w:firstColumn="1" w:lastColumn="0" w:noHBand="0" w:noVBand="1"/>
      </w:tblPr>
      <w:tblGrid>
        <w:gridCol w:w="2928"/>
        <w:gridCol w:w="1325"/>
        <w:gridCol w:w="1276"/>
      </w:tblGrid>
      <w:tr w:rsidR="00324090" w:rsidRPr="00324090" w14:paraId="323C60BB" w14:textId="77777777" w:rsidTr="00EE75E0">
        <w:tc>
          <w:tcPr>
            <w:tcW w:w="2928" w:type="dxa"/>
            <w:shd w:val="clear" w:color="auto" w:fill="B4C6E7" w:themeFill="accent1" w:themeFillTint="66"/>
          </w:tcPr>
          <w:p w14:paraId="6E90516E" w14:textId="77777777" w:rsidR="009225E1" w:rsidRPr="00324090" w:rsidRDefault="009225E1" w:rsidP="009225E1">
            <w:pPr>
              <w:jc w:val="both"/>
              <w:rPr>
                <w:rFonts w:ascii="Times New Roman" w:hAnsi="Times New Roman" w:cs="Times New Roman"/>
                <w:color w:val="1F3864" w:themeColor="accent1" w:themeShade="80"/>
                <w:sz w:val="24"/>
                <w:szCs w:val="24"/>
                <w:lang w:val="et-EE"/>
              </w:rPr>
            </w:pPr>
          </w:p>
        </w:tc>
        <w:tc>
          <w:tcPr>
            <w:tcW w:w="1325" w:type="dxa"/>
            <w:shd w:val="clear" w:color="auto" w:fill="B4C6E7" w:themeFill="accent1" w:themeFillTint="66"/>
          </w:tcPr>
          <w:p w14:paraId="3190E532" w14:textId="00F49EB8"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2021</w:t>
            </w:r>
          </w:p>
        </w:tc>
        <w:tc>
          <w:tcPr>
            <w:tcW w:w="1276" w:type="dxa"/>
            <w:shd w:val="clear" w:color="auto" w:fill="B4C6E7" w:themeFill="accent1" w:themeFillTint="66"/>
          </w:tcPr>
          <w:p w14:paraId="1EB57453" w14:textId="56F0D9D6"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2022</w:t>
            </w:r>
          </w:p>
        </w:tc>
      </w:tr>
      <w:tr w:rsidR="00324090" w:rsidRPr="00324090" w14:paraId="6D7664C0" w14:textId="77777777" w:rsidTr="00EE75E0">
        <w:tc>
          <w:tcPr>
            <w:tcW w:w="2928" w:type="dxa"/>
          </w:tcPr>
          <w:p w14:paraId="5157B1D6" w14:textId="0636C37F" w:rsidR="009225E1" w:rsidRPr="00324090" w:rsidRDefault="009225E1" w:rsidP="009225E1">
            <w:pPr>
              <w:jc w:val="both"/>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Vastsündinu toetus</w:t>
            </w:r>
          </w:p>
        </w:tc>
        <w:tc>
          <w:tcPr>
            <w:tcW w:w="1325" w:type="dxa"/>
          </w:tcPr>
          <w:p w14:paraId="2C4E38A8" w14:textId="106C1EC8"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243</w:t>
            </w:r>
          </w:p>
        </w:tc>
        <w:tc>
          <w:tcPr>
            <w:tcW w:w="1276" w:type="dxa"/>
          </w:tcPr>
          <w:p w14:paraId="4FE05DAC" w14:textId="18C43180"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194</w:t>
            </w:r>
          </w:p>
        </w:tc>
      </w:tr>
    </w:tbl>
    <w:p w14:paraId="57DDF3E4" w14:textId="5E48B856" w:rsidR="009225E1" w:rsidRPr="009225E1" w:rsidRDefault="009225E1" w:rsidP="00580DAA">
      <w:pPr>
        <w:spacing w:after="0" w:line="360" w:lineRule="auto"/>
        <w:jc w:val="both"/>
        <w:rPr>
          <w:rFonts w:ascii="Times New Roman" w:hAnsi="Times New Roman" w:cs="Times New Roman"/>
          <w:i/>
          <w:iCs/>
          <w:lang w:val="et-EE"/>
        </w:rPr>
      </w:pPr>
      <w:r w:rsidRPr="009225E1">
        <w:rPr>
          <w:rFonts w:ascii="Times New Roman" w:hAnsi="Times New Roman" w:cs="Times New Roman"/>
          <w:i/>
          <w:iCs/>
          <w:lang w:val="et-EE"/>
        </w:rPr>
        <w:t>Tabel 7. Vas</w:t>
      </w:r>
      <w:r w:rsidR="00A665F1">
        <w:rPr>
          <w:rFonts w:ascii="Times New Roman" w:hAnsi="Times New Roman" w:cs="Times New Roman"/>
          <w:i/>
          <w:iCs/>
          <w:lang w:val="et-EE"/>
        </w:rPr>
        <w:t>tsündinu toetuse statistika 2021</w:t>
      </w:r>
      <w:r w:rsidRPr="009225E1">
        <w:rPr>
          <w:rFonts w:ascii="Times New Roman" w:hAnsi="Times New Roman" w:cs="Times New Roman"/>
          <w:i/>
          <w:iCs/>
          <w:lang w:val="et-EE"/>
        </w:rPr>
        <w:t xml:space="preserve"> - 2022</w:t>
      </w:r>
    </w:p>
    <w:p w14:paraId="197FDC4D" w14:textId="77777777" w:rsidR="00580DAA" w:rsidRDefault="00580DAA" w:rsidP="00580DAA">
      <w:pPr>
        <w:spacing w:after="0" w:line="360" w:lineRule="auto"/>
        <w:jc w:val="both"/>
        <w:rPr>
          <w:rFonts w:ascii="Times New Roman" w:hAnsi="Times New Roman" w:cs="Times New Roman"/>
          <w:b/>
          <w:bCs/>
          <w:sz w:val="24"/>
          <w:szCs w:val="24"/>
          <w:lang w:val="et-EE"/>
        </w:rPr>
      </w:pPr>
    </w:p>
    <w:p w14:paraId="37EFC651" w14:textId="0497DE02" w:rsidR="00FB2285" w:rsidRPr="002464AF" w:rsidRDefault="00104933" w:rsidP="00580DAA">
      <w:pPr>
        <w:spacing w:after="0" w:line="360" w:lineRule="auto"/>
        <w:jc w:val="both"/>
        <w:rPr>
          <w:rFonts w:ascii="Times New Roman" w:hAnsi="Times New Roman" w:cs="Times New Roman"/>
          <w:sz w:val="24"/>
          <w:szCs w:val="24"/>
          <w:lang w:val="et-EE"/>
        </w:rPr>
      </w:pPr>
      <w:r w:rsidRPr="009225E1">
        <w:rPr>
          <w:rFonts w:ascii="Times New Roman" w:hAnsi="Times New Roman" w:cs="Times New Roman"/>
          <w:b/>
          <w:bCs/>
          <w:sz w:val="24"/>
          <w:szCs w:val="24"/>
          <w:lang w:val="et-EE"/>
        </w:rPr>
        <w:t>Elluastumistoetus</w:t>
      </w:r>
      <w:r w:rsidRPr="002464AF">
        <w:rPr>
          <w:rFonts w:ascii="Times New Roman" w:hAnsi="Times New Roman" w:cs="Times New Roman"/>
          <w:sz w:val="24"/>
          <w:szCs w:val="24"/>
          <w:lang w:val="et-EE"/>
        </w:rPr>
        <w:t xml:space="preserve"> on ette nähtud lapsena hoolekandeasutuses kasvanud vanemliku hoolitsuseta isikule või eestkosteperest või perekonnas hooldamiselt ellu astunud isikule, kui ta astub iseseisvasse ellu. Toetuse määr on 255 eurot.</w:t>
      </w:r>
    </w:p>
    <w:tbl>
      <w:tblPr>
        <w:tblStyle w:val="TableGrid"/>
        <w:tblW w:w="0" w:type="auto"/>
        <w:tblInd w:w="-5" w:type="dxa"/>
        <w:tblLook w:val="04A0" w:firstRow="1" w:lastRow="0" w:firstColumn="1" w:lastColumn="0" w:noHBand="0" w:noVBand="1"/>
      </w:tblPr>
      <w:tblGrid>
        <w:gridCol w:w="1923"/>
        <w:gridCol w:w="1342"/>
        <w:gridCol w:w="1342"/>
        <w:gridCol w:w="1343"/>
        <w:gridCol w:w="1343"/>
        <w:gridCol w:w="1343"/>
      </w:tblGrid>
      <w:tr w:rsidR="00324090" w:rsidRPr="00324090" w14:paraId="36CD72FE" w14:textId="77777777" w:rsidTr="00580DAA">
        <w:tc>
          <w:tcPr>
            <w:tcW w:w="1923" w:type="dxa"/>
            <w:shd w:val="clear" w:color="auto" w:fill="B4C6E7" w:themeFill="accent1" w:themeFillTint="66"/>
          </w:tcPr>
          <w:p w14:paraId="09501D2B" w14:textId="77777777" w:rsidR="009225E1" w:rsidRPr="00324090" w:rsidRDefault="009225E1" w:rsidP="009225E1">
            <w:pPr>
              <w:jc w:val="both"/>
              <w:rPr>
                <w:rFonts w:ascii="Times New Roman" w:hAnsi="Times New Roman" w:cs="Times New Roman"/>
                <w:color w:val="1F3864" w:themeColor="accent1" w:themeShade="80"/>
                <w:sz w:val="24"/>
                <w:szCs w:val="24"/>
                <w:lang w:val="et-EE"/>
              </w:rPr>
            </w:pPr>
          </w:p>
        </w:tc>
        <w:tc>
          <w:tcPr>
            <w:tcW w:w="1342" w:type="dxa"/>
            <w:shd w:val="clear" w:color="auto" w:fill="B4C6E7" w:themeFill="accent1" w:themeFillTint="66"/>
          </w:tcPr>
          <w:p w14:paraId="617BA09C" w14:textId="55565D57"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2018</w:t>
            </w:r>
          </w:p>
        </w:tc>
        <w:tc>
          <w:tcPr>
            <w:tcW w:w="1342" w:type="dxa"/>
            <w:shd w:val="clear" w:color="auto" w:fill="B4C6E7" w:themeFill="accent1" w:themeFillTint="66"/>
          </w:tcPr>
          <w:p w14:paraId="5ECD5E08" w14:textId="75A71120"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2019</w:t>
            </w:r>
          </w:p>
        </w:tc>
        <w:tc>
          <w:tcPr>
            <w:tcW w:w="1343" w:type="dxa"/>
            <w:shd w:val="clear" w:color="auto" w:fill="B4C6E7" w:themeFill="accent1" w:themeFillTint="66"/>
          </w:tcPr>
          <w:p w14:paraId="079D3F30" w14:textId="2153D6F9"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2020</w:t>
            </w:r>
          </w:p>
        </w:tc>
        <w:tc>
          <w:tcPr>
            <w:tcW w:w="1343" w:type="dxa"/>
            <w:shd w:val="clear" w:color="auto" w:fill="B4C6E7" w:themeFill="accent1" w:themeFillTint="66"/>
          </w:tcPr>
          <w:p w14:paraId="368DC597" w14:textId="3D0BEEC3"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2021</w:t>
            </w:r>
          </w:p>
        </w:tc>
        <w:tc>
          <w:tcPr>
            <w:tcW w:w="1343" w:type="dxa"/>
            <w:shd w:val="clear" w:color="auto" w:fill="B4C6E7" w:themeFill="accent1" w:themeFillTint="66"/>
          </w:tcPr>
          <w:p w14:paraId="77E211B0" w14:textId="0B3CEBF0"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2022</w:t>
            </w:r>
          </w:p>
        </w:tc>
      </w:tr>
      <w:tr w:rsidR="00324090" w:rsidRPr="00324090" w14:paraId="33A9CDD5" w14:textId="77777777" w:rsidTr="00580DAA">
        <w:tc>
          <w:tcPr>
            <w:tcW w:w="1923" w:type="dxa"/>
          </w:tcPr>
          <w:p w14:paraId="02C13D0A" w14:textId="7386C726" w:rsidR="009225E1" w:rsidRPr="00324090" w:rsidRDefault="009225E1" w:rsidP="009225E1">
            <w:pPr>
              <w:jc w:val="both"/>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Elluastumistoetus</w:t>
            </w:r>
          </w:p>
        </w:tc>
        <w:tc>
          <w:tcPr>
            <w:tcW w:w="1342" w:type="dxa"/>
          </w:tcPr>
          <w:p w14:paraId="4A4F560A" w14:textId="54EB015F"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11</w:t>
            </w:r>
          </w:p>
        </w:tc>
        <w:tc>
          <w:tcPr>
            <w:tcW w:w="1342" w:type="dxa"/>
          </w:tcPr>
          <w:p w14:paraId="60A49A52" w14:textId="64CF315B"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17</w:t>
            </w:r>
          </w:p>
        </w:tc>
        <w:tc>
          <w:tcPr>
            <w:tcW w:w="1343" w:type="dxa"/>
          </w:tcPr>
          <w:p w14:paraId="25C120B8" w14:textId="12D982A6"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20</w:t>
            </w:r>
          </w:p>
        </w:tc>
        <w:tc>
          <w:tcPr>
            <w:tcW w:w="1343" w:type="dxa"/>
          </w:tcPr>
          <w:p w14:paraId="7D110004" w14:textId="6A2DD14B"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19</w:t>
            </w:r>
          </w:p>
        </w:tc>
        <w:tc>
          <w:tcPr>
            <w:tcW w:w="1343" w:type="dxa"/>
          </w:tcPr>
          <w:p w14:paraId="103A9D1B" w14:textId="29E4AA9C" w:rsidR="009225E1" w:rsidRPr="00324090" w:rsidRDefault="009225E1" w:rsidP="009225E1">
            <w:pPr>
              <w:jc w:val="right"/>
              <w:rPr>
                <w:rFonts w:ascii="Times New Roman" w:hAnsi="Times New Roman" w:cs="Times New Roman"/>
                <w:color w:val="1F3864" w:themeColor="accent1" w:themeShade="80"/>
                <w:sz w:val="24"/>
                <w:szCs w:val="24"/>
                <w:lang w:val="et-EE"/>
              </w:rPr>
            </w:pPr>
            <w:r w:rsidRPr="00324090">
              <w:rPr>
                <w:rFonts w:ascii="Times New Roman" w:hAnsi="Times New Roman" w:cs="Times New Roman"/>
                <w:color w:val="1F3864" w:themeColor="accent1" w:themeShade="80"/>
                <w:sz w:val="24"/>
                <w:szCs w:val="24"/>
                <w:lang w:val="et-EE"/>
              </w:rPr>
              <w:t>14</w:t>
            </w:r>
          </w:p>
        </w:tc>
      </w:tr>
    </w:tbl>
    <w:p w14:paraId="2C392E9B" w14:textId="2240A9C7" w:rsidR="00082E09" w:rsidRPr="009225E1" w:rsidRDefault="00180E1B" w:rsidP="00580DAA">
      <w:pPr>
        <w:spacing w:after="0" w:line="360" w:lineRule="auto"/>
        <w:jc w:val="both"/>
        <w:rPr>
          <w:rFonts w:ascii="Times New Roman" w:hAnsi="Times New Roman" w:cs="Times New Roman"/>
          <w:i/>
          <w:iCs/>
          <w:sz w:val="24"/>
          <w:szCs w:val="24"/>
          <w:lang w:val="et-EE"/>
        </w:rPr>
      </w:pPr>
      <w:r w:rsidRPr="009225E1">
        <w:rPr>
          <w:rFonts w:ascii="Times New Roman" w:hAnsi="Times New Roman" w:cs="Times New Roman"/>
          <w:i/>
          <w:iCs/>
          <w:lang w:val="et-EE"/>
        </w:rPr>
        <w:t xml:space="preserve">Tabel 8. </w:t>
      </w:r>
      <w:r w:rsidR="00082E09" w:rsidRPr="009225E1">
        <w:rPr>
          <w:rFonts w:ascii="Times New Roman" w:hAnsi="Times New Roman" w:cs="Times New Roman"/>
          <w:i/>
          <w:iCs/>
          <w:lang w:val="et-EE"/>
        </w:rPr>
        <w:t>Elluastumistoetuse statistika</w:t>
      </w:r>
      <w:r w:rsidR="00F00DF2" w:rsidRPr="009225E1">
        <w:rPr>
          <w:rFonts w:ascii="Times New Roman" w:hAnsi="Times New Roman" w:cs="Times New Roman"/>
          <w:i/>
          <w:iCs/>
          <w:lang w:val="et-EE"/>
        </w:rPr>
        <w:t xml:space="preserve"> 2018 - 2022</w:t>
      </w:r>
    </w:p>
    <w:p w14:paraId="59332CBE" w14:textId="77777777" w:rsidR="00580DAA" w:rsidRDefault="00580DAA" w:rsidP="00580DAA">
      <w:pPr>
        <w:spacing w:after="0" w:line="360" w:lineRule="auto"/>
        <w:jc w:val="both"/>
        <w:rPr>
          <w:rFonts w:ascii="Times New Roman" w:hAnsi="Times New Roman" w:cs="Times New Roman"/>
          <w:b/>
          <w:bCs/>
          <w:sz w:val="24"/>
          <w:szCs w:val="24"/>
          <w:lang w:val="et-EE"/>
        </w:rPr>
      </w:pPr>
    </w:p>
    <w:p w14:paraId="6F80F103" w14:textId="7777359B" w:rsidR="00104933" w:rsidRPr="002464AF" w:rsidRDefault="00104933" w:rsidP="00580DAA">
      <w:pPr>
        <w:spacing w:after="0" w:line="360" w:lineRule="auto"/>
        <w:jc w:val="both"/>
        <w:rPr>
          <w:rFonts w:ascii="Times New Roman" w:hAnsi="Times New Roman" w:cs="Times New Roman"/>
          <w:sz w:val="24"/>
          <w:szCs w:val="24"/>
          <w:lang w:val="et-EE"/>
        </w:rPr>
      </w:pPr>
      <w:r w:rsidRPr="00324090">
        <w:rPr>
          <w:rFonts w:ascii="Times New Roman" w:hAnsi="Times New Roman" w:cs="Times New Roman"/>
          <w:b/>
          <w:bCs/>
          <w:sz w:val="24"/>
          <w:szCs w:val="24"/>
          <w:lang w:val="et-EE"/>
        </w:rPr>
        <w:t>Puuetega lapse hooldajale hooldajatoetus</w:t>
      </w:r>
      <w:r w:rsidR="00324090" w:rsidRPr="00324090">
        <w:rPr>
          <w:rFonts w:ascii="Times New Roman" w:hAnsi="Times New Roman" w:cs="Times New Roman"/>
          <w:b/>
          <w:bCs/>
          <w:sz w:val="24"/>
          <w:szCs w:val="24"/>
          <w:lang w:val="et-EE"/>
        </w:rPr>
        <w:t>t</w:t>
      </w:r>
      <w:r w:rsidRPr="002464AF">
        <w:rPr>
          <w:rFonts w:ascii="Times New Roman" w:hAnsi="Times New Roman" w:cs="Times New Roman"/>
          <w:sz w:val="24"/>
          <w:szCs w:val="24"/>
          <w:lang w:val="et-EE"/>
        </w:rPr>
        <w:t xml:space="preserve"> makstakse ühele hooldajale, kes ei tööta sügava või raske puudega lapse vanuses alates kolmest aastast kuni lapse täisealiseks saamiseni kasvatamise tõttu. Toetust makstakse hooldatava kehtiva puude raskusastme korral:</w:t>
      </w:r>
    </w:p>
    <w:p w14:paraId="40AAE34C" w14:textId="77777777" w:rsidR="00104933" w:rsidRPr="00324090" w:rsidRDefault="00104933" w:rsidP="00AD1E49">
      <w:pPr>
        <w:pStyle w:val="ListParagraph"/>
        <w:numPr>
          <w:ilvl w:val="0"/>
          <w:numId w:val="9"/>
        </w:numPr>
        <w:spacing w:after="0" w:line="360" w:lineRule="auto"/>
        <w:jc w:val="both"/>
        <w:rPr>
          <w:rFonts w:ascii="Times New Roman" w:hAnsi="Times New Roman" w:cs="Times New Roman"/>
          <w:sz w:val="24"/>
          <w:szCs w:val="24"/>
          <w:lang w:val="et-EE"/>
        </w:rPr>
      </w:pPr>
      <w:r w:rsidRPr="00324090">
        <w:rPr>
          <w:rFonts w:ascii="Times New Roman" w:hAnsi="Times New Roman" w:cs="Times New Roman"/>
          <w:sz w:val="24"/>
          <w:szCs w:val="24"/>
          <w:lang w:val="et-EE"/>
        </w:rPr>
        <w:t xml:space="preserve">ühele hooldajale, kes ei tööta raske puudega lapse vanuses alates kolmest aastast kuni lapse täisealiseks saamiseni kasvatamise tõttu - 80 eurot. </w:t>
      </w:r>
    </w:p>
    <w:p w14:paraId="55D21313" w14:textId="7EBE8B61" w:rsidR="00104933" w:rsidRPr="00FB2285" w:rsidRDefault="00324090" w:rsidP="00AD1E49">
      <w:pPr>
        <w:pStyle w:val="ListParagraph"/>
        <w:numPr>
          <w:ilvl w:val="0"/>
          <w:numId w:val="9"/>
        </w:numPr>
        <w:spacing w:after="0" w:line="360" w:lineRule="auto"/>
        <w:jc w:val="both"/>
        <w:rPr>
          <w:rFonts w:ascii="Times New Roman" w:hAnsi="Times New Roman" w:cs="Times New Roman"/>
          <w:sz w:val="24"/>
          <w:szCs w:val="24"/>
          <w:lang w:val="et-EE"/>
        </w:rPr>
      </w:pPr>
      <w:r w:rsidRPr="00324090">
        <w:rPr>
          <w:rFonts w:ascii="Times New Roman" w:hAnsi="Times New Roman" w:cs="Times New Roman"/>
          <w:sz w:val="24"/>
          <w:szCs w:val="24"/>
          <w:lang w:val="et-EE"/>
        </w:rPr>
        <w:t xml:space="preserve"> </w:t>
      </w:r>
      <w:r w:rsidR="00104933" w:rsidRPr="00324090">
        <w:rPr>
          <w:rFonts w:ascii="Times New Roman" w:hAnsi="Times New Roman" w:cs="Times New Roman"/>
          <w:sz w:val="24"/>
          <w:szCs w:val="24"/>
          <w:lang w:val="et-EE"/>
        </w:rPr>
        <w:t>ühele hooldajale, kes ei tööta sügava puudega lapse vanuses alates kolmest aastast kuni lapse täisealiseks saamiseni kasvatamise tõttu - 100 eurot.</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6A0" w:firstRow="1" w:lastRow="0" w:firstColumn="1" w:lastColumn="0" w:noHBand="1" w:noVBand="1"/>
      </w:tblPr>
      <w:tblGrid>
        <w:gridCol w:w="1856"/>
        <w:gridCol w:w="1405"/>
        <w:gridCol w:w="1405"/>
        <w:gridCol w:w="1405"/>
        <w:gridCol w:w="1405"/>
        <w:gridCol w:w="1405"/>
      </w:tblGrid>
      <w:tr w:rsidR="00FB2285" w:rsidRPr="00A665F1" w14:paraId="13A51D8B" w14:textId="77777777" w:rsidTr="0095160B">
        <w:trPr>
          <w:cantSplit/>
          <w:trHeight w:val="275"/>
        </w:trPr>
        <w:tc>
          <w:tcPr>
            <w:tcW w:w="1856" w:type="dxa"/>
            <w:shd w:val="clear" w:color="auto" w:fill="B4C6E7" w:themeFill="accent1" w:themeFillTint="66"/>
          </w:tcPr>
          <w:p w14:paraId="0E7DF970" w14:textId="77777777" w:rsidR="00FB2285" w:rsidRPr="00A665F1" w:rsidRDefault="00FB2285" w:rsidP="00A665F1">
            <w:pPr>
              <w:ind w:left="709"/>
              <w:jc w:val="right"/>
              <w:rPr>
                <w:rFonts w:ascii="Times New Roman" w:hAnsi="Times New Roman" w:cs="Times New Roman"/>
                <w:color w:val="1F3864" w:themeColor="accent1" w:themeShade="80"/>
                <w:sz w:val="24"/>
                <w:szCs w:val="24"/>
                <w:lang w:val="et-EE"/>
              </w:rPr>
            </w:pPr>
          </w:p>
        </w:tc>
        <w:tc>
          <w:tcPr>
            <w:tcW w:w="1405" w:type="dxa"/>
            <w:shd w:val="clear" w:color="auto" w:fill="B4C6E7" w:themeFill="accent1" w:themeFillTint="66"/>
          </w:tcPr>
          <w:p w14:paraId="11D6F55D" w14:textId="77777777" w:rsidR="00FB2285" w:rsidRPr="00A665F1" w:rsidRDefault="00FB2285" w:rsidP="00A665F1">
            <w:pPr>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2018</w:t>
            </w:r>
          </w:p>
        </w:tc>
        <w:tc>
          <w:tcPr>
            <w:tcW w:w="1405" w:type="dxa"/>
            <w:shd w:val="clear" w:color="auto" w:fill="B4C6E7" w:themeFill="accent1" w:themeFillTint="66"/>
          </w:tcPr>
          <w:p w14:paraId="7E8FA2AF" w14:textId="77777777" w:rsidR="00FB2285" w:rsidRPr="00A665F1" w:rsidRDefault="00FB2285" w:rsidP="00A665F1">
            <w:pPr>
              <w:ind w:left="709"/>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2019</w:t>
            </w:r>
          </w:p>
        </w:tc>
        <w:tc>
          <w:tcPr>
            <w:tcW w:w="1405" w:type="dxa"/>
            <w:shd w:val="clear" w:color="auto" w:fill="B4C6E7" w:themeFill="accent1" w:themeFillTint="66"/>
          </w:tcPr>
          <w:p w14:paraId="676112BA" w14:textId="77777777" w:rsidR="00FB2285" w:rsidRPr="00A665F1" w:rsidRDefault="00FB2285" w:rsidP="00A665F1">
            <w:pPr>
              <w:ind w:left="709"/>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2020</w:t>
            </w:r>
          </w:p>
        </w:tc>
        <w:tc>
          <w:tcPr>
            <w:tcW w:w="1405" w:type="dxa"/>
            <w:shd w:val="clear" w:color="auto" w:fill="B4C6E7" w:themeFill="accent1" w:themeFillTint="66"/>
          </w:tcPr>
          <w:p w14:paraId="12184CDA" w14:textId="77777777" w:rsidR="00FB2285" w:rsidRPr="00A665F1" w:rsidRDefault="00FB2285" w:rsidP="00A665F1">
            <w:pPr>
              <w:ind w:left="709"/>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2021</w:t>
            </w:r>
          </w:p>
        </w:tc>
        <w:tc>
          <w:tcPr>
            <w:tcW w:w="1405" w:type="dxa"/>
            <w:shd w:val="clear" w:color="auto" w:fill="B4C6E7" w:themeFill="accent1" w:themeFillTint="66"/>
          </w:tcPr>
          <w:p w14:paraId="49491485" w14:textId="77777777" w:rsidR="00FB2285" w:rsidRPr="00A665F1" w:rsidRDefault="00FB2285" w:rsidP="00A665F1">
            <w:pPr>
              <w:ind w:left="709"/>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2022</w:t>
            </w:r>
          </w:p>
        </w:tc>
      </w:tr>
      <w:tr w:rsidR="00FB2285" w:rsidRPr="00A665F1" w14:paraId="6774FA96" w14:textId="77777777" w:rsidTr="0095160B">
        <w:trPr>
          <w:cantSplit/>
          <w:trHeight w:val="836"/>
        </w:trPr>
        <w:tc>
          <w:tcPr>
            <w:tcW w:w="1856" w:type="dxa"/>
          </w:tcPr>
          <w:p w14:paraId="406B0E33" w14:textId="77777777" w:rsidR="00FB2285" w:rsidRPr="00A665F1" w:rsidRDefault="00FB2285" w:rsidP="00A665F1">
            <w:pPr>
              <w:ind w:left="34"/>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Puuetega lapse hooldajale hooldajatoetus</w:t>
            </w:r>
          </w:p>
        </w:tc>
        <w:tc>
          <w:tcPr>
            <w:tcW w:w="1405" w:type="dxa"/>
          </w:tcPr>
          <w:p w14:paraId="660C96E9" w14:textId="77777777" w:rsidR="00FB2285" w:rsidRPr="00A665F1" w:rsidRDefault="00FB2285" w:rsidP="0095160B">
            <w:pPr>
              <w:ind w:left="709"/>
              <w:jc w:val="both"/>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149</w:t>
            </w:r>
          </w:p>
        </w:tc>
        <w:tc>
          <w:tcPr>
            <w:tcW w:w="1405" w:type="dxa"/>
          </w:tcPr>
          <w:p w14:paraId="0C06676D" w14:textId="77777777" w:rsidR="00FB2285" w:rsidRPr="00A665F1" w:rsidRDefault="00FB2285" w:rsidP="0095160B">
            <w:pPr>
              <w:ind w:left="709"/>
              <w:jc w:val="both"/>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138</w:t>
            </w:r>
          </w:p>
        </w:tc>
        <w:tc>
          <w:tcPr>
            <w:tcW w:w="1405" w:type="dxa"/>
          </w:tcPr>
          <w:p w14:paraId="6CBA80F5" w14:textId="77777777" w:rsidR="00FB2285" w:rsidRPr="00A665F1" w:rsidRDefault="00FB2285" w:rsidP="0095160B">
            <w:pPr>
              <w:ind w:left="709"/>
              <w:jc w:val="both"/>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116</w:t>
            </w:r>
          </w:p>
        </w:tc>
        <w:tc>
          <w:tcPr>
            <w:tcW w:w="1405" w:type="dxa"/>
          </w:tcPr>
          <w:p w14:paraId="49F23854" w14:textId="77777777" w:rsidR="00FB2285" w:rsidRPr="00A665F1" w:rsidRDefault="00FB2285" w:rsidP="0095160B">
            <w:pPr>
              <w:ind w:left="709"/>
              <w:jc w:val="both"/>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107</w:t>
            </w:r>
          </w:p>
        </w:tc>
        <w:tc>
          <w:tcPr>
            <w:tcW w:w="1405" w:type="dxa"/>
          </w:tcPr>
          <w:p w14:paraId="6C67DC22" w14:textId="77777777" w:rsidR="00FB2285" w:rsidRPr="00A665F1" w:rsidRDefault="00FB2285" w:rsidP="0095160B">
            <w:pPr>
              <w:ind w:left="709"/>
              <w:jc w:val="both"/>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85</w:t>
            </w:r>
          </w:p>
        </w:tc>
      </w:tr>
    </w:tbl>
    <w:p w14:paraId="46639144" w14:textId="6D4099EA" w:rsidR="00082E09" w:rsidRPr="00A665F1" w:rsidRDefault="00180E1B" w:rsidP="00FB2285">
      <w:pPr>
        <w:spacing w:after="0" w:line="360" w:lineRule="auto"/>
        <w:jc w:val="both"/>
        <w:rPr>
          <w:rFonts w:ascii="Times New Roman" w:hAnsi="Times New Roman" w:cs="Times New Roman"/>
          <w:i/>
          <w:lang w:val="et-EE"/>
        </w:rPr>
      </w:pPr>
      <w:r w:rsidRPr="00A665F1">
        <w:rPr>
          <w:rFonts w:ascii="Times New Roman" w:hAnsi="Times New Roman" w:cs="Times New Roman"/>
          <w:i/>
          <w:lang w:val="et-EE"/>
        </w:rPr>
        <w:t xml:space="preserve">Tabel 9. </w:t>
      </w:r>
      <w:r w:rsidR="00082E09" w:rsidRPr="00A665F1">
        <w:rPr>
          <w:rFonts w:ascii="Times New Roman" w:hAnsi="Times New Roman" w:cs="Times New Roman"/>
          <w:i/>
          <w:lang w:val="et-EE"/>
        </w:rPr>
        <w:t>Puuetega lapse hooldajale hooldajatoetuse statistika</w:t>
      </w:r>
      <w:r w:rsidR="00F00DF2" w:rsidRPr="00A665F1">
        <w:rPr>
          <w:rFonts w:ascii="Times New Roman" w:hAnsi="Times New Roman" w:cs="Times New Roman"/>
          <w:i/>
          <w:lang w:val="et-EE"/>
        </w:rPr>
        <w:t xml:space="preserve"> 2018 - 2022</w:t>
      </w:r>
    </w:p>
    <w:p w14:paraId="59FDA0F9" w14:textId="77777777" w:rsidR="00082E09" w:rsidRPr="002464AF" w:rsidRDefault="00082E09" w:rsidP="00324090">
      <w:pPr>
        <w:spacing w:after="0" w:line="360" w:lineRule="auto"/>
        <w:ind w:left="709" w:right="283"/>
        <w:jc w:val="both"/>
        <w:rPr>
          <w:rFonts w:ascii="Times New Roman" w:hAnsi="Times New Roman" w:cs="Times New Roman"/>
          <w:sz w:val="24"/>
          <w:szCs w:val="24"/>
          <w:lang w:val="et-EE"/>
        </w:rPr>
      </w:pPr>
    </w:p>
    <w:p w14:paraId="773296BE" w14:textId="4D26D181" w:rsidR="00104933" w:rsidRPr="002464AF" w:rsidRDefault="00104933" w:rsidP="00580DAA">
      <w:pPr>
        <w:spacing w:after="0" w:line="360" w:lineRule="auto"/>
        <w:jc w:val="both"/>
        <w:rPr>
          <w:rFonts w:ascii="Times New Roman" w:hAnsi="Times New Roman" w:cs="Times New Roman"/>
          <w:sz w:val="24"/>
          <w:szCs w:val="24"/>
          <w:lang w:val="et-EE"/>
        </w:rPr>
      </w:pPr>
      <w:r w:rsidRPr="00324090">
        <w:rPr>
          <w:rFonts w:ascii="Times New Roman" w:hAnsi="Times New Roman" w:cs="Times New Roman"/>
          <w:b/>
          <w:bCs/>
          <w:sz w:val="24"/>
          <w:szCs w:val="24"/>
          <w:lang w:val="et-EE"/>
        </w:rPr>
        <w:t>Puudega laste ravimitoetus</w:t>
      </w:r>
      <w:r w:rsidR="00324090">
        <w:rPr>
          <w:rFonts w:ascii="Times New Roman" w:hAnsi="Times New Roman" w:cs="Times New Roman"/>
          <w:b/>
          <w:bCs/>
          <w:sz w:val="24"/>
          <w:szCs w:val="24"/>
          <w:lang w:val="et-EE"/>
        </w:rPr>
        <w:t>t</w:t>
      </w:r>
      <w:r w:rsidRPr="002464AF">
        <w:rPr>
          <w:rFonts w:ascii="Times New Roman" w:hAnsi="Times New Roman" w:cs="Times New Roman"/>
          <w:sz w:val="24"/>
          <w:szCs w:val="24"/>
          <w:lang w:val="et-EE"/>
        </w:rPr>
        <w:t xml:space="preserve"> makstakse perekondadele, kes kasvatavad keskmise, raske või sügava puudega last. Toetuse piirmäär on 40 eurot aastas.</w:t>
      </w:r>
    </w:p>
    <w:tbl>
      <w:tblPr>
        <w:tblStyle w:val="TableGrid"/>
        <w:tblW w:w="8099"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3823"/>
        <w:gridCol w:w="992"/>
        <w:gridCol w:w="850"/>
        <w:gridCol w:w="851"/>
        <w:gridCol w:w="709"/>
        <w:gridCol w:w="874"/>
      </w:tblGrid>
      <w:tr w:rsidR="00A665F1" w:rsidRPr="00A665F1" w14:paraId="682BF772" w14:textId="77777777" w:rsidTr="00580DAA">
        <w:trPr>
          <w:cantSplit/>
          <w:trHeight w:val="13"/>
        </w:trPr>
        <w:tc>
          <w:tcPr>
            <w:tcW w:w="3823" w:type="dxa"/>
            <w:shd w:val="clear" w:color="auto" w:fill="B4C6E7" w:themeFill="accent1" w:themeFillTint="66"/>
          </w:tcPr>
          <w:p w14:paraId="599D1C16" w14:textId="77777777" w:rsidR="00324090" w:rsidRPr="00A665F1" w:rsidRDefault="00324090" w:rsidP="00FB2285">
            <w:pPr>
              <w:spacing w:line="360" w:lineRule="auto"/>
              <w:ind w:left="709"/>
              <w:jc w:val="both"/>
              <w:rPr>
                <w:rFonts w:ascii="Times New Roman" w:hAnsi="Times New Roman" w:cs="Times New Roman"/>
                <w:color w:val="1F3864" w:themeColor="accent1" w:themeShade="80"/>
                <w:sz w:val="24"/>
                <w:szCs w:val="24"/>
                <w:lang w:val="et-EE"/>
              </w:rPr>
            </w:pPr>
          </w:p>
        </w:tc>
        <w:tc>
          <w:tcPr>
            <w:tcW w:w="992" w:type="dxa"/>
            <w:shd w:val="clear" w:color="auto" w:fill="B4C6E7" w:themeFill="accent1" w:themeFillTint="66"/>
          </w:tcPr>
          <w:p w14:paraId="173DFFA2" w14:textId="41750B97" w:rsidR="00324090" w:rsidRPr="00A665F1" w:rsidRDefault="00324090" w:rsidP="00FB2285">
            <w:pPr>
              <w:spacing w:line="360" w:lineRule="auto"/>
              <w:ind w:left="107"/>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2018</w:t>
            </w:r>
          </w:p>
        </w:tc>
        <w:tc>
          <w:tcPr>
            <w:tcW w:w="850" w:type="dxa"/>
            <w:shd w:val="clear" w:color="auto" w:fill="B4C6E7" w:themeFill="accent1" w:themeFillTint="66"/>
          </w:tcPr>
          <w:p w14:paraId="4084BA66" w14:textId="77777777" w:rsidR="00324090" w:rsidRPr="00A665F1" w:rsidRDefault="00324090" w:rsidP="00FB2285">
            <w:pPr>
              <w:spacing w:line="360" w:lineRule="auto"/>
              <w:ind w:left="36"/>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2019</w:t>
            </w:r>
          </w:p>
        </w:tc>
        <w:tc>
          <w:tcPr>
            <w:tcW w:w="851" w:type="dxa"/>
            <w:shd w:val="clear" w:color="auto" w:fill="B4C6E7" w:themeFill="accent1" w:themeFillTint="66"/>
          </w:tcPr>
          <w:p w14:paraId="3EEFBF02" w14:textId="77777777" w:rsidR="00324090" w:rsidRPr="00A665F1" w:rsidRDefault="00324090" w:rsidP="00FB2285">
            <w:pPr>
              <w:spacing w:line="360" w:lineRule="auto"/>
              <w:ind w:left="84"/>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2020</w:t>
            </w:r>
          </w:p>
        </w:tc>
        <w:tc>
          <w:tcPr>
            <w:tcW w:w="709" w:type="dxa"/>
            <w:shd w:val="clear" w:color="auto" w:fill="B4C6E7" w:themeFill="accent1" w:themeFillTint="66"/>
          </w:tcPr>
          <w:p w14:paraId="0E7F9568" w14:textId="77777777" w:rsidR="00324090" w:rsidRPr="00A665F1" w:rsidRDefault="00324090" w:rsidP="00FB2285">
            <w:pPr>
              <w:spacing w:line="360" w:lineRule="auto"/>
              <w:ind w:left="13"/>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2021</w:t>
            </w:r>
          </w:p>
        </w:tc>
        <w:tc>
          <w:tcPr>
            <w:tcW w:w="874" w:type="dxa"/>
            <w:shd w:val="clear" w:color="auto" w:fill="B4C6E7" w:themeFill="accent1" w:themeFillTint="66"/>
          </w:tcPr>
          <w:p w14:paraId="4F937CEA" w14:textId="77777777" w:rsidR="00324090" w:rsidRPr="00A665F1" w:rsidRDefault="00324090" w:rsidP="00FB2285">
            <w:pPr>
              <w:spacing w:line="360" w:lineRule="auto"/>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2022</w:t>
            </w:r>
          </w:p>
        </w:tc>
      </w:tr>
      <w:tr w:rsidR="00A665F1" w:rsidRPr="00A665F1" w14:paraId="74E95D0D" w14:textId="77777777" w:rsidTr="00580DAA">
        <w:trPr>
          <w:cantSplit/>
          <w:trHeight w:val="13"/>
        </w:trPr>
        <w:tc>
          <w:tcPr>
            <w:tcW w:w="3823" w:type="dxa"/>
          </w:tcPr>
          <w:p w14:paraId="79C0B377" w14:textId="77777777" w:rsidR="00324090" w:rsidRPr="00A665F1" w:rsidRDefault="00324090" w:rsidP="00A665F1">
            <w:pPr>
              <w:spacing w:line="360" w:lineRule="auto"/>
              <w:jc w:val="both"/>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Puudega laste ravimitoetus</w:t>
            </w:r>
          </w:p>
        </w:tc>
        <w:tc>
          <w:tcPr>
            <w:tcW w:w="992" w:type="dxa"/>
          </w:tcPr>
          <w:p w14:paraId="70B1E160" w14:textId="77777777" w:rsidR="00324090" w:rsidRPr="00A665F1" w:rsidRDefault="00324090" w:rsidP="00FB2285">
            <w:pPr>
              <w:spacing w:line="360" w:lineRule="auto"/>
              <w:ind w:left="107"/>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9</w:t>
            </w:r>
          </w:p>
        </w:tc>
        <w:tc>
          <w:tcPr>
            <w:tcW w:w="850" w:type="dxa"/>
          </w:tcPr>
          <w:p w14:paraId="73201788" w14:textId="77777777" w:rsidR="00324090" w:rsidRPr="00A665F1" w:rsidRDefault="00324090" w:rsidP="00FB2285">
            <w:pPr>
              <w:spacing w:line="360" w:lineRule="auto"/>
              <w:ind w:left="36"/>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4</w:t>
            </w:r>
          </w:p>
        </w:tc>
        <w:tc>
          <w:tcPr>
            <w:tcW w:w="851" w:type="dxa"/>
          </w:tcPr>
          <w:p w14:paraId="3133BFC2" w14:textId="77777777" w:rsidR="00324090" w:rsidRPr="00A665F1" w:rsidRDefault="00324090" w:rsidP="00FB2285">
            <w:pPr>
              <w:spacing w:line="360" w:lineRule="auto"/>
              <w:ind w:left="84"/>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0</w:t>
            </w:r>
          </w:p>
        </w:tc>
        <w:tc>
          <w:tcPr>
            <w:tcW w:w="709" w:type="dxa"/>
          </w:tcPr>
          <w:p w14:paraId="295038FD" w14:textId="77777777" w:rsidR="00324090" w:rsidRPr="00A665F1" w:rsidRDefault="00324090" w:rsidP="00FB2285">
            <w:pPr>
              <w:spacing w:line="360" w:lineRule="auto"/>
              <w:ind w:left="-129"/>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1</w:t>
            </w:r>
          </w:p>
        </w:tc>
        <w:tc>
          <w:tcPr>
            <w:tcW w:w="874" w:type="dxa"/>
          </w:tcPr>
          <w:p w14:paraId="05A70EA4" w14:textId="77777777" w:rsidR="00324090" w:rsidRPr="00A665F1" w:rsidRDefault="00324090" w:rsidP="00FB2285">
            <w:pPr>
              <w:spacing w:line="360" w:lineRule="auto"/>
              <w:ind w:left="-57"/>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0</w:t>
            </w:r>
          </w:p>
        </w:tc>
      </w:tr>
    </w:tbl>
    <w:p w14:paraId="46602C58" w14:textId="3CB6D77F" w:rsidR="00082E09" w:rsidRPr="001F4F1F" w:rsidRDefault="00180E1B" w:rsidP="00580DAA">
      <w:pPr>
        <w:spacing w:after="0" w:line="360" w:lineRule="auto"/>
        <w:jc w:val="both"/>
        <w:rPr>
          <w:rFonts w:ascii="Times New Roman" w:hAnsi="Times New Roman" w:cs="Times New Roman"/>
          <w:i/>
          <w:iCs/>
          <w:sz w:val="24"/>
          <w:szCs w:val="24"/>
          <w:lang w:val="et-EE"/>
        </w:rPr>
      </w:pPr>
      <w:r w:rsidRPr="001F4F1F">
        <w:rPr>
          <w:rFonts w:ascii="Times New Roman" w:hAnsi="Times New Roman" w:cs="Times New Roman"/>
          <w:i/>
          <w:iCs/>
          <w:lang w:val="et-EE"/>
        </w:rPr>
        <w:t xml:space="preserve">Tabel 10. </w:t>
      </w:r>
      <w:r w:rsidR="00082E09" w:rsidRPr="001F4F1F">
        <w:rPr>
          <w:rFonts w:ascii="Times New Roman" w:hAnsi="Times New Roman" w:cs="Times New Roman"/>
          <w:i/>
          <w:iCs/>
          <w:lang w:val="et-EE"/>
        </w:rPr>
        <w:t>Puudega laste ravimitoetuse</w:t>
      </w:r>
      <w:r w:rsidR="00F00DF2" w:rsidRPr="001F4F1F">
        <w:rPr>
          <w:rFonts w:ascii="Times New Roman" w:hAnsi="Times New Roman" w:cs="Times New Roman"/>
          <w:i/>
          <w:iCs/>
          <w:lang w:val="et-EE"/>
        </w:rPr>
        <w:t xml:space="preserve"> statistika 2018 - 2022</w:t>
      </w:r>
    </w:p>
    <w:p w14:paraId="6E0EBC71" w14:textId="77777777" w:rsidR="00082E09" w:rsidRPr="002464AF" w:rsidRDefault="00082E09" w:rsidP="002464AF">
      <w:pPr>
        <w:spacing w:after="0" w:line="360" w:lineRule="auto"/>
        <w:ind w:left="709"/>
        <w:jc w:val="both"/>
        <w:rPr>
          <w:rFonts w:ascii="Times New Roman" w:hAnsi="Times New Roman" w:cs="Times New Roman"/>
          <w:sz w:val="24"/>
          <w:szCs w:val="24"/>
          <w:lang w:val="et-EE"/>
        </w:rPr>
      </w:pPr>
    </w:p>
    <w:p w14:paraId="6DAA7562" w14:textId="3F663034" w:rsidR="00A665F1" w:rsidRDefault="00104933" w:rsidP="00580DAA">
      <w:pPr>
        <w:spacing w:after="0" w:line="360" w:lineRule="auto"/>
        <w:jc w:val="both"/>
        <w:rPr>
          <w:rFonts w:ascii="Times New Roman" w:hAnsi="Times New Roman" w:cs="Times New Roman"/>
          <w:sz w:val="24"/>
          <w:szCs w:val="24"/>
          <w:lang w:val="et-EE"/>
        </w:rPr>
      </w:pPr>
      <w:r w:rsidRPr="001F4F1F">
        <w:rPr>
          <w:rFonts w:ascii="Times New Roman" w:hAnsi="Times New Roman" w:cs="Times New Roman"/>
          <w:b/>
          <w:bCs/>
          <w:sz w:val="24"/>
          <w:szCs w:val="24"/>
          <w:lang w:val="et-EE"/>
        </w:rPr>
        <w:t>Laste suvepuhkuse toetuse</w:t>
      </w:r>
      <w:r w:rsidRPr="002464AF">
        <w:rPr>
          <w:rFonts w:ascii="Times New Roman" w:hAnsi="Times New Roman" w:cs="Times New Roman"/>
          <w:sz w:val="24"/>
          <w:szCs w:val="24"/>
          <w:lang w:val="et-EE"/>
        </w:rPr>
        <w:t xml:space="preserve"> eesmärgiks on sotsiaalselt vähekindlustatud perekondadest lastele suvepuhkuse korraldamine. Puuetega lastele toetus eraldatakse majutuse tasustamise näol kuurorttsoonis, lastele teistest sotsiaalselt vähekindlustatud perekondadest - tuusiku kujul lastelaagrisse. Toetuse suurus määratakse lähtudes selleks otstarbeks linna eelarves eraldatud summa suurusest.</w:t>
      </w:r>
    </w:p>
    <w:tbl>
      <w:tblPr>
        <w:tblStyle w:val="TableGrid"/>
        <w:tblpPr w:leftFromText="180" w:rightFromText="180" w:vertAnchor="text" w:horzAnchor="margin" w:tblpY="218"/>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828"/>
        <w:gridCol w:w="992"/>
        <w:gridCol w:w="850"/>
        <w:gridCol w:w="851"/>
        <w:gridCol w:w="850"/>
        <w:gridCol w:w="851"/>
      </w:tblGrid>
      <w:tr w:rsidR="00A665F1" w:rsidRPr="002464AF" w14:paraId="712EBA5E" w14:textId="77777777" w:rsidTr="00A665F1">
        <w:tc>
          <w:tcPr>
            <w:tcW w:w="3828" w:type="dxa"/>
            <w:shd w:val="clear" w:color="auto" w:fill="B4C6E7" w:themeFill="accent1" w:themeFillTint="66"/>
          </w:tcPr>
          <w:p w14:paraId="79D00205" w14:textId="77777777" w:rsidR="00A665F1" w:rsidRPr="00A665F1" w:rsidRDefault="00A665F1" w:rsidP="00A665F1">
            <w:pPr>
              <w:spacing w:line="360" w:lineRule="auto"/>
              <w:ind w:left="709"/>
              <w:rPr>
                <w:rFonts w:ascii="Times New Roman" w:hAnsi="Times New Roman" w:cs="Times New Roman"/>
                <w:color w:val="1F3864" w:themeColor="accent1" w:themeShade="80"/>
                <w:sz w:val="24"/>
                <w:szCs w:val="24"/>
                <w:lang w:val="et-EE"/>
              </w:rPr>
            </w:pPr>
          </w:p>
        </w:tc>
        <w:tc>
          <w:tcPr>
            <w:tcW w:w="992" w:type="dxa"/>
            <w:shd w:val="clear" w:color="auto" w:fill="B4C6E7" w:themeFill="accent1" w:themeFillTint="66"/>
          </w:tcPr>
          <w:p w14:paraId="3BEA85DC" w14:textId="77777777" w:rsidR="00A665F1" w:rsidRPr="00A665F1" w:rsidRDefault="00A665F1" w:rsidP="00A665F1">
            <w:pPr>
              <w:spacing w:line="360" w:lineRule="auto"/>
              <w:ind w:left="130"/>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2018</w:t>
            </w:r>
          </w:p>
        </w:tc>
        <w:tc>
          <w:tcPr>
            <w:tcW w:w="850" w:type="dxa"/>
            <w:shd w:val="clear" w:color="auto" w:fill="B4C6E7" w:themeFill="accent1" w:themeFillTint="66"/>
          </w:tcPr>
          <w:p w14:paraId="2F1E0F22" w14:textId="77777777" w:rsidR="00A665F1" w:rsidRPr="00A665F1" w:rsidRDefault="00A665F1" w:rsidP="00A665F1">
            <w:pPr>
              <w:spacing w:line="360" w:lineRule="auto"/>
              <w:ind w:left="84"/>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2019</w:t>
            </w:r>
          </w:p>
        </w:tc>
        <w:tc>
          <w:tcPr>
            <w:tcW w:w="851" w:type="dxa"/>
            <w:shd w:val="clear" w:color="auto" w:fill="B4C6E7" w:themeFill="accent1" w:themeFillTint="66"/>
          </w:tcPr>
          <w:p w14:paraId="2F374665" w14:textId="77777777" w:rsidR="00A665F1" w:rsidRPr="00A665F1" w:rsidRDefault="00A665F1" w:rsidP="00A665F1">
            <w:pPr>
              <w:spacing w:line="360" w:lineRule="auto"/>
              <w:ind w:left="97"/>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2020</w:t>
            </w:r>
          </w:p>
        </w:tc>
        <w:tc>
          <w:tcPr>
            <w:tcW w:w="850" w:type="dxa"/>
            <w:shd w:val="clear" w:color="auto" w:fill="B4C6E7" w:themeFill="accent1" w:themeFillTint="66"/>
          </w:tcPr>
          <w:p w14:paraId="76946F9F" w14:textId="77777777" w:rsidR="00A665F1" w:rsidRPr="00A665F1" w:rsidRDefault="00A665F1" w:rsidP="00A665F1">
            <w:pPr>
              <w:spacing w:line="360" w:lineRule="auto"/>
              <w:ind w:left="99"/>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2021</w:t>
            </w:r>
          </w:p>
        </w:tc>
        <w:tc>
          <w:tcPr>
            <w:tcW w:w="851" w:type="dxa"/>
            <w:shd w:val="clear" w:color="auto" w:fill="B4C6E7" w:themeFill="accent1" w:themeFillTint="66"/>
          </w:tcPr>
          <w:p w14:paraId="378B2C49" w14:textId="77777777" w:rsidR="00A665F1" w:rsidRPr="00A665F1" w:rsidRDefault="00A665F1" w:rsidP="00A665F1">
            <w:pPr>
              <w:spacing w:line="360" w:lineRule="auto"/>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2022</w:t>
            </w:r>
          </w:p>
        </w:tc>
      </w:tr>
      <w:tr w:rsidR="00A665F1" w:rsidRPr="002464AF" w14:paraId="22FD4925" w14:textId="77777777" w:rsidTr="00A665F1">
        <w:trPr>
          <w:trHeight w:val="283"/>
        </w:trPr>
        <w:tc>
          <w:tcPr>
            <w:tcW w:w="3828" w:type="dxa"/>
          </w:tcPr>
          <w:p w14:paraId="28B09DCA" w14:textId="77777777" w:rsidR="00A665F1" w:rsidRPr="00A665F1" w:rsidRDefault="00A665F1" w:rsidP="00A665F1">
            <w:pPr>
              <w:spacing w:line="360" w:lineRule="auto"/>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Laste suvepuhkuse toetus</w:t>
            </w:r>
          </w:p>
        </w:tc>
        <w:tc>
          <w:tcPr>
            <w:tcW w:w="992" w:type="dxa"/>
            <w:shd w:val="clear" w:color="auto" w:fill="FFFFFF" w:themeFill="background1"/>
          </w:tcPr>
          <w:p w14:paraId="1AA208C1" w14:textId="77777777" w:rsidR="00A665F1" w:rsidRPr="00A665F1" w:rsidRDefault="00A665F1" w:rsidP="00A665F1">
            <w:pPr>
              <w:spacing w:line="360" w:lineRule="auto"/>
              <w:ind w:left="130"/>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75</w:t>
            </w:r>
          </w:p>
        </w:tc>
        <w:tc>
          <w:tcPr>
            <w:tcW w:w="850" w:type="dxa"/>
            <w:shd w:val="clear" w:color="auto" w:fill="FFFFFF" w:themeFill="background1"/>
          </w:tcPr>
          <w:p w14:paraId="55369AB2" w14:textId="77777777" w:rsidR="00A665F1" w:rsidRPr="00A665F1" w:rsidRDefault="00A665F1" w:rsidP="00A665F1">
            <w:pPr>
              <w:spacing w:line="360" w:lineRule="auto"/>
              <w:ind w:left="84"/>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66</w:t>
            </w:r>
          </w:p>
        </w:tc>
        <w:tc>
          <w:tcPr>
            <w:tcW w:w="851" w:type="dxa"/>
            <w:shd w:val="clear" w:color="auto" w:fill="FFFFFF" w:themeFill="background1"/>
          </w:tcPr>
          <w:p w14:paraId="2AD97C8D" w14:textId="77777777" w:rsidR="00A665F1" w:rsidRPr="00A665F1" w:rsidRDefault="00A665F1" w:rsidP="00A665F1">
            <w:pPr>
              <w:spacing w:line="360" w:lineRule="auto"/>
              <w:ind w:left="97"/>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50</w:t>
            </w:r>
          </w:p>
        </w:tc>
        <w:tc>
          <w:tcPr>
            <w:tcW w:w="850" w:type="dxa"/>
            <w:shd w:val="clear" w:color="auto" w:fill="FFFFFF" w:themeFill="background1"/>
          </w:tcPr>
          <w:p w14:paraId="748BF78C" w14:textId="77777777" w:rsidR="00A665F1" w:rsidRPr="00A665F1" w:rsidRDefault="00A665F1" w:rsidP="00A665F1">
            <w:pPr>
              <w:spacing w:line="360" w:lineRule="auto"/>
              <w:ind w:left="99"/>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49</w:t>
            </w:r>
          </w:p>
        </w:tc>
        <w:tc>
          <w:tcPr>
            <w:tcW w:w="851" w:type="dxa"/>
            <w:shd w:val="clear" w:color="auto" w:fill="FFFFFF" w:themeFill="background1"/>
          </w:tcPr>
          <w:p w14:paraId="38A4BD41" w14:textId="77777777" w:rsidR="00A665F1" w:rsidRPr="00A665F1" w:rsidRDefault="00A665F1" w:rsidP="00A665F1">
            <w:pPr>
              <w:spacing w:line="360" w:lineRule="auto"/>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39</w:t>
            </w:r>
          </w:p>
        </w:tc>
      </w:tr>
    </w:tbl>
    <w:p w14:paraId="6540110F" w14:textId="77777777" w:rsidR="00580DAA" w:rsidRPr="002464AF" w:rsidRDefault="00580DAA" w:rsidP="00580DAA">
      <w:pPr>
        <w:spacing w:after="0" w:line="360" w:lineRule="auto"/>
        <w:jc w:val="both"/>
        <w:rPr>
          <w:rFonts w:ascii="Times New Roman" w:hAnsi="Times New Roman" w:cs="Times New Roman"/>
          <w:sz w:val="24"/>
          <w:szCs w:val="24"/>
          <w:lang w:val="et-EE"/>
        </w:rPr>
      </w:pPr>
    </w:p>
    <w:p w14:paraId="65DB6C6D" w14:textId="77777777" w:rsidR="00580DAA" w:rsidRDefault="00580DAA" w:rsidP="00580DAA">
      <w:pPr>
        <w:spacing w:after="0" w:line="360" w:lineRule="auto"/>
        <w:jc w:val="both"/>
        <w:rPr>
          <w:rFonts w:ascii="Times New Roman" w:hAnsi="Times New Roman" w:cs="Times New Roman"/>
          <w:i/>
          <w:iCs/>
          <w:lang w:val="et-EE"/>
        </w:rPr>
      </w:pPr>
    </w:p>
    <w:p w14:paraId="19B5C746" w14:textId="77777777" w:rsidR="00A665F1" w:rsidRDefault="00A665F1" w:rsidP="00580DAA">
      <w:pPr>
        <w:spacing w:after="0" w:line="360" w:lineRule="auto"/>
        <w:jc w:val="both"/>
        <w:rPr>
          <w:rFonts w:ascii="Times New Roman" w:hAnsi="Times New Roman" w:cs="Times New Roman"/>
          <w:i/>
          <w:iCs/>
          <w:lang w:val="et-EE"/>
        </w:rPr>
      </w:pPr>
    </w:p>
    <w:p w14:paraId="3B343B3B" w14:textId="6B58E071" w:rsidR="00082E09" w:rsidRPr="001F4F1F" w:rsidRDefault="00180E1B" w:rsidP="00580DAA">
      <w:pPr>
        <w:spacing w:after="0" w:line="360" w:lineRule="auto"/>
        <w:jc w:val="both"/>
        <w:rPr>
          <w:rFonts w:ascii="Times New Roman" w:hAnsi="Times New Roman" w:cs="Times New Roman"/>
          <w:i/>
          <w:iCs/>
          <w:lang w:val="et-EE"/>
        </w:rPr>
      </w:pPr>
      <w:r w:rsidRPr="001F4F1F">
        <w:rPr>
          <w:rFonts w:ascii="Times New Roman" w:hAnsi="Times New Roman" w:cs="Times New Roman"/>
          <w:i/>
          <w:iCs/>
          <w:lang w:val="et-EE"/>
        </w:rPr>
        <w:t xml:space="preserve">Tabel 11. </w:t>
      </w:r>
      <w:r w:rsidR="00082E09" w:rsidRPr="001F4F1F">
        <w:rPr>
          <w:rFonts w:ascii="Times New Roman" w:hAnsi="Times New Roman" w:cs="Times New Roman"/>
          <w:i/>
          <w:iCs/>
          <w:lang w:val="et-EE"/>
        </w:rPr>
        <w:t>Laste suvepuhkuse toetuse statistika</w:t>
      </w:r>
      <w:r w:rsidR="00F00DF2" w:rsidRPr="001F4F1F">
        <w:rPr>
          <w:rFonts w:ascii="Times New Roman" w:hAnsi="Times New Roman" w:cs="Times New Roman"/>
          <w:i/>
          <w:iCs/>
          <w:lang w:val="et-EE"/>
        </w:rPr>
        <w:t xml:space="preserve"> 2018 - 2022</w:t>
      </w:r>
    </w:p>
    <w:p w14:paraId="2DDB74BB" w14:textId="77777777" w:rsidR="00580DAA" w:rsidRDefault="00580DAA" w:rsidP="00580DAA">
      <w:pPr>
        <w:spacing w:after="0" w:line="360" w:lineRule="auto"/>
        <w:jc w:val="both"/>
        <w:rPr>
          <w:rFonts w:ascii="Times New Roman" w:hAnsi="Times New Roman" w:cs="Times New Roman"/>
          <w:sz w:val="24"/>
          <w:szCs w:val="24"/>
          <w:lang w:val="et-EE"/>
        </w:rPr>
      </w:pPr>
    </w:p>
    <w:p w14:paraId="60C01AF8" w14:textId="44D78298" w:rsidR="00FB2285" w:rsidRDefault="00104933" w:rsidP="00580DAA">
      <w:pPr>
        <w:spacing w:after="0" w:line="360" w:lineRule="auto"/>
        <w:jc w:val="both"/>
        <w:rPr>
          <w:rFonts w:ascii="Times New Roman" w:hAnsi="Times New Roman" w:cs="Times New Roman"/>
          <w:sz w:val="24"/>
          <w:szCs w:val="24"/>
          <w:lang w:val="et-EE"/>
        </w:rPr>
      </w:pPr>
      <w:r w:rsidRPr="001F4F1F">
        <w:rPr>
          <w:rFonts w:ascii="Times New Roman" w:hAnsi="Times New Roman" w:cs="Times New Roman"/>
          <w:b/>
          <w:bCs/>
          <w:sz w:val="24"/>
          <w:szCs w:val="24"/>
          <w:lang w:val="et-EE"/>
        </w:rPr>
        <w:t>Jõulupakitoetus</w:t>
      </w:r>
      <w:r w:rsidRPr="002464AF">
        <w:rPr>
          <w:rFonts w:ascii="Times New Roman" w:hAnsi="Times New Roman" w:cs="Times New Roman"/>
          <w:sz w:val="24"/>
          <w:szCs w:val="24"/>
          <w:lang w:val="et-EE"/>
        </w:rPr>
        <w:t xml:space="preserve"> on ette nähtud kingipakina sotsiaalselt vähekindlustatud peredest lastele </w:t>
      </w:r>
      <w:r w:rsidR="0084574C" w:rsidRPr="002464AF">
        <w:rPr>
          <w:rFonts w:ascii="Times New Roman" w:hAnsi="Times New Roman" w:cs="Times New Roman"/>
          <w:sz w:val="24"/>
          <w:szCs w:val="24"/>
          <w:lang w:val="et-EE"/>
        </w:rPr>
        <w:t xml:space="preserve">vanuses </w:t>
      </w:r>
      <w:r w:rsidRPr="002464AF">
        <w:rPr>
          <w:rFonts w:ascii="Times New Roman" w:hAnsi="Times New Roman" w:cs="Times New Roman"/>
          <w:sz w:val="24"/>
          <w:szCs w:val="24"/>
          <w:lang w:val="et-EE"/>
        </w:rPr>
        <w:t>2-12 aastat.</w:t>
      </w:r>
    </w:p>
    <w:tbl>
      <w:tblPr>
        <w:tblStyle w:val="TableGrid"/>
        <w:tblpPr w:leftFromText="180" w:rightFromText="180" w:vertAnchor="text" w:horzAnchor="margin" w:tblpY="279"/>
        <w:tblW w:w="850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806"/>
        <w:gridCol w:w="1405"/>
        <w:gridCol w:w="1405"/>
        <w:gridCol w:w="1191"/>
        <w:gridCol w:w="1405"/>
        <w:gridCol w:w="1288"/>
      </w:tblGrid>
      <w:tr w:rsidR="00580DAA" w:rsidRPr="002464AF" w14:paraId="228C8DDA" w14:textId="77777777" w:rsidTr="00580DAA">
        <w:tc>
          <w:tcPr>
            <w:tcW w:w="1806" w:type="dxa"/>
            <w:shd w:val="clear" w:color="auto" w:fill="B4C6E7" w:themeFill="accent1" w:themeFillTint="66"/>
          </w:tcPr>
          <w:p w14:paraId="7C7B2478" w14:textId="77777777" w:rsidR="00580DAA" w:rsidRPr="002464AF" w:rsidRDefault="00580DAA" w:rsidP="00580DAA">
            <w:pPr>
              <w:spacing w:line="360" w:lineRule="auto"/>
              <w:ind w:left="709"/>
              <w:jc w:val="both"/>
              <w:rPr>
                <w:rFonts w:ascii="Times New Roman" w:hAnsi="Times New Roman" w:cs="Times New Roman"/>
                <w:sz w:val="24"/>
                <w:szCs w:val="24"/>
                <w:lang w:val="et-EE"/>
              </w:rPr>
            </w:pPr>
          </w:p>
        </w:tc>
        <w:tc>
          <w:tcPr>
            <w:tcW w:w="1405" w:type="dxa"/>
            <w:shd w:val="clear" w:color="auto" w:fill="B4C6E7" w:themeFill="accent1" w:themeFillTint="66"/>
          </w:tcPr>
          <w:p w14:paraId="1B330B4E" w14:textId="77777777" w:rsidR="00580DAA" w:rsidRPr="002464AF" w:rsidRDefault="00580DAA" w:rsidP="00580DAA">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2018</w:t>
            </w:r>
          </w:p>
        </w:tc>
        <w:tc>
          <w:tcPr>
            <w:tcW w:w="1405" w:type="dxa"/>
            <w:shd w:val="clear" w:color="auto" w:fill="B4C6E7" w:themeFill="accent1" w:themeFillTint="66"/>
          </w:tcPr>
          <w:p w14:paraId="10455E9E" w14:textId="77777777" w:rsidR="00580DAA" w:rsidRPr="002464AF" w:rsidRDefault="00580DAA" w:rsidP="00580DAA">
            <w:pPr>
              <w:spacing w:line="360" w:lineRule="auto"/>
              <w:ind w:left="11"/>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2019</w:t>
            </w:r>
          </w:p>
        </w:tc>
        <w:tc>
          <w:tcPr>
            <w:tcW w:w="1191" w:type="dxa"/>
            <w:shd w:val="clear" w:color="auto" w:fill="B4C6E7" w:themeFill="accent1" w:themeFillTint="66"/>
          </w:tcPr>
          <w:p w14:paraId="504B9E7A" w14:textId="77777777" w:rsidR="00580DAA" w:rsidRPr="002464AF" w:rsidRDefault="00580DAA" w:rsidP="00580DAA">
            <w:pPr>
              <w:spacing w:line="360" w:lineRule="auto"/>
              <w:ind w:left="166"/>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2020</w:t>
            </w:r>
          </w:p>
        </w:tc>
        <w:tc>
          <w:tcPr>
            <w:tcW w:w="1405" w:type="dxa"/>
            <w:shd w:val="clear" w:color="auto" w:fill="B4C6E7" w:themeFill="accent1" w:themeFillTint="66"/>
          </w:tcPr>
          <w:p w14:paraId="000B8850" w14:textId="77777777" w:rsidR="00580DAA" w:rsidRPr="002464AF" w:rsidRDefault="00580DAA" w:rsidP="00580DAA">
            <w:pPr>
              <w:spacing w:line="360" w:lineRule="auto"/>
              <w:ind w:left="38"/>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2021</w:t>
            </w:r>
          </w:p>
        </w:tc>
        <w:tc>
          <w:tcPr>
            <w:tcW w:w="1288" w:type="dxa"/>
            <w:shd w:val="clear" w:color="auto" w:fill="B4C6E7" w:themeFill="accent1" w:themeFillTint="66"/>
          </w:tcPr>
          <w:p w14:paraId="55791E4F" w14:textId="77777777" w:rsidR="00580DAA" w:rsidRPr="002464AF" w:rsidRDefault="00580DAA" w:rsidP="00580DAA">
            <w:pPr>
              <w:spacing w:line="360" w:lineRule="auto"/>
              <w:ind w:left="51"/>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2022</w:t>
            </w:r>
          </w:p>
        </w:tc>
      </w:tr>
      <w:tr w:rsidR="00A665F1" w:rsidRPr="00A665F1" w14:paraId="6E935DC1" w14:textId="77777777" w:rsidTr="00580DAA">
        <w:tc>
          <w:tcPr>
            <w:tcW w:w="1806" w:type="dxa"/>
          </w:tcPr>
          <w:p w14:paraId="052A9A73" w14:textId="77777777" w:rsidR="00580DAA" w:rsidRPr="00A665F1" w:rsidRDefault="00580DAA" w:rsidP="00A665F1">
            <w:pPr>
              <w:spacing w:line="360" w:lineRule="auto"/>
              <w:jc w:val="both"/>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Jõulupakitoetu</w:t>
            </w:r>
          </w:p>
        </w:tc>
        <w:tc>
          <w:tcPr>
            <w:tcW w:w="1405" w:type="dxa"/>
          </w:tcPr>
          <w:p w14:paraId="4E73CE5F" w14:textId="77777777" w:rsidR="00580DAA" w:rsidRPr="00A665F1" w:rsidRDefault="00580DAA" w:rsidP="00580DAA">
            <w:pPr>
              <w:spacing w:line="360" w:lineRule="auto"/>
              <w:ind w:left="65"/>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900</w:t>
            </w:r>
          </w:p>
        </w:tc>
        <w:tc>
          <w:tcPr>
            <w:tcW w:w="1405" w:type="dxa"/>
          </w:tcPr>
          <w:p w14:paraId="4BC0ECE0" w14:textId="77777777" w:rsidR="00580DAA" w:rsidRPr="00A665F1" w:rsidRDefault="00580DAA" w:rsidP="00580DAA">
            <w:pPr>
              <w:spacing w:line="360" w:lineRule="auto"/>
              <w:ind w:left="11"/>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900</w:t>
            </w:r>
          </w:p>
        </w:tc>
        <w:tc>
          <w:tcPr>
            <w:tcW w:w="1191" w:type="dxa"/>
          </w:tcPr>
          <w:p w14:paraId="434C2976" w14:textId="77777777" w:rsidR="00580DAA" w:rsidRPr="00A665F1" w:rsidRDefault="00580DAA" w:rsidP="00580DAA">
            <w:pPr>
              <w:spacing w:line="360" w:lineRule="auto"/>
              <w:ind w:left="166"/>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950</w:t>
            </w:r>
          </w:p>
        </w:tc>
        <w:tc>
          <w:tcPr>
            <w:tcW w:w="1405" w:type="dxa"/>
          </w:tcPr>
          <w:p w14:paraId="5BDF76C5" w14:textId="77777777" w:rsidR="00580DAA" w:rsidRPr="00A665F1" w:rsidRDefault="00580DAA" w:rsidP="00580DAA">
            <w:pPr>
              <w:spacing w:line="360" w:lineRule="auto"/>
              <w:ind w:left="38"/>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900</w:t>
            </w:r>
          </w:p>
        </w:tc>
        <w:tc>
          <w:tcPr>
            <w:tcW w:w="1288" w:type="dxa"/>
          </w:tcPr>
          <w:p w14:paraId="26DC5AC7" w14:textId="77777777" w:rsidR="00580DAA" w:rsidRPr="00A665F1" w:rsidRDefault="00580DAA" w:rsidP="00580DAA">
            <w:pPr>
              <w:spacing w:line="360" w:lineRule="auto"/>
              <w:ind w:left="51"/>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1200</w:t>
            </w:r>
          </w:p>
        </w:tc>
      </w:tr>
    </w:tbl>
    <w:p w14:paraId="384DC961" w14:textId="77777777" w:rsidR="00FB2285" w:rsidRPr="00A665F1" w:rsidRDefault="00FB2285" w:rsidP="00FB2285">
      <w:pPr>
        <w:spacing w:after="0" w:line="360" w:lineRule="auto"/>
        <w:jc w:val="both"/>
        <w:rPr>
          <w:rFonts w:ascii="Times New Roman" w:hAnsi="Times New Roman" w:cs="Times New Roman"/>
          <w:color w:val="1F3864" w:themeColor="accent1" w:themeShade="80"/>
          <w:sz w:val="24"/>
          <w:szCs w:val="24"/>
          <w:lang w:val="et-EE"/>
        </w:rPr>
      </w:pPr>
    </w:p>
    <w:p w14:paraId="293BEAF9" w14:textId="77777777" w:rsidR="00580DAA" w:rsidRPr="00A665F1" w:rsidRDefault="00580DAA" w:rsidP="002464AF">
      <w:pPr>
        <w:spacing w:after="0" w:line="360" w:lineRule="auto"/>
        <w:ind w:left="709"/>
        <w:jc w:val="both"/>
        <w:rPr>
          <w:rFonts w:ascii="Times New Roman" w:hAnsi="Times New Roman" w:cs="Times New Roman"/>
          <w:i/>
          <w:iCs/>
          <w:color w:val="1F3864" w:themeColor="accent1" w:themeShade="80"/>
          <w:lang w:val="et-EE"/>
        </w:rPr>
      </w:pPr>
    </w:p>
    <w:p w14:paraId="7AB229D2" w14:textId="77777777" w:rsidR="00580DAA" w:rsidRDefault="00580DAA" w:rsidP="00580DAA">
      <w:pPr>
        <w:spacing w:after="0" w:line="360" w:lineRule="auto"/>
        <w:jc w:val="both"/>
        <w:rPr>
          <w:rFonts w:ascii="Times New Roman" w:hAnsi="Times New Roman" w:cs="Times New Roman"/>
          <w:i/>
          <w:iCs/>
          <w:lang w:val="et-EE"/>
        </w:rPr>
      </w:pPr>
    </w:p>
    <w:p w14:paraId="17E90763" w14:textId="6C842330" w:rsidR="00082E09" w:rsidRPr="001F4F1F" w:rsidRDefault="00180E1B" w:rsidP="00A665F1">
      <w:pPr>
        <w:spacing w:after="0" w:line="360" w:lineRule="auto"/>
        <w:jc w:val="both"/>
        <w:rPr>
          <w:rFonts w:ascii="Times New Roman" w:hAnsi="Times New Roman" w:cs="Times New Roman"/>
          <w:i/>
          <w:iCs/>
          <w:lang w:val="et-EE"/>
        </w:rPr>
      </w:pPr>
      <w:r w:rsidRPr="001F4F1F">
        <w:rPr>
          <w:rFonts w:ascii="Times New Roman" w:hAnsi="Times New Roman" w:cs="Times New Roman"/>
          <w:i/>
          <w:iCs/>
          <w:lang w:val="et-EE"/>
        </w:rPr>
        <w:t xml:space="preserve">Tabel 12. </w:t>
      </w:r>
      <w:r w:rsidR="00082E09" w:rsidRPr="001F4F1F">
        <w:rPr>
          <w:rFonts w:ascii="Times New Roman" w:hAnsi="Times New Roman" w:cs="Times New Roman"/>
          <w:i/>
          <w:iCs/>
          <w:lang w:val="et-EE"/>
        </w:rPr>
        <w:t>Jõulupakitoetuse statistika</w:t>
      </w:r>
      <w:r w:rsidR="00F00DF2" w:rsidRPr="001F4F1F">
        <w:rPr>
          <w:rFonts w:ascii="Times New Roman" w:hAnsi="Times New Roman" w:cs="Times New Roman"/>
          <w:i/>
          <w:iCs/>
          <w:lang w:val="et-EE"/>
        </w:rPr>
        <w:t xml:space="preserve"> 2018 - 2022</w:t>
      </w:r>
    </w:p>
    <w:p w14:paraId="5F4AD7B3" w14:textId="77777777" w:rsidR="00B21071" w:rsidRPr="002464AF" w:rsidRDefault="00B21071" w:rsidP="002464AF">
      <w:pPr>
        <w:spacing w:after="0" w:line="360" w:lineRule="auto"/>
        <w:ind w:left="709"/>
        <w:jc w:val="both"/>
        <w:rPr>
          <w:rFonts w:ascii="Times New Roman" w:hAnsi="Times New Roman" w:cs="Times New Roman"/>
          <w:sz w:val="24"/>
          <w:szCs w:val="24"/>
          <w:lang w:val="et-EE"/>
        </w:rPr>
      </w:pPr>
    </w:p>
    <w:p w14:paraId="3E1ADAA1" w14:textId="27421FAB" w:rsidR="0095160B" w:rsidRDefault="000D2311" w:rsidP="00580DAA">
      <w:pPr>
        <w:spacing w:after="0" w:line="360" w:lineRule="auto"/>
        <w:jc w:val="both"/>
        <w:rPr>
          <w:rFonts w:ascii="Times New Roman" w:hAnsi="Times New Roman" w:cs="Times New Roman"/>
          <w:sz w:val="24"/>
          <w:szCs w:val="24"/>
          <w:lang w:val="et-EE"/>
        </w:rPr>
      </w:pPr>
      <w:r w:rsidRPr="001F4F1F">
        <w:rPr>
          <w:rFonts w:ascii="Times New Roman" w:hAnsi="Times New Roman" w:cs="Times New Roman"/>
          <w:b/>
          <w:bCs/>
          <w:sz w:val="24"/>
          <w:szCs w:val="24"/>
          <w:lang w:val="et-EE"/>
        </w:rPr>
        <w:t>Esmakordselt kooli mineva lapse toetus</w:t>
      </w:r>
      <w:r w:rsidRPr="002464AF">
        <w:rPr>
          <w:rFonts w:ascii="Times New Roman" w:hAnsi="Times New Roman" w:cs="Times New Roman"/>
          <w:sz w:val="24"/>
          <w:szCs w:val="24"/>
          <w:lang w:val="et-EE"/>
        </w:rPr>
        <w:t xml:space="preserve"> on ette nähtud kingipakina sotsiaalselt vähekindlustatud peredest esmakordselt kooli minevale lastele. Toetust saavad vanemliku hoolitsuseta jäänud lapsed, puudega lapsed, lapsed, kelle perekonnad taotluse esitamise hetkel saavad toimetulekutoetust, riskiperedest lapsed, lasterikastest peredest lapsed (perekonnas on vähemalt neli last).</w:t>
      </w:r>
    </w:p>
    <w:tbl>
      <w:tblPr>
        <w:tblStyle w:val="TableGrid"/>
        <w:tblpPr w:leftFromText="180" w:rightFromText="180" w:vertAnchor="text" w:horzAnchor="margin" w:tblpY="-37"/>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4106"/>
        <w:gridCol w:w="851"/>
        <w:gridCol w:w="850"/>
        <w:gridCol w:w="851"/>
        <w:gridCol w:w="992"/>
        <w:gridCol w:w="992"/>
      </w:tblGrid>
      <w:tr w:rsidR="00A665F1" w:rsidRPr="00A665F1" w14:paraId="226FDC92" w14:textId="77777777" w:rsidTr="00A665F1">
        <w:tc>
          <w:tcPr>
            <w:tcW w:w="4106" w:type="dxa"/>
            <w:shd w:val="clear" w:color="auto" w:fill="B4C6E7" w:themeFill="accent1" w:themeFillTint="66"/>
          </w:tcPr>
          <w:p w14:paraId="7B9C0EC5" w14:textId="77777777" w:rsidR="00580DAA" w:rsidRPr="00A665F1" w:rsidRDefault="00580DAA" w:rsidP="00580DAA">
            <w:pPr>
              <w:spacing w:line="360" w:lineRule="auto"/>
              <w:ind w:left="176"/>
              <w:jc w:val="both"/>
              <w:rPr>
                <w:rFonts w:ascii="Times New Roman" w:hAnsi="Times New Roman" w:cs="Times New Roman"/>
                <w:color w:val="1F3864" w:themeColor="accent1" w:themeShade="80"/>
                <w:sz w:val="24"/>
                <w:szCs w:val="24"/>
                <w:lang w:val="et-EE"/>
              </w:rPr>
            </w:pPr>
          </w:p>
        </w:tc>
        <w:tc>
          <w:tcPr>
            <w:tcW w:w="851" w:type="dxa"/>
            <w:shd w:val="clear" w:color="auto" w:fill="B4C6E7" w:themeFill="accent1" w:themeFillTint="66"/>
          </w:tcPr>
          <w:p w14:paraId="2CEF866A" w14:textId="77777777" w:rsidR="00580DAA" w:rsidRPr="00A665F1" w:rsidRDefault="00580DAA" w:rsidP="00580DAA">
            <w:pPr>
              <w:spacing w:line="360" w:lineRule="auto"/>
              <w:ind w:left="70"/>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2018</w:t>
            </w:r>
          </w:p>
        </w:tc>
        <w:tc>
          <w:tcPr>
            <w:tcW w:w="850" w:type="dxa"/>
            <w:shd w:val="clear" w:color="auto" w:fill="B4C6E7" w:themeFill="accent1" w:themeFillTint="66"/>
          </w:tcPr>
          <w:p w14:paraId="7C046B3E" w14:textId="77777777" w:rsidR="00580DAA" w:rsidRPr="00A665F1" w:rsidRDefault="00580DAA" w:rsidP="00580DAA">
            <w:pPr>
              <w:spacing w:line="360" w:lineRule="auto"/>
              <w:ind w:left="72"/>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2019</w:t>
            </w:r>
          </w:p>
        </w:tc>
        <w:tc>
          <w:tcPr>
            <w:tcW w:w="851" w:type="dxa"/>
            <w:shd w:val="clear" w:color="auto" w:fill="B4C6E7" w:themeFill="accent1" w:themeFillTint="66"/>
          </w:tcPr>
          <w:p w14:paraId="50932874" w14:textId="77777777" w:rsidR="00580DAA" w:rsidRPr="00A665F1" w:rsidRDefault="00580DAA" w:rsidP="00580DAA">
            <w:pPr>
              <w:spacing w:line="360" w:lineRule="auto"/>
              <w:ind w:left="37"/>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2020</w:t>
            </w:r>
          </w:p>
        </w:tc>
        <w:tc>
          <w:tcPr>
            <w:tcW w:w="992" w:type="dxa"/>
            <w:shd w:val="clear" w:color="auto" w:fill="B4C6E7" w:themeFill="accent1" w:themeFillTint="66"/>
          </w:tcPr>
          <w:p w14:paraId="3883B897" w14:textId="77777777" w:rsidR="00580DAA" w:rsidRPr="00A665F1" w:rsidRDefault="00580DAA" w:rsidP="00580DAA">
            <w:pPr>
              <w:spacing w:line="360" w:lineRule="auto"/>
              <w:ind w:left="51"/>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2021</w:t>
            </w:r>
          </w:p>
        </w:tc>
        <w:tc>
          <w:tcPr>
            <w:tcW w:w="992" w:type="dxa"/>
            <w:shd w:val="clear" w:color="auto" w:fill="B4C6E7" w:themeFill="accent1" w:themeFillTint="66"/>
          </w:tcPr>
          <w:p w14:paraId="304D5984" w14:textId="77777777" w:rsidR="00580DAA" w:rsidRPr="00A665F1" w:rsidRDefault="00580DAA" w:rsidP="00580DAA">
            <w:pPr>
              <w:spacing w:line="360" w:lineRule="auto"/>
              <w:ind w:left="52"/>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2022</w:t>
            </w:r>
          </w:p>
        </w:tc>
      </w:tr>
      <w:tr w:rsidR="00A665F1" w:rsidRPr="00A665F1" w14:paraId="0359B171" w14:textId="77777777" w:rsidTr="00A665F1">
        <w:tc>
          <w:tcPr>
            <w:tcW w:w="4106" w:type="dxa"/>
          </w:tcPr>
          <w:p w14:paraId="386D88AF" w14:textId="1F6A9E21" w:rsidR="00580DAA" w:rsidRPr="00A665F1" w:rsidRDefault="00A665F1" w:rsidP="00A665F1">
            <w:pPr>
              <w:spacing w:line="360" w:lineRule="auto"/>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 xml:space="preserve">Esmakordselt kooli mineva lapse </w:t>
            </w:r>
            <w:r w:rsidR="00580DAA" w:rsidRPr="00A665F1">
              <w:rPr>
                <w:rFonts w:ascii="Times New Roman" w:hAnsi="Times New Roman" w:cs="Times New Roman"/>
                <w:color w:val="1F3864" w:themeColor="accent1" w:themeShade="80"/>
                <w:sz w:val="24"/>
                <w:szCs w:val="24"/>
                <w:lang w:val="et-EE"/>
              </w:rPr>
              <w:t>toetus</w:t>
            </w:r>
          </w:p>
        </w:tc>
        <w:tc>
          <w:tcPr>
            <w:tcW w:w="851" w:type="dxa"/>
          </w:tcPr>
          <w:p w14:paraId="5D216B87" w14:textId="77777777" w:rsidR="00580DAA" w:rsidRPr="00A665F1" w:rsidRDefault="00580DAA" w:rsidP="00580DAA">
            <w:pPr>
              <w:spacing w:line="360" w:lineRule="auto"/>
              <w:ind w:left="70"/>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39</w:t>
            </w:r>
          </w:p>
        </w:tc>
        <w:tc>
          <w:tcPr>
            <w:tcW w:w="850" w:type="dxa"/>
          </w:tcPr>
          <w:p w14:paraId="6626FE98" w14:textId="77777777" w:rsidR="00580DAA" w:rsidRPr="00A665F1" w:rsidRDefault="00580DAA" w:rsidP="00580DAA">
            <w:pPr>
              <w:spacing w:line="360" w:lineRule="auto"/>
              <w:ind w:left="72"/>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31</w:t>
            </w:r>
          </w:p>
        </w:tc>
        <w:tc>
          <w:tcPr>
            <w:tcW w:w="851" w:type="dxa"/>
          </w:tcPr>
          <w:p w14:paraId="01020449" w14:textId="77777777" w:rsidR="00580DAA" w:rsidRPr="00A665F1" w:rsidRDefault="00580DAA" w:rsidP="00580DAA">
            <w:pPr>
              <w:spacing w:line="360" w:lineRule="auto"/>
              <w:ind w:left="37"/>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51</w:t>
            </w:r>
          </w:p>
        </w:tc>
        <w:tc>
          <w:tcPr>
            <w:tcW w:w="992" w:type="dxa"/>
          </w:tcPr>
          <w:p w14:paraId="456B09AF" w14:textId="77777777" w:rsidR="00580DAA" w:rsidRPr="00A665F1" w:rsidRDefault="00580DAA" w:rsidP="00580DAA">
            <w:pPr>
              <w:spacing w:line="360" w:lineRule="auto"/>
              <w:ind w:left="51"/>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27</w:t>
            </w:r>
          </w:p>
        </w:tc>
        <w:tc>
          <w:tcPr>
            <w:tcW w:w="992" w:type="dxa"/>
          </w:tcPr>
          <w:p w14:paraId="365F5C03" w14:textId="77777777" w:rsidR="00580DAA" w:rsidRPr="00A665F1" w:rsidRDefault="00580DAA" w:rsidP="00580DAA">
            <w:pPr>
              <w:spacing w:line="360" w:lineRule="auto"/>
              <w:ind w:left="52"/>
              <w:jc w:val="right"/>
              <w:rPr>
                <w:rFonts w:ascii="Times New Roman" w:hAnsi="Times New Roman" w:cs="Times New Roman"/>
                <w:color w:val="1F3864" w:themeColor="accent1" w:themeShade="80"/>
                <w:sz w:val="24"/>
                <w:szCs w:val="24"/>
                <w:lang w:val="et-EE"/>
              </w:rPr>
            </w:pPr>
            <w:r w:rsidRPr="00A665F1">
              <w:rPr>
                <w:rFonts w:ascii="Times New Roman" w:hAnsi="Times New Roman" w:cs="Times New Roman"/>
                <w:color w:val="1F3864" w:themeColor="accent1" w:themeShade="80"/>
                <w:sz w:val="24"/>
                <w:szCs w:val="24"/>
                <w:lang w:val="et-EE"/>
              </w:rPr>
              <w:t>37</w:t>
            </w:r>
          </w:p>
        </w:tc>
      </w:tr>
    </w:tbl>
    <w:p w14:paraId="6166600C" w14:textId="77777777" w:rsidR="00FB2285" w:rsidRDefault="00FB2285" w:rsidP="00FB2285">
      <w:pPr>
        <w:spacing w:after="0" w:line="360" w:lineRule="auto"/>
        <w:jc w:val="both"/>
        <w:rPr>
          <w:rFonts w:ascii="Times New Roman" w:hAnsi="Times New Roman" w:cs="Times New Roman"/>
          <w:sz w:val="24"/>
          <w:szCs w:val="24"/>
          <w:lang w:val="et-EE"/>
        </w:rPr>
      </w:pPr>
    </w:p>
    <w:p w14:paraId="2F7F9902" w14:textId="77777777" w:rsidR="00FB2285" w:rsidRDefault="00FB2285" w:rsidP="00FB2285">
      <w:pPr>
        <w:spacing w:after="0" w:line="360" w:lineRule="auto"/>
        <w:jc w:val="both"/>
        <w:rPr>
          <w:rFonts w:ascii="Times New Roman" w:hAnsi="Times New Roman" w:cs="Times New Roman"/>
          <w:sz w:val="24"/>
          <w:szCs w:val="24"/>
          <w:lang w:val="et-EE"/>
        </w:rPr>
      </w:pPr>
    </w:p>
    <w:p w14:paraId="74DCE432" w14:textId="4DD95E9A" w:rsidR="000D2311" w:rsidRPr="001F4F1F" w:rsidRDefault="00180E1B" w:rsidP="00580DAA">
      <w:pPr>
        <w:spacing w:after="0" w:line="240" w:lineRule="auto"/>
        <w:jc w:val="both"/>
        <w:rPr>
          <w:rFonts w:ascii="Times New Roman" w:hAnsi="Times New Roman" w:cs="Times New Roman"/>
          <w:i/>
          <w:iCs/>
          <w:lang w:val="et-EE"/>
        </w:rPr>
      </w:pPr>
      <w:r w:rsidRPr="001F4F1F">
        <w:rPr>
          <w:rFonts w:ascii="Times New Roman" w:hAnsi="Times New Roman" w:cs="Times New Roman"/>
          <w:i/>
          <w:iCs/>
          <w:lang w:val="et-EE"/>
        </w:rPr>
        <w:t xml:space="preserve">Tabel 13. </w:t>
      </w:r>
      <w:r w:rsidR="000D2311" w:rsidRPr="001F4F1F">
        <w:rPr>
          <w:rFonts w:ascii="Times New Roman" w:hAnsi="Times New Roman" w:cs="Times New Roman"/>
          <w:i/>
          <w:iCs/>
          <w:lang w:val="et-EE"/>
        </w:rPr>
        <w:t>Esmakordselt kooli mineva lapse toetuse statistika 2018 - 2022</w:t>
      </w:r>
    </w:p>
    <w:p w14:paraId="53A714C2" w14:textId="77777777" w:rsidR="00082E09" w:rsidRPr="002464AF" w:rsidRDefault="00082E09" w:rsidP="002464AF">
      <w:pPr>
        <w:spacing w:after="0" w:line="360" w:lineRule="auto"/>
        <w:ind w:left="709"/>
        <w:jc w:val="both"/>
        <w:rPr>
          <w:rFonts w:ascii="Times New Roman" w:hAnsi="Times New Roman" w:cs="Times New Roman"/>
          <w:sz w:val="24"/>
          <w:szCs w:val="24"/>
          <w:lang w:val="et-EE"/>
        </w:rPr>
      </w:pPr>
    </w:p>
    <w:p w14:paraId="37235F84" w14:textId="6DB3774D" w:rsidR="0095160B" w:rsidRPr="002464AF" w:rsidRDefault="00104933" w:rsidP="00580DAA">
      <w:pPr>
        <w:spacing w:after="0" w:line="360" w:lineRule="auto"/>
        <w:jc w:val="both"/>
        <w:rPr>
          <w:rFonts w:ascii="Times New Roman" w:hAnsi="Times New Roman" w:cs="Times New Roman"/>
          <w:sz w:val="24"/>
          <w:szCs w:val="24"/>
          <w:lang w:val="et-EE"/>
        </w:rPr>
      </w:pPr>
      <w:r w:rsidRPr="001F4F1F">
        <w:rPr>
          <w:rFonts w:ascii="Times New Roman" w:hAnsi="Times New Roman" w:cs="Times New Roman"/>
          <w:b/>
          <w:bCs/>
          <w:sz w:val="24"/>
          <w:szCs w:val="24"/>
          <w:lang w:val="et-EE"/>
        </w:rPr>
        <w:t>Koolimineku toetus</w:t>
      </w:r>
      <w:r w:rsidRPr="002464AF">
        <w:rPr>
          <w:rFonts w:ascii="Times New Roman" w:hAnsi="Times New Roman" w:cs="Times New Roman"/>
          <w:sz w:val="24"/>
          <w:szCs w:val="24"/>
          <w:lang w:val="et-EE"/>
        </w:rPr>
        <w:t xml:space="preserve"> on ette nähtud lastele, kes õpivad põhikooli või gümnaasiumi 2-12. klassis</w:t>
      </w:r>
      <w:r w:rsidR="00A5725A" w:rsidRPr="002464AF">
        <w:rPr>
          <w:rFonts w:ascii="Times New Roman" w:hAnsi="Times New Roman" w:cs="Times New Roman"/>
          <w:sz w:val="24"/>
          <w:szCs w:val="24"/>
          <w:lang w:val="et-EE"/>
        </w:rPr>
        <w:t xml:space="preserve"> </w:t>
      </w:r>
      <w:r w:rsidRPr="002464AF">
        <w:rPr>
          <w:rFonts w:ascii="Times New Roman" w:hAnsi="Times New Roman" w:cs="Times New Roman"/>
          <w:sz w:val="24"/>
          <w:szCs w:val="24"/>
          <w:lang w:val="et-EE"/>
        </w:rPr>
        <w:t>ning kelle perekonnad taotluse esitamise hetkel saavad toimetulekutoetust. Toetuse suurus määratakse iga-aastaselt Sotsiaalabiameti direktori käskkirjaga, lähtudes esitatud taotluste arvust ja selleks otstarbeks linna eel</w:t>
      </w:r>
      <w:r w:rsidR="00B21071" w:rsidRPr="002464AF">
        <w:rPr>
          <w:rFonts w:ascii="Times New Roman" w:hAnsi="Times New Roman" w:cs="Times New Roman"/>
          <w:sz w:val="24"/>
          <w:szCs w:val="24"/>
          <w:lang w:val="et-EE"/>
        </w:rPr>
        <w:t>arves eraldatud summa suurusest.</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980"/>
        <w:gridCol w:w="1092"/>
        <w:gridCol w:w="1405"/>
        <w:gridCol w:w="1418"/>
        <w:gridCol w:w="1422"/>
        <w:gridCol w:w="1405"/>
      </w:tblGrid>
      <w:tr w:rsidR="00B40A9F" w:rsidRPr="002464AF" w14:paraId="6F2DAA53" w14:textId="77777777" w:rsidTr="00580DAA">
        <w:tc>
          <w:tcPr>
            <w:tcW w:w="1980" w:type="dxa"/>
            <w:shd w:val="clear" w:color="auto" w:fill="B4C6E7" w:themeFill="accent1" w:themeFillTint="66"/>
          </w:tcPr>
          <w:p w14:paraId="08E93BBF" w14:textId="77777777" w:rsidR="00B40A9F" w:rsidRPr="002464AF" w:rsidRDefault="00B40A9F" w:rsidP="0095160B">
            <w:pPr>
              <w:spacing w:line="360" w:lineRule="auto"/>
              <w:ind w:left="176"/>
              <w:jc w:val="both"/>
              <w:rPr>
                <w:rFonts w:ascii="Times New Roman" w:hAnsi="Times New Roman" w:cs="Times New Roman"/>
                <w:sz w:val="24"/>
                <w:szCs w:val="24"/>
                <w:lang w:val="et-EE"/>
              </w:rPr>
            </w:pPr>
          </w:p>
        </w:tc>
        <w:tc>
          <w:tcPr>
            <w:tcW w:w="1092" w:type="dxa"/>
            <w:shd w:val="clear" w:color="auto" w:fill="B4C6E7" w:themeFill="accent1" w:themeFillTint="66"/>
          </w:tcPr>
          <w:p w14:paraId="76A5D185" w14:textId="77777777" w:rsidR="00B40A9F" w:rsidRPr="002464AF" w:rsidRDefault="00B40A9F" w:rsidP="0095160B">
            <w:pPr>
              <w:spacing w:line="360" w:lineRule="auto"/>
              <w:ind w:left="106"/>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2018</w:t>
            </w:r>
          </w:p>
        </w:tc>
        <w:tc>
          <w:tcPr>
            <w:tcW w:w="1405" w:type="dxa"/>
            <w:shd w:val="clear" w:color="auto" w:fill="B4C6E7" w:themeFill="accent1" w:themeFillTint="66"/>
          </w:tcPr>
          <w:p w14:paraId="5263D1ED" w14:textId="77777777" w:rsidR="00B40A9F" w:rsidRPr="002464AF" w:rsidRDefault="00B40A9F" w:rsidP="0095160B">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2019</w:t>
            </w:r>
          </w:p>
        </w:tc>
        <w:tc>
          <w:tcPr>
            <w:tcW w:w="1418" w:type="dxa"/>
            <w:shd w:val="clear" w:color="auto" w:fill="B4C6E7" w:themeFill="accent1" w:themeFillTint="66"/>
          </w:tcPr>
          <w:p w14:paraId="5A795F9E" w14:textId="77777777" w:rsidR="00B40A9F" w:rsidRPr="002464AF" w:rsidRDefault="00B40A9F" w:rsidP="0095160B">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2020</w:t>
            </w:r>
          </w:p>
        </w:tc>
        <w:tc>
          <w:tcPr>
            <w:tcW w:w="1422" w:type="dxa"/>
            <w:shd w:val="clear" w:color="auto" w:fill="B4C6E7" w:themeFill="accent1" w:themeFillTint="66"/>
          </w:tcPr>
          <w:p w14:paraId="7D560729" w14:textId="77777777" w:rsidR="00B40A9F" w:rsidRPr="002464AF" w:rsidRDefault="00B40A9F" w:rsidP="0095160B">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2021</w:t>
            </w:r>
          </w:p>
        </w:tc>
        <w:tc>
          <w:tcPr>
            <w:tcW w:w="1405" w:type="dxa"/>
            <w:shd w:val="clear" w:color="auto" w:fill="B4C6E7" w:themeFill="accent1" w:themeFillTint="66"/>
          </w:tcPr>
          <w:p w14:paraId="685DBD22" w14:textId="77777777" w:rsidR="00B40A9F" w:rsidRPr="002464AF" w:rsidRDefault="00B40A9F" w:rsidP="0095160B">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2022</w:t>
            </w:r>
          </w:p>
        </w:tc>
      </w:tr>
      <w:tr w:rsidR="00B40A9F" w:rsidRPr="002464AF" w14:paraId="25B6E3C9" w14:textId="77777777" w:rsidTr="00580DAA">
        <w:tc>
          <w:tcPr>
            <w:tcW w:w="1980" w:type="dxa"/>
          </w:tcPr>
          <w:p w14:paraId="45EC1E59" w14:textId="77777777" w:rsidR="00B40A9F" w:rsidRPr="002464AF" w:rsidRDefault="00B40A9F" w:rsidP="0095160B">
            <w:pPr>
              <w:spacing w:line="360" w:lineRule="auto"/>
              <w:ind w:left="176"/>
              <w:jc w:val="both"/>
              <w:rPr>
                <w:rFonts w:ascii="Times New Roman" w:hAnsi="Times New Roman" w:cs="Times New Roman"/>
                <w:sz w:val="24"/>
                <w:szCs w:val="24"/>
                <w:lang w:val="et-EE"/>
              </w:rPr>
            </w:pPr>
            <w:r w:rsidRPr="002464AF">
              <w:rPr>
                <w:rFonts w:ascii="Times New Roman" w:hAnsi="Times New Roman" w:cs="Times New Roman"/>
                <w:sz w:val="24"/>
                <w:szCs w:val="24"/>
                <w:lang w:val="et-EE"/>
              </w:rPr>
              <w:t>Koolimineku toetus</w:t>
            </w:r>
          </w:p>
        </w:tc>
        <w:tc>
          <w:tcPr>
            <w:tcW w:w="1092" w:type="dxa"/>
          </w:tcPr>
          <w:p w14:paraId="0E552144" w14:textId="77777777" w:rsidR="00B40A9F" w:rsidRPr="002464AF" w:rsidRDefault="00B40A9F" w:rsidP="0095160B">
            <w:pPr>
              <w:spacing w:line="360" w:lineRule="auto"/>
              <w:ind w:left="106"/>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114</w:t>
            </w:r>
          </w:p>
        </w:tc>
        <w:tc>
          <w:tcPr>
            <w:tcW w:w="1405" w:type="dxa"/>
          </w:tcPr>
          <w:p w14:paraId="72E9D483" w14:textId="77777777" w:rsidR="00B40A9F" w:rsidRPr="002464AF" w:rsidRDefault="00B40A9F" w:rsidP="0095160B">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81</w:t>
            </w:r>
          </w:p>
        </w:tc>
        <w:tc>
          <w:tcPr>
            <w:tcW w:w="1418" w:type="dxa"/>
          </w:tcPr>
          <w:p w14:paraId="0F8AA93E" w14:textId="77777777" w:rsidR="00B40A9F" w:rsidRPr="002464AF" w:rsidRDefault="00B40A9F" w:rsidP="0095160B">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57</w:t>
            </w:r>
          </w:p>
        </w:tc>
        <w:tc>
          <w:tcPr>
            <w:tcW w:w="1422" w:type="dxa"/>
          </w:tcPr>
          <w:p w14:paraId="558B688B" w14:textId="77777777" w:rsidR="00B40A9F" w:rsidRPr="002464AF" w:rsidRDefault="00B40A9F" w:rsidP="0095160B">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48</w:t>
            </w:r>
          </w:p>
        </w:tc>
        <w:tc>
          <w:tcPr>
            <w:tcW w:w="1405" w:type="dxa"/>
          </w:tcPr>
          <w:p w14:paraId="60367F1A" w14:textId="77777777" w:rsidR="00B40A9F" w:rsidRPr="002464AF" w:rsidRDefault="00B40A9F" w:rsidP="0095160B">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75</w:t>
            </w:r>
          </w:p>
        </w:tc>
      </w:tr>
    </w:tbl>
    <w:p w14:paraId="36CFB87B" w14:textId="22F8E111" w:rsidR="00082E09" w:rsidRPr="001F4F1F" w:rsidRDefault="00180E1B" w:rsidP="00580DAA">
      <w:pPr>
        <w:spacing w:after="0" w:line="360" w:lineRule="auto"/>
        <w:jc w:val="both"/>
        <w:rPr>
          <w:rFonts w:ascii="Times New Roman" w:hAnsi="Times New Roman" w:cs="Times New Roman"/>
          <w:i/>
          <w:iCs/>
          <w:lang w:val="et-EE"/>
        </w:rPr>
      </w:pPr>
      <w:r w:rsidRPr="001F4F1F">
        <w:rPr>
          <w:rFonts w:ascii="Times New Roman" w:hAnsi="Times New Roman" w:cs="Times New Roman"/>
          <w:i/>
          <w:iCs/>
          <w:lang w:val="et-EE"/>
        </w:rPr>
        <w:t xml:space="preserve">Tabel 14. </w:t>
      </w:r>
      <w:r w:rsidR="00082E09" w:rsidRPr="001F4F1F">
        <w:rPr>
          <w:rFonts w:ascii="Times New Roman" w:hAnsi="Times New Roman" w:cs="Times New Roman"/>
          <w:i/>
          <w:iCs/>
          <w:lang w:val="et-EE"/>
        </w:rPr>
        <w:t>Koolimineku toetuse statistika</w:t>
      </w:r>
      <w:r w:rsidR="00F00DF2" w:rsidRPr="001F4F1F">
        <w:rPr>
          <w:rFonts w:ascii="Times New Roman" w:hAnsi="Times New Roman" w:cs="Times New Roman"/>
          <w:i/>
          <w:iCs/>
          <w:lang w:val="et-EE"/>
        </w:rPr>
        <w:t xml:space="preserve"> 2018 - 2022</w:t>
      </w:r>
    </w:p>
    <w:p w14:paraId="320E93BB" w14:textId="77777777" w:rsidR="00082E09" w:rsidRPr="002464AF" w:rsidRDefault="00082E09" w:rsidP="002464AF">
      <w:pPr>
        <w:spacing w:after="0" w:line="360" w:lineRule="auto"/>
        <w:ind w:left="709"/>
        <w:jc w:val="both"/>
        <w:rPr>
          <w:rFonts w:ascii="Times New Roman" w:hAnsi="Times New Roman" w:cs="Times New Roman"/>
          <w:sz w:val="24"/>
          <w:szCs w:val="24"/>
          <w:lang w:val="et-EE"/>
        </w:rPr>
      </w:pPr>
    </w:p>
    <w:p w14:paraId="39FEE411" w14:textId="7D336E56" w:rsidR="00104933" w:rsidRDefault="00104933" w:rsidP="00580DAA">
      <w:pPr>
        <w:spacing w:after="0" w:line="360" w:lineRule="auto"/>
        <w:jc w:val="both"/>
        <w:rPr>
          <w:rFonts w:ascii="Times New Roman" w:hAnsi="Times New Roman" w:cs="Times New Roman"/>
          <w:sz w:val="24"/>
          <w:szCs w:val="24"/>
          <w:lang w:val="et-EE"/>
        </w:rPr>
      </w:pPr>
      <w:r w:rsidRPr="001F4F1F">
        <w:rPr>
          <w:rFonts w:ascii="Times New Roman" w:hAnsi="Times New Roman" w:cs="Times New Roman"/>
          <w:b/>
          <w:bCs/>
          <w:sz w:val="24"/>
          <w:szCs w:val="24"/>
          <w:lang w:val="et-EE"/>
        </w:rPr>
        <w:lastRenderedPageBreak/>
        <w:t>Koolitoetus</w:t>
      </w:r>
      <w:r w:rsidRPr="002464AF">
        <w:rPr>
          <w:rFonts w:ascii="Times New Roman" w:hAnsi="Times New Roman" w:cs="Times New Roman"/>
          <w:sz w:val="24"/>
          <w:szCs w:val="24"/>
          <w:lang w:val="et-EE"/>
        </w:rPr>
        <w:t xml:space="preserve"> on ühekordne toetus Narva linnas esimesse klassi minevale lapsele, kes alustab esimest korda põhihariduse omandamist ning kelle rahvastikuregistrijärgne elukoht on Narva linn.</w:t>
      </w:r>
      <w:r w:rsidR="00A5725A" w:rsidRPr="002464AF">
        <w:rPr>
          <w:rFonts w:ascii="Times New Roman" w:hAnsi="Times New Roman" w:cs="Times New Roman"/>
          <w:sz w:val="24"/>
          <w:szCs w:val="24"/>
          <w:lang w:val="et-EE"/>
        </w:rPr>
        <w:t xml:space="preserve"> </w:t>
      </w:r>
      <w:r w:rsidRPr="002464AF">
        <w:rPr>
          <w:rFonts w:ascii="Times New Roman" w:hAnsi="Times New Roman" w:cs="Times New Roman"/>
          <w:sz w:val="24"/>
          <w:szCs w:val="24"/>
          <w:lang w:val="et-EE"/>
        </w:rPr>
        <w:t>Toetuse maksmise eesmärgiks on toetada peresid laste kasvatamisel. Toetuse suurus on 150 eurot lapse kohta.</w:t>
      </w:r>
    </w:p>
    <w:tbl>
      <w:tblPr>
        <w:tblStyle w:val="TableGrid"/>
        <w:tblpPr w:leftFromText="180" w:rightFromText="180" w:vertAnchor="text" w:horzAnchor="margin" w:tblpY="32"/>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980"/>
        <w:gridCol w:w="1417"/>
        <w:gridCol w:w="1276"/>
        <w:gridCol w:w="1418"/>
        <w:gridCol w:w="1417"/>
        <w:gridCol w:w="1184"/>
      </w:tblGrid>
      <w:tr w:rsidR="00A665F1" w:rsidRPr="002464AF" w14:paraId="1207149D" w14:textId="77777777" w:rsidTr="00A665F1">
        <w:tc>
          <w:tcPr>
            <w:tcW w:w="1980" w:type="dxa"/>
            <w:shd w:val="clear" w:color="auto" w:fill="B4C6E7" w:themeFill="accent1" w:themeFillTint="66"/>
          </w:tcPr>
          <w:p w14:paraId="64AE0DCC" w14:textId="77777777" w:rsidR="00A665F1" w:rsidRPr="002464AF" w:rsidRDefault="00A665F1" w:rsidP="00A665F1">
            <w:pPr>
              <w:spacing w:line="360" w:lineRule="auto"/>
              <w:ind w:left="34"/>
              <w:jc w:val="both"/>
              <w:rPr>
                <w:rFonts w:ascii="Times New Roman" w:hAnsi="Times New Roman" w:cs="Times New Roman"/>
                <w:sz w:val="24"/>
                <w:szCs w:val="24"/>
                <w:lang w:val="et-EE"/>
              </w:rPr>
            </w:pPr>
          </w:p>
        </w:tc>
        <w:tc>
          <w:tcPr>
            <w:tcW w:w="1417" w:type="dxa"/>
            <w:shd w:val="clear" w:color="auto" w:fill="B4C6E7" w:themeFill="accent1" w:themeFillTint="66"/>
          </w:tcPr>
          <w:p w14:paraId="045436DC" w14:textId="77777777" w:rsidR="00A665F1" w:rsidRPr="002464AF" w:rsidRDefault="00A665F1" w:rsidP="00A665F1">
            <w:pPr>
              <w:spacing w:line="360" w:lineRule="auto"/>
              <w:ind w:left="108"/>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2018</w:t>
            </w:r>
          </w:p>
        </w:tc>
        <w:tc>
          <w:tcPr>
            <w:tcW w:w="1276" w:type="dxa"/>
            <w:shd w:val="clear" w:color="auto" w:fill="B4C6E7" w:themeFill="accent1" w:themeFillTint="66"/>
          </w:tcPr>
          <w:p w14:paraId="2DC9510B" w14:textId="77777777" w:rsidR="00A665F1" w:rsidRPr="002464AF" w:rsidRDefault="00A665F1" w:rsidP="00A665F1">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2019</w:t>
            </w:r>
          </w:p>
        </w:tc>
        <w:tc>
          <w:tcPr>
            <w:tcW w:w="1418" w:type="dxa"/>
            <w:shd w:val="clear" w:color="auto" w:fill="B4C6E7" w:themeFill="accent1" w:themeFillTint="66"/>
          </w:tcPr>
          <w:p w14:paraId="1F36D28A" w14:textId="77777777" w:rsidR="00A665F1" w:rsidRPr="002464AF" w:rsidRDefault="00A665F1" w:rsidP="00A665F1">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2020</w:t>
            </w:r>
          </w:p>
        </w:tc>
        <w:tc>
          <w:tcPr>
            <w:tcW w:w="1417" w:type="dxa"/>
            <w:shd w:val="clear" w:color="auto" w:fill="B4C6E7" w:themeFill="accent1" w:themeFillTint="66"/>
          </w:tcPr>
          <w:p w14:paraId="1537ACCF" w14:textId="77777777" w:rsidR="00A665F1" w:rsidRPr="002464AF" w:rsidRDefault="00A665F1" w:rsidP="00A665F1">
            <w:pPr>
              <w:spacing w:line="360" w:lineRule="auto"/>
              <w:ind w:left="33"/>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2021</w:t>
            </w:r>
          </w:p>
        </w:tc>
        <w:tc>
          <w:tcPr>
            <w:tcW w:w="1184" w:type="dxa"/>
            <w:shd w:val="clear" w:color="auto" w:fill="B4C6E7" w:themeFill="accent1" w:themeFillTint="66"/>
          </w:tcPr>
          <w:p w14:paraId="13ED4F47" w14:textId="77777777" w:rsidR="00A665F1" w:rsidRPr="002464AF" w:rsidRDefault="00A665F1" w:rsidP="00A665F1">
            <w:pPr>
              <w:spacing w:line="360" w:lineRule="auto"/>
              <w:ind w:left="35"/>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2022</w:t>
            </w:r>
          </w:p>
        </w:tc>
      </w:tr>
      <w:tr w:rsidR="00A665F1" w:rsidRPr="002464AF" w14:paraId="26A28775" w14:textId="77777777" w:rsidTr="00A665F1">
        <w:tc>
          <w:tcPr>
            <w:tcW w:w="1980" w:type="dxa"/>
          </w:tcPr>
          <w:p w14:paraId="34AE78E4" w14:textId="77777777" w:rsidR="00A665F1" w:rsidRPr="002464AF" w:rsidRDefault="00A665F1" w:rsidP="00A665F1">
            <w:pPr>
              <w:spacing w:line="360" w:lineRule="auto"/>
              <w:ind w:left="34"/>
              <w:jc w:val="both"/>
              <w:rPr>
                <w:rFonts w:ascii="Times New Roman" w:hAnsi="Times New Roman" w:cs="Times New Roman"/>
                <w:sz w:val="24"/>
                <w:szCs w:val="24"/>
                <w:lang w:val="et-EE"/>
              </w:rPr>
            </w:pPr>
            <w:r w:rsidRPr="002464AF">
              <w:rPr>
                <w:rFonts w:ascii="Times New Roman" w:hAnsi="Times New Roman" w:cs="Times New Roman"/>
                <w:sz w:val="24"/>
                <w:szCs w:val="24"/>
                <w:lang w:val="et-EE"/>
              </w:rPr>
              <w:t>Koolitoetus</w:t>
            </w:r>
          </w:p>
        </w:tc>
        <w:tc>
          <w:tcPr>
            <w:tcW w:w="1417" w:type="dxa"/>
          </w:tcPr>
          <w:p w14:paraId="2460A2F7" w14:textId="77777777" w:rsidR="00A665F1" w:rsidRPr="002464AF" w:rsidRDefault="00A665F1" w:rsidP="00A665F1">
            <w:pPr>
              <w:spacing w:line="360" w:lineRule="auto"/>
              <w:ind w:left="108"/>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433</w:t>
            </w:r>
          </w:p>
        </w:tc>
        <w:tc>
          <w:tcPr>
            <w:tcW w:w="1276" w:type="dxa"/>
          </w:tcPr>
          <w:p w14:paraId="2A5892EE" w14:textId="77777777" w:rsidR="00A665F1" w:rsidRPr="002464AF" w:rsidRDefault="00A665F1" w:rsidP="00A665F1">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387</w:t>
            </w:r>
          </w:p>
        </w:tc>
        <w:tc>
          <w:tcPr>
            <w:tcW w:w="1418" w:type="dxa"/>
          </w:tcPr>
          <w:p w14:paraId="23098CF4" w14:textId="77777777" w:rsidR="00A665F1" w:rsidRPr="002464AF" w:rsidRDefault="00A665F1" w:rsidP="00A665F1">
            <w:pPr>
              <w:spacing w:line="360" w:lineRule="auto"/>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457</w:t>
            </w:r>
          </w:p>
        </w:tc>
        <w:tc>
          <w:tcPr>
            <w:tcW w:w="1417" w:type="dxa"/>
          </w:tcPr>
          <w:p w14:paraId="407133F9" w14:textId="77777777" w:rsidR="00A665F1" w:rsidRPr="002464AF" w:rsidRDefault="00A665F1" w:rsidP="00A665F1">
            <w:pPr>
              <w:spacing w:line="360" w:lineRule="auto"/>
              <w:ind w:left="33"/>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441</w:t>
            </w:r>
          </w:p>
        </w:tc>
        <w:tc>
          <w:tcPr>
            <w:tcW w:w="1184" w:type="dxa"/>
          </w:tcPr>
          <w:p w14:paraId="51E3AE4C" w14:textId="77777777" w:rsidR="00A665F1" w:rsidRPr="002464AF" w:rsidRDefault="00A665F1" w:rsidP="00A665F1">
            <w:pPr>
              <w:spacing w:line="360" w:lineRule="auto"/>
              <w:ind w:left="35"/>
              <w:jc w:val="right"/>
              <w:rPr>
                <w:rFonts w:ascii="Times New Roman" w:hAnsi="Times New Roman" w:cs="Times New Roman"/>
                <w:sz w:val="24"/>
                <w:szCs w:val="24"/>
                <w:lang w:val="et-EE"/>
              </w:rPr>
            </w:pPr>
            <w:r w:rsidRPr="002464AF">
              <w:rPr>
                <w:rFonts w:ascii="Times New Roman" w:hAnsi="Times New Roman" w:cs="Times New Roman"/>
                <w:sz w:val="24"/>
                <w:szCs w:val="24"/>
                <w:lang w:val="et-EE"/>
              </w:rPr>
              <w:t>444</w:t>
            </w:r>
          </w:p>
        </w:tc>
      </w:tr>
    </w:tbl>
    <w:p w14:paraId="40DF18AD" w14:textId="77777777" w:rsidR="00580DAA" w:rsidRPr="002464AF" w:rsidRDefault="00580DAA" w:rsidP="00580DAA">
      <w:pPr>
        <w:spacing w:after="0" w:line="360" w:lineRule="auto"/>
        <w:jc w:val="both"/>
        <w:rPr>
          <w:rFonts w:ascii="Times New Roman" w:hAnsi="Times New Roman" w:cs="Times New Roman"/>
          <w:sz w:val="24"/>
          <w:szCs w:val="24"/>
          <w:lang w:val="et-EE"/>
        </w:rPr>
      </w:pPr>
    </w:p>
    <w:p w14:paraId="1A59FA48" w14:textId="3972B104" w:rsidR="00082E09" w:rsidRPr="00B40A9F" w:rsidRDefault="00180E1B" w:rsidP="00580DAA">
      <w:pPr>
        <w:spacing w:after="0" w:line="360" w:lineRule="auto"/>
        <w:jc w:val="both"/>
        <w:rPr>
          <w:rFonts w:ascii="Times New Roman" w:hAnsi="Times New Roman" w:cs="Times New Roman"/>
          <w:i/>
          <w:iCs/>
          <w:lang w:val="et-EE"/>
        </w:rPr>
      </w:pPr>
      <w:r w:rsidRPr="00B40A9F">
        <w:rPr>
          <w:rFonts w:ascii="Times New Roman" w:hAnsi="Times New Roman" w:cs="Times New Roman"/>
          <w:i/>
          <w:iCs/>
          <w:lang w:val="et-EE"/>
        </w:rPr>
        <w:t xml:space="preserve">Tabel 15. </w:t>
      </w:r>
      <w:r w:rsidR="00082E09" w:rsidRPr="00B40A9F">
        <w:rPr>
          <w:rFonts w:ascii="Times New Roman" w:hAnsi="Times New Roman" w:cs="Times New Roman"/>
          <w:i/>
          <w:iCs/>
          <w:lang w:val="et-EE"/>
        </w:rPr>
        <w:t>Koolitoetuse statistika</w:t>
      </w:r>
      <w:r w:rsidR="00F00DF2" w:rsidRPr="00B40A9F">
        <w:rPr>
          <w:rFonts w:ascii="Times New Roman" w:hAnsi="Times New Roman" w:cs="Times New Roman"/>
          <w:i/>
          <w:iCs/>
          <w:lang w:val="et-EE"/>
        </w:rPr>
        <w:t xml:space="preserve"> ( sh esimesse klassi mineva lapse toetus) 2018 - 2022</w:t>
      </w:r>
    </w:p>
    <w:p w14:paraId="50CCD97F" w14:textId="77777777" w:rsidR="00EE75E0" w:rsidRDefault="00EE75E0" w:rsidP="00580DAA">
      <w:pPr>
        <w:spacing w:after="0" w:line="360" w:lineRule="auto"/>
        <w:jc w:val="both"/>
        <w:rPr>
          <w:rFonts w:ascii="Times New Roman" w:hAnsi="Times New Roman" w:cs="Times New Roman"/>
          <w:sz w:val="24"/>
          <w:szCs w:val="24"/>
          <w:lang w:val="et-EE"/>
        </w:rPr>
      </w:pPr>
    </w:p>
    <w:p w14:paraId="4A45F946" w14:textId="18F4C6FA" w:rsidR="00D75FD4" w:rsidRPr="002464AF" w:rsidRDefault="003853E9" w:rsidP="00580DAA">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Narva linna Sotsiaalabiamet</w:t>
      </w:r>
      <w:r w:rsidR="007F38A7" w:rsidRPr="002464AF">
        <w:rPr>
          <w:rFonts w:ascii="Times New Roman" w:hAnsi="Times New Roman" w:cs="Times New Roman"/>
          <w:sz w:val="24"/>
          <w:szCs w:val="24"/>
          <w:lang w:val="et-EE"/>
        </w:rPr>
        <w:t xml:space="preserve">i hallatava asutuse Narva Sotsiaaltöökeskuse </w:t>
      </w:r>
      <w:r w:rsidR="00D75FD4" w:rsidRPr="002464AF">
        <w:rPr>
          <w:rFonts w:ascii="Times New Roman" w:hAnsi="Times New Roman" w:cs="Times New Roman"/>
          <w:sz w:val="24"/>
          <w:szCs w:val="24"/>
          <w:lang w:val="et-EE"/>
        </w:rPr>
        <w:t>Turvakodu osakonnas osutatakse turvakoduteenust lastele</w:t>
      </w:r>
      <w:r w:rsidR="005E5CB2" w:rsidRPr="002464AF">
        <w:rPr>
          <w:rFonts w:ascii="Times New Roman" w:hAnsi="Times New Roman" w:cs="Times New Roman"/>
          <w:sz w:val="24"/>
          <w:szCs w:val="24"/>
          <w:lang w:val="et-EE"/>
        </w:rPr>
        <w:t>, lapsehoiuteenust</w:t>
      </w:r>
      <w:r w:rsidR="00D75FD4" w:rsidRPr="002464AF">
        <w:rPr>
          <w:rFonts w:ascii="Times New Roman" w:hAnsi="Times New Roman" w:cs="Times New Roman"/>
          <w:sz w:val="24"/>
          <w:szCs w:val="24"/>
          <w:lang w:val="et-EE"/>
        </w:rPr>
        <w:t xml:space="preserve"> ja psühholoogilise nõustamise teenust. Turvakoduteenust lastele osutatakse tihedas koostöös</w:t>
      </w:r>
      <w:r w:rsidR="0084574C" w:rsidRPr="002464AF">
        <w:rPr>
          <w:rFonts w:ascii="Times New Roman" w:hAnsi="Times New Roman" w:cs="Times New Roman"/>
          <w:sz w:val="24"/>
          <w:szCs w:val="24"/>
          <w:lang w:val="et-EE"/>
        </w:rPr>
        <w:t xml:space="preserve"> </w:t>
      </w:r>
      <w:r>
        <w:rPr>
          <w:rFonts w:ascii="Times New Roman" w:hAnsi="Times New Roman" w:cs="Times New Roman"/>
          <w:sz w:val="24"/>
          <w:szCs w:val="24"/>
          <w:lang w:val="et-EE"/>
        </w:rPr>
        <w:t>Narva linna Sotsiaalabiamet</w:t>
      </w:r>
      <w:r w:rsidR="00D75FD4" w:rsidRPr="002464AF">
        <w:rPr>
          <w:rFonts w:ascii="Times New Roman" w:hAnsi="Times New Roman" w:cs="Times New Roman"/>
          <w:sz w:val="24"/>
          <w:szCs w:val="24"/>
          <w:lang w:val="et-EE"/>
        </w:rPr>
        <w:t>i lastekaitse osakonna spetsialistide, lasteasutuste ja Politsei- ja Piirivalveameti esindajatega. Teenusele suunavad lapsi ka teised kohalikud omavalitsused ja Sotsiaalkindlustusamet</w:t>
      </w:r>
      <w:r w:rsidR="00E22F65" w:rsidRPr="002464AF">
        <w:rPr>
          <w:rFonts w:ascii="Times New Roman" w:hAnsi="Times New Roman" w:cs="Times New Roman"/>
          <w:sz w:val="24"/>
          <w:szCs w:val="24"/>
          <w:lang w:val="et-EE"/>
        </w:rPr>
        <w:t xml:space="preserve"> (SKA)</w:t>
      </w:r>
      <w:r w:rsidR="00D75FD4" w:rsidRPr="002464AF">
        <w:rPr>
          <w:rFonts w:ascii="Times New Roman" w:hAnsi="Times New Roman" w:cs="Times New Roman"/>
          <w:sz w:val="24"/>
          <w:szCs w:val="24"/>
          <w:lang w:val="et-EE"/>
        </w:rPr>
        <w:t>.</w:t>
      </w:r>
    </w:p>
    <w:p w14:paraId="0726709B" w14:textId="01821DFF" w:rsidR="00062414" w:rsidRDefault="00D75FD4" w:rsidP="00580DAA">
      <w:pPr>
        <w:spacing w:after="0" w:line="360" w:lineRule="auto"/>
        <w:jc w:val="both"/>
        <w:rPr>
          <w:rFonts w:ascii="Times New Roman" w:hAnsi="Times New Roman" w:cs="Times New Roman"/>
          <w:sz w:val="24"/>
          <w:szCs w:val="24"/>
          <w:lang w:val="et-EE"/>
        </w:rPr>
      </w:pPr>
      <w:r w:rsidRPr="002464AF">
        <w:rPr>
          <w:rFonts w:ascii="Times New Roman" w:hAnsi="Times New Roman" w:cs="Times New Roman"/>
          <w:sz w:val="24"/>
          <w:szCs w:val="24"/>
          <w:lang w:val="et-EE"/>
        </w:rPr>
        <w:t>Asendushooldusteenust osutatakse alates 2015. juulist kolmes uues</w:t>
      </w:r>
      <w:r w:rsidR="008564F1" w:rsidRPr="002464AF">
        <w:rPr>
          <w:rFonts w:ascii="Times New Roman" w:hAnsi="Times New Roman" w:cs="Times New Roman"/>
          <w:sz w:val="24"/>
          <w:szCs w:val="24"/>
          <w:lang w:val="et-EE"/>
        </w:rPr>
        <w:t xml:space="preserve"> peremajas, millest kolm</w:t>
      </w:r>
      <w:r w:rsidRPr="002464AF">
        <w:rPr>
          <w:rFonts w:ascii="Times New Roman" w:hAnsi="Times New Roman" w:cs="Times New Roman"/>
          <w:sz w:val="24"/>
          <w:szCs w:val="24"/>
          <w:lang w:val="et-EE"/>
        </w:rPr>
        <w:t xml:space="preserve"> tegutsevad perekoduna. Peremajad on ettenähtud elamiseks 24-le lapsele igas majas ka</w:t>
      </w:r>
      <w:r w:rsidR="008564F1" w:rsidRPr="002464AF">
        <w:rPr>
          <w:rFonts w:ascii="Times New Roman" w:hAnsi="Times New Roman" w:cs="Times New Roman"/>
          <w:sz w:val="24"/>
          <w:szCs w:val="24"/>
          <w:lang w:val="et-EE"/>
        </w:rPr>
        <w:t>heksa lapse kaupa, kuid seoses s</w:t>
      </w:r>
      <w:r w:rsidRPr="002464AF">
        <w:rPr>
          <w:rFonts w:ascii="Times New Roman" w:hAnsi="Times New Roman" w:cs="Times New Roman"/>
          <w:sz w:val="24"/>
          <w:szCs w:val="24"/>
          <w:lang w:val="et-EE"/>
        </w:rPr>
        <w:t xml:space="preserve">otsiaalhoolekande seaduse muutmisega elab alates 2020. aastast igas majas mitte rohkem kui kuus last. Peremajades on loodud kõik </w:t>
      </w:r>
      <w:r w:rsidR="008564F1" w:rsidRPr="002464AF">
        <w:rPr>
          <w:rFonts w:ascii="Times New Roman" w:hAnsi="Times New Roman" w:cs="Times New Roman"/>
          <w:sz w:val="24"/>
          <w:szCs w:val="24"/>
          <w:lang w:val="et-EE"/>
        </w:rPr>
        <w:t xml:space="preserve">tingimused </w:t>
      </w:r>
      <w:r w:rsidRPr="002464AF">
        <w:rPr>
          <w:rFonts w:ascii="Times New Roman" w:hAnsi="Times New Roman" w:cs="Times New Roman"/>
          <w:sz w:val="24"/>
          <w:szCs w:val="24"/>
          <w:lang w:val="et-EE"/>
        </w:rPr>
        <w:t>lapse parimaks arenguks ja kasvuks.</w:t>
      </w:r>
    </w:p>
    <w:p w14:paraId="5462DDAD" w14:textId="76E91315" w:rsidR="00995AB9" w:rsidRPr="005B78CD" w:rsidRDefault="000A6AC5" w:rsidP="00AD1E49">
      <w:pPr>
        <w:pStyle w:val="Heading1"/>
        <w:numPr>
          <w:ilvl w:val="2"/>
          <w:numId w:val="6"/>
        </w:numPr>
        <w:rPr>
          <w:rFonts w:ascii="Times New Roman" w:hAnsi="Times New Roman" w:cs="Times New Roman"/>
          <w:b/>
          <w:sz w:val="24"/>
          <w:szCs w:val="24"/>
          <w:lang w:val="et-EE"/>
        </w:rPr>
      </w:pPr>
      <w:bookmarkStart w:id="17" w:name="_Toc154074269"/>
      <w:r w:rsidRPr="005B78CD">
        <w:rPr>
          <w:rFonts w:ascii="Times New Roman" w:hAnsi="Times New Roman" w:cs="Times New Roman"/>
          <w:b/>
          <w:sz w:val="24"/>
          <w:szCs w:val="24"/>
          <w:lang w:val="et-EE"/>
        </w:rPr>
        <w:t>Abivajavatele lastele on loodud tingimused probleemidega toimetulekuks</w:t>
      </w:r>
      <w:bookmarkEnd w:id="17"/>
    </w:p>
    <w:p w14:paraId="5AE7C441" w14:textId="77777777" w:rsidR="002E15A5" w:rsidRDefault="002E15A5" w:rsidP="00580DAA">
      <w:pPr>
        <w:spacing w:after="0" w:line="360" w:lineRule="auto"/>
        <w:jc w:val="both"/>
        <w:rPr>
          <w:rFonts w:ascii="Times New Roman" w:hAnsi="Times New Roman" w:cs="Times New Roman"/>
          <w:sz w:val="24"/>
          <w:szCs w:val="24"/>
          <w:lang w:val="et-EE"/>
        </w:rPr>
      </w:pPr>
      <w:r w:rsidRPr="002E15A5">
        <w:rPr>
          <w:rFonts w:ascii="Times New Roman" w:hAnsi="Times New Roman" w:cs="Times New Roman"/>
          <w:sz w:val="24"/>
          <w:szCs w:val="24"/>
          <w:lang w:val="et-EE"/>
        </w:rPr>
        <w:t xml:space="preserve">Teenuste ja toetuste kõrval on väga oluline toetavate teenuste spektrit säilitada, mis võimaldavad ennetada sotsiaalsete probleemide süvenemist ning aidata inimesel nendest maksimaalselt iseseisvalt üle saada. </w:t>
      </w:r>
    </w:p>
    <w:p w14:paraId="2DE6CE48" w14:textId="35822325" w:rsidR="002E15A5" w:rsidRDefault="002E15A5" w:rsidP="00580DAA">
      <w:pPr>
        <w:spacing w:after="0" w:line="360" w:lineRule="auto"/>
        <w:jc w:val="both"/>
        <w:rPr>
          <w:rFonts w:ascii="Times New Roman" w:hAnsi="Times New Roman" w:cs="Times New Roman"/>
          <w:sz w:val="24"/>
          <w:szCs w:val="24"/>
          <w:lang w:val="et-EE"/>
        </w:rPr>
      </w:pPr>
      <w:r w:rsidRPr="003E2B13">
        <w:rPr>
          <w:rFonts w:ascii="Times New Roman" w:hAnsi="Times New Roman" w:cs="Times New Roman"/>
          <w:sz w:val="24"/>
          <w:szCs w:val="24"/>
          <w:lang w:val="et-EE"/>
        </w:rPr>
        <w:t>Üheks tähtsaks arengusuunaks on erivajadustega inimeste aktiivset eluviisi toetavate teenuste arendamine</w:t>
      </w:r>
      <w:r w:rsidR="00B40A9F">
        <w:rPr>
          <w:rFonts w:ascii="Times New Roman" w:hAnsi="Times New Roman" w:cs="Times New Roman"/>
          <w:sz w:val="24"/>
          <w:szCs w:val="24"/>
          <w:lang w:val="et-EE"/>
        </w:rPr>
        <w:t xml:space="preserve">, </w:t>
      </w:r>
      <w:r w:rsidRPr="003E2B13">
        <w:rPr>
          <w:rFonts w:ascii="Times New Roman" w:hAnsi="Times New Roman" w:cs="Times New Roman"/>
          <w:sz w:val="24"/>
          <w:szCs w:val="24"/>
          <w:lang w:val="et-EE"/>
        </w:rPr>
        <w:t>nii vajalike hoolduskoormust leevendavate erivajadustega laste</w:t>
      </w:r>
      <w:r w:rsidR="00B40A9F">
        <w:rPr>
          <w:rFonts w:ascii="Times New Roman" w:hAnsi="Times New Roman" w:cs="Times New Roman"/>
          <w:sz w:val="24"/>
          <w:szCs w:val="24"/>
          <w:lang w:val="et-EE"/>
        </w:rPr>
        <w:t>le</w:t>
      </w:r>
      <w:r w:rsidRPr="003E2B13">
        <w:rPr>
          <w:rFonts w:ascii="Times New Roman" w:hAnsi="Times New Roman" w:cs="Times New Roman"/>
          <w:sz w:val="24"/>
          <w:szCs w:val="24"/>
          <w:lang w:val="et-EE"/>
        </w:rPr>
        <w:t xml:space="preserve"> suunatud tugiteenuste arendamisest ja kättesaadavusest ning laste mitmekülgse arengu toetamisest ja lastele ja peredele suunatud integreeritud vajaduspõhiste sotsiaalteenuste osutamisest, sealhulgas ka lastega peredele vanemlust toetavate programmide läbiviimisest ja nõustamisteenuste arendamisest.</w:t>
      </w:r>
    </w:p>
    <w:p w14:paraId="1193253D" w14:textId="77777777" w:rsidR="004930F8" w:rsidRDefault="004930F8" w:rsidP="00580DAA">
      <w:pPr>
        <w:spacing w:after="0" w:line="360" w:lineRule="auto"/>
        <w:jc w:val="both"/>
        <w:rPr>
          <w:rFonts w:ascii="Times New Roman" w:hAnsi="Times New Roman" w:cs="Times New Roman"/>
          <w:sz w:val="24"/>
          <w:szCs w:val="24"/>
          <w:lang w:val="et-EE"/>
        </w:rPr>
      </w:pPr>
    </w:p>
    <w:p w14:paraId="55084138" w14:textId="77777777" w:rsidR="004930F8" w:rsidRDefault="004930F8" w:rsidP="00580DAA">
      <w:pPr>
        <w:spacing w:after="0" w:line="360" w:lineRule="auto"/>
        <w:jc w:val="both"/>
        <w:rPr>
          <w:rFonts w:ascii="Times New Roman" w:hAnsi="Times New Roman" w:cs="Times New Roman"/>
          <w:sz w:val="24"/>
          <w:szCs w:val="24"/>
          <w:lang w:val="et-EE"/>
        </w:rPr>
      </w:pPr>
    </w:p>
    <w:p w14:paraId="38BAD3B1" w14:textId="77777777" w:rsidR="004930F8" w:rsidRDefault="004930F8" w:rsidP="00580DAA">
      <w:pPr>
        <w:spacing w:after="0" w:line="360" w:lineRule="auto"/>
        <w:jc w:val="both"/>
        <w:rPr>
          <w:rFonts w:ascii="Times New Roman" w:hAnsi="Times New Roman" w:cs="Times New Roman"/>
          <w:sz w:val="24"/>
          <w:szCs w:val="24"/>
          <w:lang w:val="et-EE"/>
        </w:rPr>
      </w:pPr>
    </w:p>
    <w:p w14:paraId="7257F8AD" w14:textId="77777777" w:rsidR="004930F8" w:rsidRDefault="004930F8" w:rsidP="00580DAA">
      <w:pPr>
        <w:spacing w:after="0" w:line="360" w:lineRule="auto"/>
        <w:jc w:val="both"/>
        <w:rPr>
          <w:rFonts w:ascii="Times New Roman" w:hAnsi="Times New Roman" w:cs="Times New Roman"/>
          <w:sz w:val="24"/>
          <w:szCs w:val="24"/>
          <w:lang w:val="et-EE"/>
        </w:rPr>
      </w:pPr>
    </w:p>
    <w:p w14:paraId="33EBFAB6" w14:textId="77777777" w:rsidR="004930F8" w:rsidRDefault="004930F8" w:rsidP="00580DAA">
      <w:pPr>
        <w:spacing w:after="0" w:line="360" w:lineRule="auto"/>
        <w:jc w:val="both"/>
        <w:rPr>
          <w:rFonts w:ascii="Times New Roman" w:hAnsi="Times New Roman" w:cs="Times New Roman"/>
          <w:sz w:val="24"/>
          <w:szCs w:val="24"/>
          <w:lang w:val="et-EE"/>
        </w:rPr>
      </w:pPr>
    </w:p>
    <w:p w14:paraId="7EFDE750" w14:textId="77777777" w:rsidR="004930F8" w:rsidRPr="003E2B13" w:rsidRDefault="004930F8" w:rsidP="00580DAA">
      <w:pPr>
        <w:spacing w:after="0" w:line="360" w:lineRule="auto"/>
        <w:jc w:val="both"/>
        <w:rPr>
          <w:rFonts w:ascii="Times New Roman" w:hAnsi="Times New Roman" w:cs="Times New Roman"/>
          <w:b/>
          <w:bCs/>
          <w:sz w:val="24"/>
          <w:szCs w:val="24"/>
          <w:lang w:val="et-EE"/>
        </w:rPr>
      </w:pPr>
    </w:p>
    <w:tbl>
      <w:tblPr>
        <w:tblW w:w="9573"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864"/>
        <w:gridCol w:w="688"/>
        <w:gridCol w:w="850"/>
        <w:gridCol w:w="851"/>
        <w:gridCol w:w="850"/>
        <w:gridCol w:w="851"/>
        <w:gridCol w:w="850"/>
        <w:gridCol w:w="1158"/>
        <w:gridCol w:w="992"/>
        <w:gridCol w:w="926"/>
      </w:tblGrid>
      <w:tr w:rsidR="00B40A9F" w:rsidRPr="00364CCE" w14:paraId="5669A498" w14:textId="77777777" w:rsidTr="0095160B">
        <w:trPr>
          <w:trHeight w:val="290"/>
        </w:trPr>
        <w:tc>
          <w:tcPr>
            <w:tcW w:w="1864" w:type="dxa"/>
            <w:shd w:val="clear" w:color="auto" w:fill="auto"/>
            <w:noWrap/>
            <w:vAlign w:val="bottom"/>
            <w:hideMark/>
          </w:tcPr>
          <w:p w14:paraId="50706C41" w14:textId="77777777" w:rsidR="00B40A9F" w:rsidRPr="00364CCE" w:rsidRDefault="00B40A9F" w:rsidP="0095160B">
            <w:pPr>
              <w:spacing w:after="0" w:line="360" w:lineRule="auto"/>
              <w:rPr>
                <w:rFonts w:ascii="Times New Roman" w:eastAsia="Times New Roman" w:hAnsi="Times New Roman" w:cs="Times New Roman"/>
                <w:kern w:val="0"/>
                <w:lang w:val="et-EE" w:eastAsia="ru-RU"/>
                <w14:ligatures w14:val="none"/>
              </w:rPr>
            </w:pPr>
          </w:p>
        </w:tc>
        <w:tc>
          <w:tcPr>
            <w:tcW w:w="688" w:type="dxa"/>
            <w:shd w:val="clear" w:color="auto" w:fill="9CC2E5" w:themeFill="accent5" w:themeFillTint="99"/>
            <w:noWrap/>
            <w:vAlign w:val="bottom"/>
            <w:hideMark/>
          </w:tcPr>
          <w:p w14:paraId="03F5D421" w14:textId="77777777" w:rsidR="00B40A9F" w:rsidRPr="00875469" w:rsidRDefault="00B40A9F" w:rsidP="0095160B">
            <w:pPr>
              <w:spacing w:after="0" w:line="360" w:lineRule="auto"/>
              <w:jc w:val="center"/>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2017</w:t>
            </w:r>
          </w:p>
        </w:tc>
        <w:tc>
          <w:tcPr>
            <w:tcW w:w="850" w:type="dxa"/>
            <w:shd w:val="clear" w:color="auto" w:fill="9CC2E5" w:themeFill="accent5" w:themeFillTint="99"/>
            <w:noWrap/>
            <w:vAlign w:val="bottom"/>
            <w:hideMark/>
          </w:tcPr>
          <w:p w14:paraId="08D7B9A7" w14:textId="77777777" w:rsidR="00B40A9F" w:rsidRPr="00875469" w:rsidRDefault="00B40A9F" w:rsidP="0095160B">
            <w:pPr>
              <w:spacing w:after="0" w:line="360" w:lineRule="auto"/>
              <w:jc w:val="center"/>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2018</w:t>
            </w:r>
          </w:p>
        </w:tc>
        <w:tc>
          <w:tcPr>
            <w:tcW w:w="851" w:type="dxa"/>
            <w:shd w:val="clear" w:color="auto" w:fill="9CC2E5" w:themeFill="accent5" w:themeFillTint="99"/>
            <w:noWrap/>
            <w:vAlign w:val="bottom"/>
            <w:hideMark/>
          </w:tcPr>
          <w:p w14:paraId="56F9EFF8" w14:textId="77777777" w:rsidR="00B40A9F" w:rsidRPr="00875469" w:rsidRDefault="00B40A9F" w:rsidP="0095160B">
            <w:pPr>
              <w:spacing w:after="0" w:line="360" w:lineRule="auto"/>
              <w:jc w:val="center"/>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2019</w:t>
            </w:r>
          </w:p>
        </w:tc>
        <w:tc>
          <w:tcPr>
            <w:tcW w:w="850" w:type="dxa"/>
            <w:shd w:val="clear" w:color="auto" w:fill="9CC2E5" w:themeFill="accent5" w:themeFillTint="99"/>
            <w:noWrap/>
            <w:vAlign w:val="bottom"/>
            <w:hideMark/>
          </w:tcPr>
          <w:p w14:paraId="4D77CEB1" w14:textId="77777777" w:rsidR="00B40A9F" w:rsidRPr="00875469" w:rsidRDefault="00B40A9F" w:rsidP="0095160B">
            <w:pPr>
              <w:spacing w:after="0" w:line="360" w:lineRule="auto"/>
              <w:jc w:val="center"/>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2020</w:t>
            </w:r>
          </w:p>
        </w:tc>
        <w:tc>
          <w:tcPr>
            <w:tcW w:w="851" w:type="dxa"/>
            <w:shd w:val="clear" w:color="auto" w:fill="9CC2E5" w:themeFill="accent5" w:themeFillTint="99"/>
            <w:noWrap/>
            <w:vAlign w:val="bottom"/>
            <w:hideMark/>
          </w:tcPr>
          <w:p w14:paraId="08412EBA" w14:textId="77777777" w:rsidR="00B40A9F" w:rsidRPr="00875469" w:rsidRDefault="00B40A9F" w:rsidP="0095160B">
            <w:pPr>
              <w:spacing w:after="0" w:line="360" w:lineRule="auto"/>
              <w:jc w:val="center"/>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2021</w:t>
            </w:r>
          </w:p>
        </w:tc>
        <w:tc>
          <w:tcPr>
            <w:tcW w:w="850" w:type="dxa"/>
            <w:shd w:val="clear" w:color="auto" w:fill="9CC2E5" w:themeFill="accent5" w:themeFillTint="99"/>
            <w:noWrap/>
            <w:vAlign w:val="bottom"/>
            <w:hideMark/>
          </w:tcPr>
          <w:p w14:paraId="47AA418E" w14:textId="77777777" w:rsidR="00B40A9F" w:rsidRPr="00875469" w:rsidRDefault="00B40A9F" w:rsidP="0095160B">
            <w:pPr>
              <w:spacing w:after="0" w:line="360" w:lineRule="auto"/>
              <w:jc w:val="center"/>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2022</w:t>
            </w:r>
          </w:p>
        </w:tc>
        <w:tc>
          <w:tcPr>
            <w:tcW w:w="851" w:type="dxa"/>
            <w:shd w:val="clear" w:color="auto" w:fill="9CC2E5" w:themeFill="accent5" w:themeFillTint="99"/>
            <w:noWrap/>
            <w:vAlign w:val="bottom"/>
            <w:hideMark/>
          </w:tcPr>
          <w:p w14:paraId="69A1AFF6" w14:textId="6BCF82E4" w:rsidR="00B40A9F" w:rsidRPr="00875469" w:rsidRDefault="00B40A9F" w:rsidP="0095160B">
            <w:pPr>
              <w:spacing w:after="0" w:line="360" w:lineRule="auto"/>
              <w:jc w:val="center"/>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K</w:t>
            </w:r>
            <w:r>
              <w:rPr>
                <w:rFonts w:ascii="Times New Roman" w:eastAsia="Times New Roman" w:hAnsi="Times New Roman" w:cs="Times New Roman"/>
                <w:b/>
                <w:bCs/>
                <w:color w:val="1F3864" w:themeColor="accent1" w:themeShade="80"/>
                <w:kern w:val="0"/>
                <w:lang w:val="et-EE" w:eastAsia="ru-RU"/>
                <w14:ligatures w14:val="none"/>
              </w:rPr>
              <w:t>eskmine puue</w:t>
            </w:r>
          </w:p>
        </w:tc>
        <w:tc>
          <w:tcPr>
            <w:tcW w:w="992" w:type="dxa"/>
            <w:shd w:val="clear" w:color="auto" w:fill="9CC2E5" w:themeFill="accent5" w:themeFillTint="99"/>
            <w:noWrap/>
            <w:vAlign w:val="bottom"/>
            <w:hideMark/>
          </w:tcPr>
          <w:p w14:paraId="7AE8663A" w14:textId="2ED23920" w:rsidR="00B40A9F" w:rsidRPr="00875469" w:rsidRDefault="00B40A9F" w:rsidP="0095160B">
            <w:pPr>
              <w:spacing w:after="0" w:line="360" w:lineRule="auto"/>
              <w:jc w:val="center"/>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R</w:t>
            </w:r>
            <w:r>
              <w:rPr>
                <w:rFonts w:ascii="Times New Roman" w:eastAsia="Times New Roman" w:hAnsi="Times New Roman" w:cs="Times New Roman"/>
                <w:b/>
                <w:bCs/>
                <w:color w:val="1F3864" w:themeColor="accent1" w:themeShade="80"/>
                <w:kern w:val="0"/>
                <w:lang w:val="et-EE" w:eastAsia="ru-RU"/>
                <w14:ligatures w14:val="none"/>
              </w:rPr>
              <w:t>aske puue</w:t>
            </w:r>
          </w:p>
        </w:tc>
        <w:tc>
          <w:tcPr>
            <w:tcW w:w="926" w:type="dxa"/>
            <w:shd w:val="clear" w:color="auto" w:fill="9CC2E5" w:themeFill="accent5" w:themeFillTint="99"/>
            <w:noWrap/>
            <w:vAlign w:val="bottom"/>
            <w:hideMark/>
          </w:tcPr>
          <w:p w14:paraId="40A6B48F" w14:textId="08ED4130" w:rsidR="00B40A9F" w:rsidRPr="00875469" w:rsidRDefault="00B40A9F" w:rsidP="0095160B">
            <w:pPr>
              <w:spacing w:after="0" w:line="360" w:lineRule="auto"/>
              <w:jc w:val="center"/>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S</w:t>
            </w:r>
            <w:r>
              <w:rPr>
                <w:rFonts w:ascii="Times New Roman" w:eastAsia="Times New Roman" w:hAnsi="Times New Roman" w:cs="Times New Roman"/>
                <w:b/>
                <w:bCs/>
                <w:color w:val="1F3864" w:themeColor="accent1" w:themeShade="80"/>
                <w:kern w:val="0"/>
                <w:lang w:val="et-EE" w:eastAsia="ru-RU"/>
                <w14:ligatures w14:val="none"/>
              </w:rPr>
              <w:t>ügav puue</w:t>
            </w:r>
          </w:p>
        </w:tc>
      </w:tr>
      <w:tr w:rsidR="00B40A9F" w:rsidRPr="00364CCE" w14:paraId="4806AD3E" w14:textId="77777777" w:rsidTr="0095160B">
        <w:trPr>
          <w:trHeight w:val="290"/>
        </w:trPr>
        <w:tc>
          <w:tcPr>
            <w:tcW w:w="1864" w:type="dxa"/>
            <w:shd w:val="clear" w:color="auto" w:fill="DEEAF6" w:themeFill="accent5" w:themeFillTint="33"/>
            <w:noWrap/>
            <w:vAlign w:val="bottom"/>
            <w:hideMark/>
          </w:tcPr>
          <w:p w14:paraId="2DDC4279" w14:textId="77777777" w:rsidR="00B40A9F" w:rsidRPr="00875469" w:rsidRDefault="00B40A9F" w:rsidP="0095160B">
            <w:pPr>
              <w:spacing w:after="0" w:line="360" w:lineRule="auto"/>
              <w:jc w:val="center"/>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Laps</w:t>
            </w:r>
          </w:p>
        </w:tc>
        <w:tc>
          <w:tcPr>
            <w:tcW w:w="688" w:type="dxa"/>
            <w:shd w:val="clear" w:color="auto" w:fill="DEEAF6" w:themeFill="accent5" w:themeFillTint="33"/>
            <w:noWrap/>
            <w:vAlign w:val="bottom"/>
            <w:hideMark/>
          </w:tcPr>
          <w:p w14:paraId="75EEDAF8" w14:textId="77777777" w:rsidR="00B40A9F" w:rsidRPr="00875469" w:rsidRDefault="00B40A9F" w:rsidP="0095160B">
            <w:pPr>
              <w:spacing w:after="0" w:line="360" w:lineRule="auto"/>
              <w:jc w:val="right"/>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798</w:t>
            </w:r>
          </w:p>
        </w:tc>
        <w:tc>
          <w:tcPr>
            <w:tcW w:w="850" w:type="dxa"/>
            <w:shd w:val="clear" w:color="auto" w:fill="DEEAF6" w:themeFill="accent5" w:themeFillTint="33"/>
            <w:noWrap/>
            <w:vAlign w:val="bottom"/>
            <w:hideMark/>
          </w:tcPr>
          <w:p w14:paraId="67535314" w14:textId="77777777" w:rsidR="00B40A9F" w:rsidRPr="00875469" w:rsidRDefault="00B40A9F" w:rsidP="0095160B">
            <w:pPr>
              <w:spacing w:after="0" w:line="360" w:lineRule="auto"/>
              <w:jc w:val="right"/>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670</w:t>
            </w:r>
          </w:p>
        </w:tc>
        <w:tc>
          <w:tcPr>
            <w:tcW w:w="851" w:type="dxa"/>
            <w:shd w:val="clear" w:color="auto" w:fill="DEEAF6" w:themeFill="accent5" w:themeFillTint="33"/>
            <w:noWrap/>
            <w:vAlign w:val="bottom"/>
            <w:hideMark/>
          </w:tcPr>
          <w:p w14:paraId="02A71131" w14:textId="77777777" w:rsidR="00B40A9F" w:rsidRPr="00875469" w:rsidRDefault="00B40A9F" w:rsidP="0095160B">
            <w:pPr>
              <w:spacing w:after="0" w:line="360" w:lineRule="auto"/>
              <w:jc w:val="right"/>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535</w:t>
            </w:r>
          </w:p>
        </w:tc>
        <w:tc>
          <w:tcPr>
            <w:tcW w:w="850" w:type="dxa"/>
            <w:shd w:val="clear" w:color="auto" w:fill="DEEAF6" w:themeFill="accent5" w:themeFillTint="33"/>
            <w:noWrap/>
            <w:vAlign w:val="bottom"/>
            <w:hideMark/>
          </w:tcPr>
          <w:p w14:paraId="5E4B3FFE" w14:textId="77777777" w:rsidR="00B40A9F" w:rsidRPr="00875469" w:rsidRDefault="00B40A9F" w:rsidP="0095160B">
            <w:pPr>
              <w:spacing w:after="0" w:line="360" w:lineRule="auto"/>
              <w:jc w:val="right"/>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441</w:t>
            </w:r>
          </w:p>
        </w:tc>
        <w:tc>
          <w:tcPr>
            <w:tcW w:w="851" w:type="dxa"/>
            <w:shd w:val="clear" w:color="auto" w:fill="DEEAF6" w:themeFill="accent5" w:themeFillTint="33"/>
            <w:noWrap/>
            <w:vAlign w:val="bottom"/>
            <w:hideMark/>
          </w:tcPr>
          <w:p w14:paraId="07E2E026" w14:textId="77777777" w:rsidR="00B40A9F" w:rsidRPr="00875469" w:rsidRDefault="00B40A9F" w:rsidP="0095160B">
            <w:pPr>
              <w:spacing w:after="0" w:line="360" w:lineRule="auto"/>
              <w:jc w:val="right"/>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367</w:t>
            </w:r>
          </w:p>
        </w:tc>
        <w:tc>
          <w:tcPr>
            <w:tcW w:w="850" w:type="dxa"/>
            <w:shd w:val="clear" w:color="auto" w:fill="DEEAF6" w:themeFill="accent5" w:themeFillTint="33"/>
            <w:noWrap/>
            <w:vAlign w:val="bottom"/>
            <w:hideMark/>
          </w:tcPr>
          <w:p w14:paraId="25BDD95D" w14:textId="77777777" w:rsidR="00B40A9F" w:rsidRPr="00875469" w:rsidRDefault="00B40A9F" w:rsidP="0095160B">
            <w:pPr>
              <w:spacing w:after="0" w:line="360" w:lineRule="auto"/>
              <w:jc w:val="right"/>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355</w:t>
            </w:r>
          </w:p>
        </w:tc>
        <w:tc>
          <w:tcPr>
            <w:tcW w:w="851" w:type="dxa"/>
            <w:shd w:val="clear" w:color="auto" w:fill="DEEAF6" w:themeFill="accent5" w:themeFillTint="33"/>
            <w:noWrap/>
            <w:vAlign w:val="bottom"/>
            <w:hideMark/>
          </w:tcPr>
          <w:p w14:paraId="7F488A2A" w14:textId="77777777" w:rsidR="00B40A9F" w:rsidRPr="00875469" w:rsidRDefault="00B40A9F" w:rsidP="0095160B">
            <w:pPr>
              <w:spacing w:after="0" w:line="360" w:lineRule="auto"/>
              <w:jc w:val="right"/>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168</w:t>
            </w:r>
          </w:p>
        </w:tc>
        <w:tc>
          <w:tcPr>
            <w:tcW w:w="992" w:type="dxa"/>
            <w:shd w:val="clear" w:color="auto" w:fill="DEEAF6" w:themeFill="accent5" w:themeFillTint="33"/>
            <w:noWrap/>
            <w:vAlign w:val="bottom"/>
            <w:hideMark/>
          </w:tcPr>
          <w:p w14:paraId="1CE9751B" w14:textId="77777777" w:rsidR="00B40A9F" w:rsidRPr="00875469" w:rsidRDefault="00B40A9F" w:rsidP="0095160B">
            <w:pPr>
              <w:spacing w:after="0" w:line="360" w:lineRule="auto"/>
              <w:jc w:val="right"/>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154</w:t>
            </w:r>
          </w:p>
        </w:tc>
        <w:tc>
          <w:tcPr>
            <w:tcW w:w="926" w:type="dxa"/>
            <w:shd w:val="clear" w:color="auto" w:fill="DEEAF6" w:themeFill="accent5" w:themeFillTint="33"/>
            <w:noWrap/>
            <w:vAlign w:val="bottom"/>
            <w:hideMark/>
          </w:tcPr>
          <w:p w14:paraId="433E4C6C" w14:textId="77777777" w:rsidR="00B40A9F" w:rsidRPr="00875469" w:rsidRDefault="00B40A9F" w:rsidP="0095160B">
            <w:pPr>
              <w:spacing w:after="0" w:line="360" w:lineRule="auto"/>
              <w:jc w:val="right"/>
              <w:rPr>
                <w:rFonts w:ascii="Times New Roman" w:eastAsia="Times New Roman" w:hAnsi="Times New Roman" w:cs="Times New Roman"/>
                <w:b/>
                <w:bCs/>
                <w:color w:val="1F3864" w:themeColor="accent1" w:themeShade="80"/>
                <w:kern w:val="0"/>
                <w:lang w:val="et-EE" w:eastAsia="ru-RU"/>
                <w14:ligatures w14:val="none"/>
              </w:rPr>
            </w:pPr>
            <w:r w:rsidRPr="00875469">
              <w:rPr>
                <w:rFonts w:ascii="Times New Roman" w:eastAsia="Times New Roman" w:hAnsi="Times New Roman" w:cs="Times New Roman"/>
                <w:b/>
                <w:bCs/>
                <w:color w:val="1F3864" w:themeColor="accent1" w:themeShade="80"/>
                <w:kern w:val="0"/>
                <w:lang w:val="et-EE" w:eastAsia="ru-RU"/>
                <w14:ligatures w14:val="none"/>
              </w:rPr>
              <w:t>33</w:t>
            </w:r>
          </w:p>
        </w:tc>
      </w:tr>
      <w:tr w:rsidR="00B40A9F" w:rsidRPr="00364CCE" w14:paraId="5FECC7AD" w14:textId="77777777" w:rsidTr="0095160B">
        <w:trPr>
          <w:trHeight w:val="290"/>
        </w:trPr>
        <w:tc>
          <w:tcPr>
            <w:tcW w:w="1864" w:type="dxa"/>
            <w:shd w:val="clear" w:color="auto" w:fill="auto"/>
            <w:noWrap/>
            <w:vAlign w:val="bottom"/>
            <w:hideMark/>
          </w:tcPr>
          <w:p w14:paraId="4330ED7A" w14:textId="77777777" w:rsidR="00B40A9F" w:rsidRPr="00875469" w:rsidRDefault="00B40A9F" w:rsidP="0095160B">
            <w:pPr>
              <w:spacing w:after="0" w:line="360" w:lineRule="auto"/>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Keele- ja kõnepuue</w:t>
            </w:r>
          </w:p>
        </w:tc>
        <w:tc>
          <w:tcPr>
            <w:tcW w:w="688" w:type="dxa"/>
            <w:shd w:val="clear" w:color="auto" w:fill="auto"/>
            <w:noWrap/>
            <w:vAlign w:val="bottom"/>
            <w:hideMark/>
          </w:tcPr>
          <w:p w14:paraId="471345E0"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46</w:t>
            </w:r>
          </w:p>
        </w:tc>
        <w:tc>
          <w:tcPr>
            <w:tcW w:w="850" w:type="dxa"/>
            <w:shd w:val="clear" w:color="auto" w:fill="auto"/>
            <w:noWrap/>
            <w:vAlign w:val="bottom"/>
            <w:hideMark/>
          </w:tcPr>
          <w:p w14:paraId="496C7313"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43</w:t>
            </w:r>
          </w:p>
        </w:tc>
        <w:tc>
          <w:tcPr>
            <w:tcW w:w="851" w:type="dxa"/>
            <w:shd w:val="clear" w:color="auto" w:fill="auto"/>
            <w:noWrap/>
            <w:vAlign w:val="bottom"/>
            <w:hideMark/>
          </w:tcPr>
          <w:p w14:paraId="60876B6E"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33</w:t>
            </w:r>
          </w:p>
        </w:tc>
        <w:tc>
          <w:tcPr>
            <w:tcW w:w="850" w:type="dxa"/>
            <w:shd w:val="clear" w:color="auto" w:fill="auto"/>
            <w:noWrap/>
            <w:vAlign w:val="bottom"/>
            <w:hideMark/>
          </w:tcPr>
          <w:p w14:paraId="4631386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46</w:t>
            </w:r>
          </w:p>
        </w:tc>
        <w:tc>
          <w:tcPr>
            <w:tcW w:w="851" w:type="dxa"/>
            <w:shd w:val="clear" w:color="auto" w:fill="auto"/>
            <w:noWrap/>
            <w:vAlign w:val="bottom"/>
            <w:hideMark/>
          </w:tcPr>
          <w:p w14:paraId="694D67EF"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49</w:t>
            </w:r>
          </w:p>
        </w:tc>
        <w:tc>
          <w:tcPr>
            <w:tcW w:w="850" w:type="dxa"/>
            <w:shd w:val="clear" w:color="auto" w:fill="auto"/>
            <w:noWrap/>
            <w:vAlign w:val="bottom"/>
            <w:hideMark/>
          </w:tcPr>
          <w:p w14:paraId="5999359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50</w:t>
            </w:r>
          </w:p>
        </w:tc>
        <w:tc>
          <w:tcPr>
            <w:tcW w:w="851" w:type="dxa"/>
            <w:shd w:val="clear" w:color="auto" w:fill="auto"/>
            <w:noWrap/>
            <w:vAlign w:val="bottom"/>
            <w:hideMark/>
          </w:tcPr>
          <w:p w14:paraId="65A97556"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35</w:t>
            </w:r>
          </w:p>
        </w:tc>
        <w:tc>
          <w:tcPr>
            <w:tcW w:w="992" w:type="dxa"/>
            <w:shd w:val="clear" w:color="auto" w:fill="auto"/>
            <w:noWrap/>
            <w:vAlign w:val="bottom"/>
            <w:hideMark/>
          </w:tcPr>
          <w:p w14:paraId="310746C6"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15</w:t>
            </w:r>
          </w:p>
        </w:tc>
        <w:tc>
          <w:tcPr>
            <w:tcW w:w="926" w:type="dxa"/>
            <w:shd w:val="clear" w:color="auto" w:fill="auto"/>
            <w:noWrap/>
            <w:vAlign w:val="bottom"/>
            <w:hideMark/>
          </w:tcPr>
          <w:p w14:paraId="7F32EE4C"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0</w:t>
            </w:r>
          </w:p>
        </w:tc>
      </w:tr>
      <w:tr w:rsidR="00B40A9F" w:rsidRPr="00364CCE" w14:paraId="53A3B8A4" w14:textId="77777777" w:rsidTr="0095160B">
        <w:trPr>
          <w:trHeight w:val="290"/>
        </w:trPr>
        <w:tc>
          <w:tcPr>
            <w:tcW w:w="1864" w:type="dxa"/>
            <w:shd w:val="clear" w:color="auto" w:fill="auto"/>
            <w:noWrap/>
            <w:vAlign w:val="bottom"/>
            <w:hideMark/>
          </w:tcPr>
          <w:p w14:paraId="19B5319C" w14:textId="77777777" w:rsidR="00B40A9F" w:rsidRPr="00875469" w:rsidRDefault="00B40A9F" w:rsidP="0095160B">
            <w:pPr>
              <w:spacing w:after="0" w:line="360" w:lineRule="auto"/>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Kuulmispuue</w:t>
            </w:r>
          </w:p>
        </w:tc>
        <w:tc>
          <w:tcPr>
            <w:tcW w:w="688" w:type="dxa"/>
            <w:shd w:val="clear" w:color="auto" w:fill="auto"/>
            <w:noWrap/>
            <w:vAlign w:val="bottom"/>
            <w:hideMark/>
          </w:tcPr>
          <w:p w14:paraId="573CE784"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4</w:t>
            </w:r>
          </w:p>
        </w:tc>
        <w:tc>
          <w:tcPr>
            <w:tcW w:w="850" w:type="dxa"/>
            <w:shd w:val="clear" w:color="auto" w:fill="auto"/>
            <w:noWrap/>
            <w:vAlign w:val="bottom"/>
            <w:hideMark/>
          </w:tcPr>
          <w:p w14:paraId="568A957C"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8</w:t>
            </w:r>
          </w:p>
        </w:tc>
        <w:tc>
          <w:tcPr>
            <w:tcW w:w="851" w:type="dxa"/>
            <w:shd w:val="clear" w:color="auto" w:fill="auto"/>
            <w:noWrap/>
            <w:vAlign w:val="bottom"/>
            <w:hideMark/>
          </w:tcPr>
          <w:p w14:paraId="1D958A6B"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6</w:t>
            </w:r>
          </w:p>
        </w:tc>
        <w:tc>
          <w:tcPr>
            <w:tcW w:w="850" w:type="dxa"/>
            <w:shd w:val="clear" w:color="auto" w:fill="auto"/>
            <w:noWrap/>
            <w:vAlign w:val="bottom"/>
            <w:hideMark/>
          </w:tcPr>
          <w:p w14:paraId="0CEBF29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6</w:t>
            </w:r>
          </w:p>
        </w:tc>
        <w:tc>
          <w:tcPr>
            <w:tcW w:w="851" w:type="dxa"/>
            <w:shd w:val="clear" w:color="auto" w:fill="auto"/>
            <w:noWrap/>
            <w:vAlign w:val="bottom"/>
            <w:hideMark/>
          </w:tcPr>
          <w:p w14:paraId="52C5EB16"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6</w:t>
            </w:r>
          </w:p>
        </w:tc>
        <w:tc>
          <w:tcPr>
            <w:tcW w:w="850" w:type="dxa"/>
            <w:shd w:val="clear" w:color="auto" w:fill="auto"/>
            <w:noWrap/>
            <w:vAlign w:val="bottom"/>
            <w:hideMark/>
          </w:tcPr>
          <w:p w14:paraId="0DD8843C"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4</w:t>
            </w:r>
          </w:p>
        </w:tc>
        <w:tc>
          <w:tcPr>
            <w:tcW w:w="851" w:type="dxa"/>
            <w:shd w:val="clear" w:color="auto" w:fill="auto"/>
            <w:noWrap/>
            <w:vAlign w:val="bottom"/>
            <w:hideMark/>
          </w:tcPr>
          <w:p w14:paraId="4655B216"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3</w:t>
            </w:r>
          </w:p>
        </w:tc>
        <w:tc>
          <w:tcPr>
            <w:tcW w:w="992" w:type="dxa"/>
            <w:shd w:val="clear" w:color="auto" w:fill="auto"/>
            <w:noWrap/>
            <w:vAlign w:val="bottom"/>
            <w:hideMark/>
          </w:tcPr>
          <w:p w14:paraId="609DC9FC"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0</w:t>
            </w:r>
          </w:p>
        </w:tc>
        <w:tc>
          <w:tcPr>
            <w:tcW w:w="926" w:type="dxa"/>
            <w:shd w:val="clear" w:color="auto" w:fill="auto"/>
            <w:noWrap/>
            <w:vAlign w:val="bottom"/>
            <w:hideMark/>
          </w:tcPr>
          <w:p w14:paraId="205ABA24"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w:t>
            </w:r>
          </w:p>
        </w:tc>
      </w:tr>
      <w:tr w:rsidR="00B40A9F" w:rsidRPr="00364CCE" w14:paraId="5CF5EBF4" w14:textId="77777777" w:rsidTr="0095160B">
        <w:trPr>
          <w:trHeight w:val="290"/>
        </w:trPr>
        <w:tc>
          <w:tcPr>
            <w:tcW w:w="1864" w:type="dxa"/>
            <w:shd w:val="clear" w:color="auto" w:fill="auto"/>
            <w:noWrap/>
            <w:vAlign w:val="bottom"/>
            <w:hideMark/>
          </w:tcPr>
          <w:p w14:paraId="4AEF42F2" w14:textId="77777777" w:rsidR="00B40A9F" w:rsidRPr="00875469" w:rsidRDefault="00B40A9F" w:rsidP="0095160B">
            <w:pPr>
              <w:spacing w:after="0" w:line="360" w:lineRule="auto"/>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Liikumispuue</w:t>
            </w:r>
          </w:p>
        </w:tc>
        <w:tc>
          <w:tcPr>
            <w:tcW w:w="688" w:type="dxa"/>
            <w:shd w:val="clear" w:color="auto" w:fill="auto"/>
            <w:noWrap/>
            <w:vAlign w:val="bottom"/>
            <w:hideMark/>
          </w:tcPr>
          <w:p w14:paraId="57E80FCF"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54</w:t>
            </w:r>
          </w:p>
        </w:tc>
        <w:tc>
          <w:tcPr>
            <w:tcW w:w="850" w:type="dxa"/>
            <w:shd w:val="clear" w:color="auto" w:fill="auto"/>
            <w:noWrap/>
            <w:vAlign w:val="bottom"/>
            <w:hideMark/>
          </w:tcPr>
          <w:p w14:paraId="7CB3667E"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56</w:t>
            </w:r>
          </w:p>
        </w:tc>
        <w:tc>
          <w:tcPr>
            <w:tcW w:w="851" w:type="dxa"/>
            <w:shd w:val="clear" w:color="auto" w:fill="auto"/>
            <w:noWrap/>
            <w:vAlign w:val="bottom"/>
            <w:hideMark/>
          </w:tcPr>
          <w:p w14:paraId="096FD801"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49</w:t>
            </w:r>
          </w:p>
        </w:tc>
        <w:tc>
          <w:tcPr>
            <w:tcW w:w="850" w:type="dxa"/>
            <w:shd w:val="clear" w:color="auto" w:fill="auto"/>
            <w:noWrap/>
            <w:vAlign w:val="bottom"/>
            <w:hideMark/>
          </w:tcPr>
          <w:p w14:paraId="22BE44F4"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35</w:t>
            </w:r>
          </w:p>
        </w:tc>
        <w:tc>
          <w:tcPr>
            <w:tcW w:w="851" w:type="dxa"/>
            <w:shd w:val="clear" w:color="auto" w:fill="auto"/>
            <w:noWrap/>
            <w:vAlign w:val="bottom"/>
            <w:hideMark/>
          </w:tcPr>
          <w:p w14:paraId="78680D0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24</w:t>
            </w:r>
          </w:p>
        </w:tc>
        <w:tc>
          <w:tcPr>
            <w:tcW w:w="850" w:type="dxa"/>
            <w:shd w:val="clear" w:color="auto" w:fill="auto"/>
            <w:noWrap/>
            <w:vAlign w:val="bottom"/>
            <w:hideMark/>
          </w:tcPr>
          <w:p w14:paraId="4AC8647D"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22</w:t>
            </w:r>
          </w:p>
        </w:tc>
        <w:tc>
          <w:tcPr>
            <w:tcW w:w="851" w:type="dxa"/>
            <w:shd w:val="clear" w:color="auto" w:fill="auto"/>
            <w:noWrap/>
            <w:vAlign w:val="bottom"/>
            <w:hideMark/>
          </w:tcPr>
          <w:p w14:paraId="04C3EA01"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16</w:t>
            </w:r>
          </w:p>
        </w:tc>
        <w:tc>
          <w:tcPr>
            <w:tcW w:w="992" w:type="dxa"/>
            <w:shd w:val="clear" w:color="auto" w:fill="auto"/>
            <w:noWrap/>
            <w:vAlign w:val="bottom"/>
            <w:hideMark/>
          </w:tcPr>
          <w:p w14:paraId="6AF4CCA0"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w:t>
            </w:r>
          </w:p>
        </w:tc>
        <w:tc>
          <w:tcPr>
            <w:tcW w:w="926" w:type="dxa"/>
            <w:shd w:val="clear" w:color="auto" w:fill="auto"/>
            <w:noWrap/>
            <w:vAlign w:val="bottom"/>
            <w:hideMark/>
          </w:tcPr>
          <w:p w14:paraId="4C5B1308"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5</w:t>
            </w:r>
          </w:p>
        </w:tc>
      </w:tr>
      <w:tr w:rsidR="00B40A9F" w:rsidRPr="00364CCE" w14:paraId="2BAD41F6" w14:textId="77777777" w:rsidTr="0095160B">
        <w:trPr>
          <w:trHeight w:val="290"/>
        </w:trPr>
        <w:tc>
          <w:tcPr>
            <w:tcW w:w="1864" w:type="dxa"/>
            <w:shd w:val="clear" w:color="auto" w:fill="auto"/>
            <w:noWrap/>
            <w:vAlign w:val="bottom"/>
            <w:hideMark/>
          </w:tcPr>
          <w:p w14:paraId="6169C582" w14:textId="77777777" w:rsidR="00B40A9F" w:rsidRPr="00875469" w:rsidRDefault="00B40A9F" w:rsidP="0095160B">
            <w:pPr>
              <w:spacing w:after="0" w:line="360" w:lineRule="auto"/>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Liitpuue</w:t>
            </w:r>
          </w:p>
        </w:tc>
        <w:tc>
          <w:tcPr>
            <w:tcW w:w="688" w:type="dxa"/>
            <w:shd w:val="clear" w:color="auto" w:fill="auto"/>
            <w:noWrap/>
            <w:vAlign w:val="bottom"/>
            <w:hideMark/>
          </w:tcPr>
          <w:p w14:paraId="31CAEC36"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234</w:t>
            </w:r>
          </w:p>
        </w:tc>
        <w:tc>
          <w:tcPr>
            <w:tcW w:w="850" w:type="dxa"/>
            <w:shd w:val="clear" w:color="auto" w:fill="auto"/>
            <w:noWrap/>
            <w:vAlign w:val="bottom"/>
            <w:hideMark/>
          </w:tcPr>
          <w:p w14:paraId="50D4A13E"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203</w:t>
            </w:r>
          </w:p>
        </w:tc>
        <w:tc>
          <w:tcPr>
            <w:tcW w:w="851" w:type="dxa"/>
            <w:shd w:val="clear" w:color="auto" w:fill="auto"/>
            <w:noWrap/>
            <w:vAlign w:val="bottom"/>
            <w:hideMark/>
          </w:tcPr>
          <w:p w14:paraId="083AA842"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163</w:t>
            </w:r>
          </w:p>
        </w:tc>
        <w:tc>
          <w:tcPr>
            <w:tcW w:w="850" w:type="dxa"/>
            <w:shd w:val="clear" w:color="auto" w:fill="auto"/>
            <w:noWrap/>
            <w:vAlign w:val="bottom"/>
            <w:hideMark/>
          </w:tcPr>
          <w:p w14:paraId="4D55B28F"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116</w:t>
            </w:r>
          </w:p>
        </w:tc>
        <w:tc>
          <w:tcPr>
            <w:tcW w:w="851" w:type="dxa"/>
            <w:shd w:val="clear" w:color="auto" w:fill="auto"/>
            <w:noWrap/>
            <w:vAlign w:val="bottom"/>
            <w:hideMark/>
          </w:tcPr>
          <w:p w14:paraId="6BAFF5D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97</w:t>
            </w:r>
          </w:p>
        </w:tc>
        <w:tc>
          <w:tcPr>
            <w:tcW w:w="850" w:type="dxa"/>
            <w:shd w:val="clear" w:color="auto" w:fill="auto"/>
            <w:noWrap/>
            <w:vAlign w:val="bottom"/>
            <w:hideMark/>
          </w:tcPr>
          <w:p w14:paraId="5876DD12"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94</w:t>
            </w:r>
          </w:p>
        </w:tc>
        <w:tc>
          <w:tcPr>
            <w:tcW w:w="851" w:type="dxa"/>
            <w:shd w:val="clear" w:color="auto" w:fill="auto"/>
            <w:noWrap/>
            <w:vAlign w:val="bottom"/>
            <w:hideMark/>
          </w:tcPr>
          <w:p w14:paraId="630BDC92"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26</w:t>
            </w:r>
          </w:p>
        </w:tc>
        <w:tc>
          <w:tcPr>
            <w:tcW w:w="992" w:type="dxa"/>
            <w:shd w:val="clear" w:color="auto" w:fill="auto"/>
            <w:noWrap/>
            <w:vAlign w:val="bottom"/>
            <w:hideMark/>
          </w:tcPr>
          <w:p w14:paraId="5919AF7E"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51</w:t>
            </w:r>
          </w:p>
        </w:tc>
        <w:tc>
          <w:tcPr>
            <w:tcW w:w="926" w:type="dxa"/>
            <w:shd w:val="clear" w:color="auto" w:fill="auto"/>
            <w:noWrap/>
            <w:vAlign w:val="bottom"/>
            <w:hideMark/>
          </w:tcPr>
          <w:p w14:paraId="496E688A"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17</w:t>
            </w:r>
          </w:p>
        </w:tc>
      </w:tr>
      <w:tr w:rsidR="00B40A9F" w:rsidRPr="00364CCE" w14:paraId="4B61ADDB" w14:textId="77777777" w:rsidTr="0095160B">
        <w:trPr>
          <w:trHeight w:val="290"/>
        </w:trPr>
        <w:tc>
          <w:tcPr>
            <w:tcW w:w="1864" w:type="dxa"/>
            <w:shd w:val="clear" w:color="auto" w:fill="auto"/>
            <w:noWrap/>
            <w:vAlign w:val="bottom"/>
            <w:hideMark/>
          </w:tcPr>
          <w:p w14:paraId="30C84D50" w14:textId="77777777" w:rsidR="00B40A9F" w:rsidRPr="00875469" w:rsidRDefault="00B40A9F" w:rsidP="0095160B">
            <w:pPr>
              <w:spacing w:after="0" w:line="360" w:lineRule="auto"/>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Muu</w:t>
            </w:r>
          </w:p>
        </w:tc>
        <w:tc>
          <w:tcPr>
            <w:tcW w:w="688" w:type="dxa"/>
            <w:shd w:val="clear" w:color="auto" w:fill="auto"/>
            <w:noWrap/>
            <w:vAlign w:val="bottom"/>
            <w:hideMark/>
          </w:tcPr>
          <w:p w14:paraId="0F4AD2D4"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363</w:t>
            </w:r>
          </w:p>
        </w:tc>
        <w:tc>
          <w:tcPr>
            <w:tcW w:w="850" w:type="dxa"/>
            <w:shd w:val="clear" w:color="auto" w:fill="auto"/>
            <w:noWrap/>
            <w:vAlign w:val="bottom"/>
            <w:hideMark/>
          </w:tcPr>
          <w:p w14:paraId="4486BD8C"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241</w:t>
            </w:r>
          </w:p>
        </w:tc>
        <w:tc>
          <w:tcPr>
            <w:tcW w:w="851" w:type="dxa"/>
            <w:shd w:val="clear" w:color="auto" w:fill="auto"/>
            <w:noWrap/>
            <w:vAlign w:val="bottom"/>
            <w:hideMark/>
          </w:tcPr>
          <w:p w14:paraId="002275FC"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138</w:t>
            </w:r>
          </w:p>
        </w:tc>
        <w:tc>
          <w:tcPr>
            <w:tcW w:w="850" w:type="dxa"/>
            <w:shd w:val="clear" w:color="auto" w:fill="auto"/>
            <w:noWrap/>
            <w:vAlign w:val="bottom"/>
            <w:hideMark/>
          </w:tcPr>
          <w:p w14:paraId="4514FB0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94</w:t>
            </w:r>
          </w:p>
        </w:tc>
        <w:tc>
          <w:tcPr>
            <w:tcW w:w="851" w:type="dxa"/>
            <w:shd w:val="clear" w:color="auto" w:fill="auto"/>
            <w:noWrap/>
            <w:vAlign w:val="bottom"/>
            <w:hideMark/>
          </w:tcPr>
          <w:p w14:paraId="50EECAAE"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63</w:t>
            </w:r>
          </w:p>
        </w:tc>
        <w:tc>
          <w:tcPr>
            <w:tcW w:w="850" w:type="dxa"/>
            <w:shd w:val="clear" w:color="auto" w:fill="auto"/>
            <w:noWrap/>
            <w:vAlign w:val="bottom"/>
            <w:hideMark/>
          </w:tcPr>
          <w:p w14:paraId="73E25198"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55</w:t>
            </w:r>
          </w:p>
        </w:tc>
        <w:tc>
          <w:tcPr>
            <w:tcW w:w="851" w:type="dxa"/>
            <w:shd w:val="clear" w:color="auto" w:fill="auto"/>
            <w:noWrap/>
            <w:vAlign w:val="bottom"/>
            <w:hideMark/>
          </w:tcPr>
          <w:p w14:paraId="4C6132FF"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34</w:t>
            </w:r>
          </w:p>
        </w:tc>
        <w:tc>
          <w:tcPr>
            <w:tcW w:w="992" w:type="dxa"/>
            <w:shd w:val="clear" w:color="auto" w:fill="auto"/>
            <w:noWrap/>
            <w:vAlign w:val="bottom"/>
            <w:hideMark/>
          </w:tcPr>
          <w:p w14:paraId="47EE475D"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19</w:t>
            </w:r>
          </w:p>
        </w:tc>
        <w:tc>
          <w:tcPr>
            <w:tcW w:w="926" w:type="dxa"/>
            <w:shd w:val="clear" w:color="auto" w:fill="auto"/>
            <w:noWrap/>
            <w:vAlign w:val="bottom"/>
            <w:hideMark/>
          </w:tcPr>
          <w:p w14:paraId="1B3495C0"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w:t>
            </w:r>
          </w:p>
        </w:tc>
      </w:tr>
      <w:tr w:rsidR="00B40A9F" w:rsidRPr="00364CCE" w14:paraId="04D86AA9" w14:textId="77777777" w:rsidTr="0095160B">
        <w:trPr>
          <w:trHeight w:val="290"/>
        </w:trPr>
        <w:tc>
          <w:tcPr>
            <w:tcW w:w="1864" w:type="dxa"/>
            <w:shd w:val="clear" w:color="auto" w:fill="auto"/>
            <w:noWrap/>
            <w:vAlign w:val="bottom"/>
            <w:hideMark/>
          </w:tcPr>
          <w:p w14:paraId="7D5792DB" w14:textId="77777777" w:rsidR="00B40A9F" w:rsidRPr="00875469" w:rsidRDefault="00B40A9F" w:rsidP="0095160B">
            <w:pPr>
              <w:spacing w:after="0" w:line="360" w:lineRule="auto"/>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Nägemispuue</w:t>
            </w:r>
          </w:p>
        </w:tc>
        <w:tc>
          <w:tcPr>
            <w:tcW w:w="688" w:type="dxa"/>
            <w:shd w:val="clear" w:color="auto" w:fill="auto"/>
            <w:noWrap/>
            <w:vAlign w:val="bottom"/>
            <w:hideMark/>
          </w:tcPr>
          <w:p w14:paraId="23A9D5C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11</w:t>
            </w:r>
          </w:p>
        </w:tc>
        <w:tc>
          <w:tcPr>
            <w:tcW w:w="850" w:type="dxa"/>
            <w:shd w:val="clear" w:color="auto" w:fill="auto"/>
            <w:noWrap/>
            <w:vAlign w:val="bottom"/>
            <w:hideMark/>
          </w:tcPr>
          <w:p w14:paraId="457AA3EF"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10</w:t>
            </w:r>
          </w:p>
        </w:tc>
        <w:tc>
          <w:tcPr>
            <w:tcW w:w="851" w:type="dxa"/>
            <w:shd w:val="clear" w:color="auto" w:fill="auto"/>
            <w:noWrap/>
            <w:vAlign w:val="bottom"/>
            <w:hideMark/>
          </w:tcPr>
          <w:p w14:paraId="0CEFD89A"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4</w:t>
            </w:r>
          </w:p>
        </w:tc>
        <w:tc>
          <w:tcPr>
            <w:tcW w:w="850" w:type="dxa"/>
            <w:shd w:val="clear" w:color="auto" w:fill="auto"/>
            <w:noWrap/>
            <w:vAlign w:val="bottom"/>
            <w:hideMark/>
          </w:tcPr>
          <w:p w14:paraId="68553813"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3</w:t>
            </w:r>
          </w:p>
        </w:tc>
        <w:tc>
          <w:tcPr>
            <w:tcW w:w="851" w:type="dxa"/>
            <w:shd w:val="clear" w:color="auto" w:fill="auto"/>
            <w:noWrap/>
            <w:vAlign w:val="bottom"/>
            <w:hideMark/>
          </w:tcPr>
          <w:p w14:paraId="2855309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w:t>
            </w:r>
          </w:p>
        </w:tc>
        <w:tc>
          <w:tcPr>
            <w:tcW w:w="850" w:type="dxa"/>
            <w:shd w:val="clear" w:color="auto" w:fill="auto"/>
            <w:noWrap/>
            <w:vAlign w:val="bottom"/>
            <w:hideMark/>
          </w:tcPr>
          <w:p w14:paraId="67358B62"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3</w:t>
            </w:r>
          </w:p>
        </w:tc>
        <w:tc>
          <w:tcPr>
            <w:tcW w:w="851" w:type="dxa"/>
            <w:shd w:val="clear" w:color="auto" w:fill="auto"/>
            <w:noWrap/>
            <w:vAlign w:val="bottom"/>
            <w:hideMark/>
          </w:tcPr>
          <w:p w14:paraId="0C3124D8"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w:t>
            </w:r>
          </w:p>
        </w:tc>
        <w:tc>
          <w:tcPr>
            <w:tcW w:w="992" w:type="dxa"/>
            <w:shd w:val="clear" w:color="auto" w:fill="auto"/>
            <w:noWrap/>
            <w:vAlign w:val="bottom"/>
            <w:hideMark/>
          </w:tcPr>
          <w:p w14:paraId="545F17B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w:t>
            </w:r>
          </w:p>
        </w:tc>
        <w:tc>
          <w:tcPr>
            <w:tcW w:w="926" w:type="dxa"/>
            <w:shd w:val="clear" w:color="auto" w:fill="auto"/>
            <w:noWrap/>
            <w:vAlign w:val="bottom"/>
            <w:hideMark/>
          </w:tcPr>
          <w:p w14:paraId="5F1D5F28"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0</w:t>
            </w:r>
          </w:p>
        </w:tc>
      </w:tr>
      <w:tr w:rsidR="00B40A9F" w:rsidRPr="00364CCE" w14:paraId="7F331A81" w14:textId="77777777" w:rsidTr="0095160B">
        <w:trPr>
          <w:trHeight w:val="290"/>
        </w:trPr>
        <w:tc>
          <w:tcPr>
            <w:tcW w:w="1864" w:type="dxa"/>
            <w:shd w:val="clear" w:color="auto" w:fill="auto"/>
            <w:noWrap/>
            <w:vAlign w:val="bottom"/>
            <w:hideMark/>
          </w:tcPr>
          <w:p w14:paraId="7D8082CC" w14:textId="77777777" w:rsidR="00B40A9F" w:rsidRPr="00875469" w:rsidRDefault="00B40A9F" w:rsidP="0095160B">
            <w:pPr>
              <w:spacing w:after="0" w:line="360" w:lineRule="auto"/>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Psüühikahäire</w:t>
            </w:r>
            <w:r>
              <w:rPr>
                <w:rFonts w:ascii="Times New Roman" w:eastAsia="Times New Roman" w:hAnsi="Times New Roman" w:cs="Times New Roman"/>
                <w:color w:val="1F3864" w:themeColor="accent1" w:themeShade="80"/>
                <w:kern w:val="0"/>
                <w:lang w:val="et-EE" w:eastAsia="ru-RU"/>
                <w14:ligatures w14:val="none"/>
              </w:rPr>
              <w:t xml:space="preserve"> </w:t>
            </w:r>
            <w:r w:rsidRPr="00875469">
              <w:rPr>
                <w:rFonts w:ascii="Times New Roman" w:eastAsia="Times New Roman" w:hAnsi="Times New Roman" w:cs="Times New Roman"/>
                <w:color w:val="1F3864" w:themeColor="accent1" w:themeShade="80"/>
                <w:kern w:val="0"/>
                <w:lang w:val="et-EE" w:eastAsia="ru-RU"/>
                <w14:ligatures w14:val="none"/>
              </w:rPr>
              <w:t>(v.a vaimupuue)</w:t>
            </w:r>
          </w:p>
        </w:tc>
        <w:tc>
          <w:tcPr>
            <w:tcW w:w="688" w:type="dxa"/>
            <w:shd w:val="clear" w:color="auto" w:fill="auto"/>
            <w:noWrap/>
            <w:vAlign w:val="bottom"/>
            <w:hideMark/>
          </w:tcPr>
          <w:p w14:paraId="4626CF29"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72</w:t>
            </w:r>
          </w:p>
        </w:tc>
        <w:tc>
          <w:tcPr>
            <w:tcW w:w="850" w:type="dxa"/>
            <w:shd w:val="clear" w:color="auto" w:fill="auto"/>
            <w:noWrap/>
            <w:vAlign w:val="bottom"/>
            <w:hideMark/>
          </w:tcPr>
          <w:p w14:paraId="59E625E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98</w:t>
            </w:r>
          </w:p>
        </w:tc>
        <w:tc>
          <w:tcPr>
            <w:tcW w:w="851" w:type="dxa"/>
            <w:shd w:val="clear" w:color="auto" w:fill="auto"/>
            <w:noWrap/>
            <w:vAlign w:val="bottom"/>
            <w:hideMark/>
          </w:tcPr>
          <w:p w14:paraId="6D489F66"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118</w:t>
            </w:r>
          </w:p>
        </w:tc>
        <w:tc>
          <w:tcPr>
            <w:tcW w:w="850" w:type="dxa"/>
            <w:shd w:val="clear" w:color="auto" w:fill="auto"/>
            <w:noWrap/>
            <w:vAlign w:val="bottom"/>
            <w:hideMark/>
          </w:tcPr>
          <w:p w14:paraId="16180AC3"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116</w:t>
            </w:r>
          </w:p>
        </w:tc>
        <w:tc>
          <w:tcPr>
            <w:tcW w:w="851" w:type="dxa"/>
            <w:shd w:val="clear" w:color="auto" w:fill="auto"/>
            <w:noWrap/>
            <w:vAlign w:val="bottom"/>
            <w:hideMark/>
          </w:tcPr>
          <w:p w14:paraId="33619450"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100</w:t>
            </w:r>
          </w:p>
        </w:tc>
        <w:tc>
          <w:tcPr>
            <w:tcW w:w="850" w:type="dxa"/>
            <w:shd w:val="clear" w:color="auto" w:fill="auto"/>
            <w:noWrap/>
            <w:vAlign w:val="bottom"/>
            <w:hideMark/>
          </w:tcPr>
          <w:p w14:paraId="418380C0"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93</w:t>
            </w:r>
          </w:p>
        </w:tc>
        <w:tc>
          <w:tcPr>
            <w:tcW w:w="851" w:type="dxa"/>
            <w:shd w:val="clear" w:color="auto" w:fill="auto"/>
            <w:noWrap/>
            <w:vAlign w:val="bottom"/>
            <w:hideMark/>
          </w:tcPr>
          <w:p w14:paraId="6CEF2EB9"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42</w:t>
            </w:r>
          </w:p>
        </w:tc>
        <w:tc>
          <w:tcPr>
            <w:tcW w:w="992" w:type="dxa"/>
            <w:shd w:val="clear" w:color="auto" w:fill="auto"/>
            <w:noWrap/>
            <w:vAlign w:val="bottom"/>
            <w:hideMark/>
          </w:tcPr>
          <w:p w14:paraId="2EE05B68"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46</w:t>
            </w:r>
          </w:p>
        </w:tc>
        <w:tc>
          <w:tcPr>
            <w:tcW w:w="926" w:type="dxa"/>
            <w:shd w:val="clear" w:color="auto" w:fill="auto"/>
            <w:noWrap/>
            <w:vAlign w:val="bottom"/>
            <w:hideMark/>
          </w:tcPr>
          <w:p w14:paraId="701F6358"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5</w:t>
            </w:r>
          </w:p>
        </w:tc>
      </w:tr>
      <w:tr w:rsidR="00B40A9F" w:rsidRPr="00364CCE" w14:paraId="63EA9094" w14:textId="77777777" w:rsidTr="0095160B">
        <w:trPr>
          <w:trHeight w:val="290"/>
        </w:trPr>
        <w:tc>
          <w:tcPr>
            <w:tcW w:w="1864" w:type="dxa"/>
            <w:shd w:val="clear" w:color="auto" w:fill="auto"/>
            <w:noWrap/>
            <w:vAlign w:val="bottom"/>
            <w:hideMark/>
          </w:tcPr>
          <w:p w14:paraId="668CCAA9" w14:textId="77777777" w:rsidR="00B40A9F" w:rsidRPr="00875469" w:rsidRDefault="00B40A9F" w:rsidP="0095160B">
            <w:pPr>
              <w:spacing w:after="0" w:line="360" w:lineRule="auto"/>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Vaimupuue</w:t>
            </w:r>
          </w:p>
        </w:tc>
        <w:tc>
          <w:tcPr>
            <w:tcW w:w="688" w:type="dxa"/>
            <w:shd w:val="clear" w:color="auto" w:fill="auto"/>
            <w:noWrap/>
            <w:vAlign w:val="bottom"/>
            <w:hideMark/>
          </w:tcPr>
          <w:p w14:paraId="4247A2B7"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10</w:t>
            </w:r>
          </w:p>
        </w:tc>
        <w:tc>
          <w:tcPr>
            <w:tcW w:w="850" w:type="dxa"/>
            <w:shd w:val="clear" w:color="auto" w:fill="auto"/>
            <w:noWrap/>
            <w:vAlign w:val="bottom"/>
            <w:hideMark/>
          </w:tcPr>
          <w:p w14:paraId="513A20D8"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11</w:t>
            </w:r>
          </w:p>
        </w:tc>
        <w:tc>
          <w:tcPr>
            <w:tcW w:w="851" w:type="dxa"/>
            <w:shd w:val="clear" w:color="auto" w:fill="auto"/>
            <w:noWrap/>
            <w:vAlign w:val="bottom"/>
            <w:hideMark/>
          </w:tcPr>
          <w:p w14:paraId="3E0ADA8E"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24</w:t>
            </w:r>
          </w:p>
        </w:tc>
        <w:tc>
          <w:tcPr>
            <w:tcW w:w="850" w:type="dxa"/>
            <w:shd w:val="clear" w:color="auto" w:fill="auto"/>
            <w:noWrap/>
            <w:vAlign w:val="bottom"/>
            <w:hideMark/>
          </w:tcPr>
          <w:p w14:paraId="416F5C7E"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25</w:t>
            </w:r>
          </w:p>
        </w:tc>
        <w:tc>
          <w:tcPr>
            <w:tcW w:w="851" w:type="dxa"/>
            <w:shd w:val="clear" w:color="auto" w:fill="auto"/>
            <w:noWrap/>
            <w:vAlign w:val="bottom"/>
            <w:hideMark/>
          </w:tcPr>
          <w:p w14:paraId="683C1E9E"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26</w:t>
            </w:r>
          </w:p>
        </w:tc>
        <w:tc>
          <w:tcPr>
            <w:tcW w:w="850" w:type="dxa"/>
            <w:shd w:val="clear" w:color="auto" w:fill="auto"/>
            <w:noWrap/>
            <w:vAlign w:val="bottom"/>
            <w:hideMark/>
          </w:tcPr>
          <w:p w14:paraId="656F9339"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34</w:t>
            </w:r>
          </w:p>
        </w:tc>
        <w:tc>
          <w:tcPr>
            <w:tcW w:w="851" w:type="dxa"/>
            <w:shd w:val="clear" w:color="auto" w:fill="auto"/>
            <w:noWrap/>
            <w:vAlign w:val="bottom"/>
            <w:hideMark/>
          </w:tcPr>
          <w:p w14:paraId="046FED4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10</w:t>
            </w:r>
          </w:p>
        </w:tc>
        <w:tc>
          <w:tcPr>
            <w:tcW w:w="992" w:type="dxa"/>
            <w:shd w:val="clear" w:color="auto" w:fill="auto"/>
            <w:noWrap/>
            <w:vAlign w:val="bottom"/>
            <w:hideMark/>
          </w:tcPr>
          <w:p w14:paraId="54EE1155"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21</w:t>
            </w:r>
          </w:p>
        </w:tc>
        <w:tc>
          <w:tcPr>
            <w:tcW w:w="926" w:type="dxa"/>
            <w:shd w:val="clear" w:color="auto" w:fill="auto"/>
            <w:noWrap/>
            <w:vAlign w:val="bottom"/>
            <w:hideMark/>
          </w:tcPr>
          <w:p w14:paraId="4C1BDC98"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3</w:t>
            </w:r>
          </w:p>
        </w:tc>
      </w:tr>
      <w:tr w:rsidR="00B40A9F" w:rsidRPr="00364CCE" w14:paraId="4B26F14E" w14:textId="77777777" w:rsidTr="0095160B">
        <w:trPr>
          <w:trHeight w:val="290"/>
        </w:trPr>
        <w:tc>
          <w:tcPr>
            <w:tcW w:w="1864" w:type="dxa"/>
            <w:shd w:val="clear" w:color="auto" w:fill="auto"/>
            <w:noWrap/>
            <w:vAlign w:val="bottom"/>
            <w:hideMark/>
          </w:tcPr>
          <w:p w14:paraId="38B9640B" w14:textId="77777777" w:rsidR="00B40A9F" w:rsidRPr="00875469" w:rsidRDefault="00B40A9F" w:rsidP="0095160B">
            <w:pPr>
              <w:spacing w:after="0" w:line="360" w:lineRule="auto"/>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puudub</w:t>
            </w:r>
          </w:p>
        </w:tc>
        <w:tc>
          <w:tcPr>
            <w:tcW w:w="688" w:type="dxa"/>
            <w:shd w:val="clear" w:color="auto" w:fill="auto"/>
            <w:noWrap/>
            <w:vAlign w:val="bottom"/>
            <w:hideMark/>
          </w:tcPr>
          <w:p w14:paraId="3B3FD183"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4</w:t>
            </w:r>
          </w:p>
        </w:tc>
        <w:tc>
          <w:tcPr>
            <w:tcW w:w="850" w:type="dxa"/>
            <w:shd w:val="clear" w:color="auto" w:fill="auto"/>
            <w:noWrap/>
            <w:vAlign w:val="bottom"/>
            <w:hideMark/>
          </w:tcPr>
          <w:p w14:paraId="1A556E6D"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0</w:t>
            </w:r>
          </w:p>
        </w:tc>
        <w:tc>
          <w:tcPr>
            <w:tcW w:w="851" w:type="dxa"/>
            <w:shd w:val="clear" w:color="auto" w:fill="auto"/>
            <w:noWrap/>
            <w:vAlign w:val="bottom"/>
            <w:hideMark/>
          </w:tcPr>
          <w:p w14:paraId="5A7A0B49"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0</w:t>
            </w:r>
          </w:p>
        </w:tc>
        <w:tc>
          <w:tcPr>
            <w:tcW w:w="850" w:type="dxa"/>
            <w:shd w:val="clear" w:color="auto" w:fill="auto"/>
            <w:noWrap/>
            <w:vAlign w:val="bottom"/>
            <w:hideMark/>
          </w:tcPr>
          <w:p w14:paraId="170FD87F"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0</w:t>
            </w:r>
          </w:p>
        </w:tc>
        <w:tc>
          <w:tcPr>
            <w:tcW w:w="851" w:type="dxa"/>
            <w:shd w:val="clear" w:color="auto" w:fill="auto"/>
            <w:noWrap/>
            <w:vAlign w:val="bottom"/>
            <w:hideMark/>
          </w:tcPr>
          <w:p w14:paraId="55F145F8"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0</w:t>
            </w:r>
          </w:p>
        </w:tc>
        <w:tc>
          <w:tcPr>
            <w:tcW w:w="850" w:type="dxa"/>
            <w:shd w:val="clear" w:color="auto" w:fill="auto"/>
            <w:noWrap/>
            <w:vAlign w:val="bottom"/>
            <w:hideMark/>
          </w:tcPr>
          <w:p w14:paraId="24162006"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0</w:t>
            </w:r>
          </w:p>
        </w:tc>
        <w:tc>
          <w:tcPr>
            <w:tcW w:w="851" w:type="dxa"/>
            <w:shd w:val="clear" w:color="auto" w:fill="auto"/>
            <w:noWrap/>
            <w:vAlign w:val="bottom"/>
            <w:hideMark/>
          </w:tcPr>
          <w:p w14:paraId="7FD7535A"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0</w:t>
            </w:r>
          </w:p>
        </w:tc>
        <w:tc>
          <w:tcPr>
            <w:tcW w:w="992" w:type="dxa"/>
            <w:shd w:val="clear" w:color="auto" w:fill="auto"/>
            <w:noWrap/>
            <w:vAlign w:val="bottom"/>
            <w:hideMark/>
          </w:tcPr>
          <w:p w14:paraId="02A5A759"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0</w:t>
            </w:r>
          </w:p>
        </w:tc>
        <w:tc>
          <w:tcPr>
            <w:tcW w:w="926" w:type="dxa"/>
            <w:shd w:val="clear" w:color="auto" w:fill="auto"/>
            <w:noWrap/>
            <w:vAlign w:val="bottom"/>
            <w:hideMark/>
          </w:tcPr>
          <w:p w14:paraId="2811BA5B" w14:textId="77777777" w:rsidR="00B40A9F" w:rsidRPr="00875469" w:rsidRDefault="00B40A9F" w:rsidP="0095160B">
            <w:pPr>
              <w:spacing w:after="0" w:line="360" w:lineRule="auto"/>
              <w:jc w:val="right"/>
              <w:rPr>
                <w:rFonts w:ascii="Times New Roman" w:eastAsia="Times New Roman" w:hAnsi="Times New Roman" w:cs="Times New Roman"/>
                <w:color w:val="1F3864" w:themeColor="accent1" w:themeShade="80"/>
                <w:kern w:val="0"/>
                <w:lang w:val="et-EE" w:eastAsia="ru-RU"/>
                <w14:ligatures w14:val="none"/>
              </w:rPr>
            </w:pPr>
            <w:r w:rsidRPr="00875469">
              <w:rPr>
                <w:rFonts w:ascii="Times New Roman" w:eastAsia="Times New Roman" w:hAnsi="Times New Roman" w:cs="Times New Roman"/>
                <w:color w:val="1F3864" w:themeColor="accent1" w:themeShade="80"/>
                <w:kern w:val="0"/>
                <w:lang w:val="et-EE" w:eastAsia="ru-RU"/>
                <w14:ligatures w14:val="none"/>
              </w:rPr>
              <w:t>0</w:t>
            </w:r>
          </w:p>
        </w:tc>
      </w:tr>
    </w:tbl>
    <w:p w14:paraId="5F4EE6BB" w14:textId="0A84604C" w:rsidR="00C31F6E" w:rsidRPr="002E15A5" w:rsidRDefault="00180E1B" w:rsidP="002E15A5">
      <w:pPr>
        <w:spacing w:after="0" w:line="360" w:lineRule="auto"/>
        <w:jc w:val="both"/>
        <w:rPr>
          <w:rFonts w:ascii="Times New Roman" w:hAnsi="Times New Roman" w:cs="Times New Roman"/>
          <w:i/>
          <w:sz w:val="24"/>
          <w:szCs w:val="24"/>
          <w:lang w:val="et-EE"/>
        </w:rPr>
      </w:pPr>
      <w:r>
        <w:rPr>
          <w:rFonts w:ascii="Times New Roman" w:hAnsi="Times New Roman" w:cs="Times New Roman"/>
          <w:i/>
          <w:lang w:val="et-EE"/>
        </w:rPr>
        <w:t>Tabel 16.</w:t>
      </w:r>
      <w:r w:rsidR="00C31F6E" w:rsidRPr="00FE21D9">
        <w:rPr>
          <w:rFonts w:ascii="Times New Roman" w:hAnsi="Times New Roman" w:cs="Times New Roman"/>
          <w:i/>
          <w:lang w:val="et-EE"/>
        </w:rPr>
        <w:t>Narva linna puuetega inimeste arv. Allikas Sotsiaalkindlustusame</w:t>
      </w:r>
      <w:r w:rsidR="00C31F6E" w:rsidRPr="00FE21D9">
        <w:rPr>
          <w:rFonts w:ascii="Times New Roman" w:hAnsi="Times New Roman" w:cs="Times New Roman"/>
          <w:i/>
          <w:sz w:val="24"/>
          <w:szCs w:val="24"/>
          <w:lang w:val="et-EE"/>
        </w:rPr>
        <w:t>t</w:t>
      </w:r>
    </w:p>
    <w:p w14:paraId="4CF651AA" w14:textId="77777777" w:rsidR="00C31F6E" w:rsidRDefault="00C31F6E" w:rsidP="00C31F6E">
      <w:pPr>
        <w:spacing w:after="0" w:line="240" w:lineRule="auto"/>
        <w:ind w:left="708"/>
        <w:jc w:val="both"/>
        <w:rPr>
          <w:rFonts w:ascii="Times New Roman" w:hAnsi="Times New Roman" w:cs="Times New Roman"/>
          <w:sz w:val="24"/>
          <w:szCs w:val="24"/>
          <w:lang w:val="et-EE"/>
        </w:rPr>
      </w:pPr>
    </w:p>
    <w:tbl>
      <w:tblPr>
        <w:tblW w:w="482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0" w:type="dxa"/>
          <w:right w:w="0" w:type="dxa"/>
        </w:tblCellMar>
        <w:tblLook w:val="04A0" w:firstRow="1" w:lastRow="0" w:firstColumn="1" w:lastColumn="0" w:noHBand="0" w:noVBand="1"/>
      </w:tblPr>
      <w:tblGrid>
        <w:gridCol w:w="1840"/>
        <w:gridCol w:w="1006"/>
        <w:gridCol w:w="1014"/>
        <w:gridCol w:w="960"/>
      </w:tblGrid>
      <w:tr w:rsidR="00C31F6E" w:rsidRPr="00F51FD8" w14:paraId="3C07A8AF" w14:textId="77777777" w:rsidTr="0095160B">
        <w:trPr>
          <w:trHeight w:val="300"/>
        </w:trPr>
        <w:tc>
          <w:tcPr>
            <w:tcW w:w="1840" w:type="dxa"/>
            <w:vMerge w:val="restart"/>
            <w:shd w:val="clear" w:color="auto" w:fill="9CC2E5" w:themeFill="accent5" w:themeFillTint="99"/>
            <w:tcMar>
              <w:top w:w="0" w:type="dxa"/>
              <w:left w:w="70" w:type="dxa"/>
              <w:bottom w:w="0" w:type="dxa"/>
              <w:right w:w="70" w:type="dxa"/>
            </w:tcMar>
            <w:vAlign w:val="bottom"/>
            <w:hideMark/>
          </w:tcPr>
          <w:p w14:paraId="02B53913" w14:textId="77777777" w:rsidR="00C31F6E" w:rsidRPr="00F51FD8" w:rsidRDefault="00C31F6E" w:rsidP="0095160B">
            <w:pPr>
              <w:spacing w:before="100" w:beforeAutospacing="1" w:after="100" w:afterAutospacing="1" w:line="240" w:lineRule="auto"/>
              <w:jc w:val="center"/>
              <w:rPr>
                <w:rFonts w:ascii="Times New Roman" w:eastAsia="Times New Roman" w:hAnsi="Times New Roman" w:cs="Times New Roman"/>
                <w:b/>
                <w:color w:val="1F3864" w:themeColor="accent1" w:themeShade="80"/>
                <w:lang w:val="et-EE"/>
              </w:rPr>
            </w:pPr>
            <w:r w:rsidRPr="00F51FD8">
              <w:rPr>
                <w:rFonts w:ascii="Times New Roman" w:eastAsia="Times New Roman" w:hAnsi="Times New Roman" w:cs="Times New Roman"/>
                <w:b/>
                <w:color w:val="1F3864" w:themeColor="accent1" w:themeShade="80"/>
                <w:sz w:val="20"/>
                <w:szCs w:val="20"/>
                <w:lang w:val="et-EE"/>
              </w:rPr>
              <w:t>Vanusegrupp / raskusaste</w:t>
            </w:r>
          </w:p>
        </w:tc>
        <w:tc>
          <w:tcPr>
            <w:tcW w:w="2020" w:type="dxa"/>
            <w:gridSpan w:val="2"/>
            <w:shd w:val="clear" w:color="auto" w:fill="9CC2E5" w:themeFill="accent5" w:themeFillTint="99"/>
            <w:noWrap/>
            <w:tcMar>
              <w:top w:w="0" w:type="dxa"/>
              <w:left w:w="70" w:type="dxa"/>
              <w:bottom w:w="0" w:type="dxa"/>
              <w:right w:w="70" w:type="dxa"/>
            </w:tcMar>
            <w:vAlign w:val="center"/>
            <w:hideMark/>
          </w:tcPr>
          <w:p w14:paraId="7D5B5010" w14:textId="77777777" w:rsidR="00C31F6E" w:rsidRPr="00F51FD8" w:rsidRDefault="00C31F6E" w:rsidP="0095160B">
            <w:pPr>
              <w:spacing w:before="100" w:beforeAutospacing="1" w:after="100" w:afterAutospacing="1" w:line="240" w:lineRule="auto"/>
              <w:jc w:val="center"/>
              <w:rPr>
                <w:rFonts w:ascii="Times New Roman" w:eastAsia="Times New Roman" w:hAnsi="Times New Roman" w:cs="Times New Roman"/>
                <w:b/>
                <w:color w:val="1F3864" w:themeColor="accent1" w:themeShade="80"/>
                <w:lang w:val="et-EE"/>
              </w:rPr>
            </w:pPr>
            <w:r w:rsidRPr="00F51FD8">
              <w:rPr>
                <w:rFonts w:ascii="Times New Roman" w:eastAsia="Times New Roman" w:hAnsi="Times New Roman" w:cs="Times New Roman"/>
                <w:b/>
                <w:color w:val="1F3864" w:themeColor="accent1" w:themeShade="80"/>
                <w:lang w:val="et-EE"/>
              </w:rPr>
              <w:t>30.09.2023</w:t>
            </w:r>
          </w:p>
        </w:tc>
        <w:tc>
          <w:tcPr>
            <w:tcW w:w="960" w:type="dxa"/>
            <w:vMerge w:val="restart"/>
            <w:shd w:val="clear" w:color="auto" w:fill="9CC2E5" w:themeFill="accent5" w:themeFillTint="99"/>
            <w:noWrap/>
            <w:tcMar>
              <w:top w:w="0" w:type="dxa"/>
              <w:left w:w="70" w:type="dxa"/>
              <w:bottom w:w="0" w:type="dxa"/>
              <w:right w:w="70" w:type="dxa"/>
            </w:tcMar>
            <w:vAlign w:val="bottom"/>
            <w:hideMark/>
          </w:tcPr>
          <w:p w14:paraId="331B5E91" w14:textId="77777777" w:rsidR="00C31F6E" w:rsidRPr="00F51FD8" w:rsidRDefault="00C31F6E" w:rsidP="0095160B">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b/>
                <w:bCs/>
                <w:color w:val="1F3864" w:themeColor="accent1" w:themeShade="80"/>
                <w:lang w:val="et-EE"/>
              </w:rPr>
              <w:t>Kokku</w:t>
            </w:r>
          </w:p>
        </w:tc>
      </w:tr>
      <w:tr w:rsidR="00C31F6E" w:rsidRPr="00F51FD8" w14:paraId="18225D7A" w14:textId="77777777" w:rsidTr="0095160B">
        <w:trPr>
          <w:trHeight w:val="300"/>
        </w:trPr>
        <w:tc>
          <w:tcPr>
            <w:tcW w:w="0" w:type="auto"/>
            <w:vMerge/>
            <w:vAlign w:val="center"/>
            <w:hideMark/>
          </w:tcPr>
          <w:p w14:paraId="0CDF0A68" w14:textId="77777777" w:rsidR="00C31F6E" w:rsidRPr="00F51FD8" w:rsidRDefault="00C31F6E" w:rsidP="0095160B">
            <w:pPr>
              <w:spacing w:after="0" w:line="240" w:lineRule="auto"/>
              <w:rPr>
                <w:rFonts w:ascii="Times New Roman" w:eastAsia="Times New Roman" w:hAnsi="Times New Roman" w:cs="Times New Roman"/>
                <w:color w:val="1F3864" w:themeColor="accent1" w:themeShade="80"/>
                <w:lang w:val="et-EE"/>
              </w:rPr>
            </w:pPr>
          </w:p>
        </w:tc>
        <w:tc>
          <w:tcPr>
            <w:tcW w:w="1006" w:type="dxa"/>
            <w:shd w:val="clear" w:color="auto" w:fill="D9E2F3" w:themeFill="accent1" w:themeFillTint="33"/>
            <w:noWrap/>
            <w:tcMar>
              <w:top w:w="0" w:type="dxa"/>
              <w:left w:w="70" w:type="dxa"/>
              <w:bottom w:w="0" w:type="dxa"/>
              <w:right w:w="70" w:type="dxa"/>
            </w:tcMar>
            <w:vAlign w:val="center"/>
            <w:hideMark/>
          </w:tcPr>
          <w:p w14:paraId="639F0089" w14:textId="77777777" w:rsidR="00C31F6E" w:rsidRPr="00F51FD8" w:rsidRDefault="00C31F6E" w:rsidP="0095160B">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color w:val="1F3864" w:themeColor="accent1" w:themeShade="80"/>
                <w:lang w:val="et-EE"/>
              </w:rPr>
              <w:t>Raske</w:t>
            </w:r>
          </w:p>
        </w:tc>
        <w:tc>
          <w:tcPr>
            <w:tcW w:w="1014" w:type="dxa"/>
            <w:shd w:val="clear" w:color="auto" w:fill="D9E2F3" w:themeFill="accent1" w:themeFillTint="33"/>
            <w:noWrap/>
            <w:tcMar>
              <w:top w:w="0" w:type="dxa"/>
              <w:left w:w="70" w:type="dxa"/>
              <w:bottom w:w="0" w:type="dxa"/>
              <w:right w:w="70" w:type="dxa"/>
            </w:tcMar>
            <w:vAlign w:val="center"/>
            <w:hideMark/>
          </w:tcPr>
          <w:p w14:paraId="65E46FEB" w14:textId="77777777" w:rsidR="00C31F6E" w:rsidRPr="00F51FD8" w:rsidRDefault="00C31F6E" w:rsidP="0095160B">
            <w:pPr>
              <w:spacing w:before="100" w:beforeAutospacing="1" w:after="100" w:afterAutospacing="1" w:line="240" w:lineRule="auto"/>
              <w:jc w:val="center"/>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color w:val="1F3864" w:themeColor="accent1" w:themeShade="80"/>
                <w:lang w:val="et-EE"/>
              </w:rPr>
              <w:t>Sügav</w:t>
            </w:r>
          </w:p>
        </w:tc>
        <w:tc>
          <w:tcPr>
            <w:tcW w:w="0" w:type="auto"/>
            <w:vMerge/>
            <w:vAlign w:val="center"/>
            <w:hideMark/>
          </w:tcPr>
          <w:p w14:paraId="07A676A5" w14:textId="77777777" w:rsidR="00C31F6E" w:rsidRPr="00F51FD8" w:rsidRDefault="00C31F6E" w:rsidP="0095160B">
            <w:pPr>
              <w:spacing w:after="0" w:line="240" w:lineRule="auto"/>
              <w:rPr>
                <w:rFonts w:ascii="Times New Roman" w:eastAsia="Times New Roman" w:hAnsi="Times New Roman" w:cs="Times New Roman"/>
                <w:color w:val="1F3864" w:themeColor="accent1" w:themeShade="80"/>
                <w:lang w:val="et-EE"/>
              </w:rPr>
            </w:pPr>
          </w:p>
        </w:tc>
      </w:tr>
      <w:tr w:rsidR="00C31F6E" w:rsidRPr="00F51FD8" w14:paraId="570A2B4C" w14:textId="77777777" w:rsidTr="0095160B">
        <w:trPr>
          <w:trHeight w:val="300"/>
        </w:trPr>
        <w:tc>
          <w:tcPr>
            <w:tcW w:w="1840" w:type="dxa"/>
            <w:noWrap/>
            <w:tcMar>
              <w:top w:w="0" w:type="dxa"/>
              <w:left w:w="70" w:type="dxa"/>
              <w:bottom w:w="0" w:type="dxa"/>
              <w:right w:w="70" w:type="dxa"/>
            </w:tcMar>
            <w:vAlign w:val="bottom"/>
            <w:hideMark/>
          </w:tcPr>
          <w:p w14:paraId="7968DA5F" w14:textId="77777777" w:rsidR="00C31F6E" w:rsidRPr="00F51FD8" w:rsidRDefault="00C31F6E" w:rsidP="0095160B">
            <w:pPr>
              <w:spacing w:before="100" w:beforeAutospacing="1" w:after="100" w:afterAutospacing="1" w:line="240" w:lineRule="auto"/>
              <w:ind w:firstLine="220"/>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color w:val="1F3864" w:themeColor="accent1" w:themeShade="80"/>
                <w:lang w:val="et-EE"/>
              </w:rPr>
              <w:t>0-6</w:t>
            </w:r>
          </w:p>
        </w:tc>
        <w:tc>
          <w:tcPr>
            <w:tcW w:w="1006" w:type="dxa"/>
            <w:noWrap/>
            <w:tcMar>
              <w:top w:w="0" w:type="dxa"/>
              <w:left w:w="70" w:type="dxa"/>
              <w:bottom w:w="0" w:type="dxa"/>
              <w:right w:w="70" w:type="dxa"/>
            </w:tcMar>
            <w:vAlign w:val="bottom"/>
            <w:hideMark/>
          </w:tcPr>
          <w:p w14:paraId="468E7289"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color w:val="1F3864" w:themeColor="accent1" w:themeShade="80"/>
                <w:lang w:val="et-EE"/>
              </w:rPr>
              <w:t>28</w:t>
            </w:r>
          </w:p>
        </w:tc>
        <w:tc>
          <w:tcPr>
            <w:tcW w:w="1014" w:type="dxa"/>
            <w:noWrap/>
            <w:tcMar>
              <w:top w:w="0" w:type="dxa"/>
              <w:left w:w="70" w:type="dxa"/>
              <w:bottom w:w="0" w:type="dxa"/>
              <w:right w:w="70" w:type="dxa"/>
            </w:tcMar>
            <w:vAlign w:val="bottom"/>
            <w:hideMark/>
          </w:tcPr>
          <w:p w14:paraId="61CCCDB4"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color w:val="1F3864" w:themeColor="accent1" w:themeShade="80"/>
                <w:lang w:val="et-EE"/>
              </w:rPr>
              <w:t>9</w:t>
            </w:r>
          </w:p>
        </w:tc>
        <w:tc>
          <w:tcPr>
            <w:tcW w:w="960" w:type="dxa"/>
            <w:noWrap/>
            <w:tcMar>
              <w:top w:w="0" w:type="dxa"/>
              <w:left w:w="70" w:type="dxa"/>
              <w:bottom w:w="0" w:type="dxa"/>
              <w:right w:w="70" w:type="dxa"/>
            </w:tcMar>
            <w:vAlign w:val="bottom"/>
            <w:hideMark/>
          </w:tcPr>
          <w:p w14:paraId="08FC6DBA"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b/>
                <w:bCs/>
                <w:color w:val="1F3864" w:themeColor="accent1" w:themeShade="80"/>
                <w:lang w:val="et-EE"/>
              </w:rPr>
              <w:t>37</w:t>
            </w:r>
          </w:p>
        </w:tc>
      </w:tr>
      <w:tr w:rsidR="00C31F6E" w:rsidRPr="00F51FD8" w14:paraId="124EAECB" w14:textId="77777777" w:rsidTr="0095160B">
        <w:trPr>
          <w:trHeight w:val="300"/>
        </w:trPr>
        <w:tc>
          <w:tcPr>
            <w:tcW w:w="1840" w:type="dxa"/>
            <w:noWrap/>
            <w:tcMar>
              <w:top w:w="0" w:type="dxa"/>
              <w:left w:w="70" w:type="dxa"/>
              <w:bottom w:w="0" w:type="dxa"/>
              <w:right w:w="70" w:type="dxa"/>
            </w:tcMar>
            <w:vAlign w:val="bottom"/>
            <w:hideMark/>
          </w:tcPr>
          <w:p w14:paraId="3C2BDB53" w14:textId="77777777" w:rsidR="00C31F6E" w:rsidRPr="00F51FD8" w:rsidRDefault="00C31F6E" w:rsidP="0095160B">
            <w:pPr>
              <w:spacing w:before="100" w:beforeAutospacing="1" w:after="100" w:afterAutospacing="1" w:line="240" w:lineRule="auto"/>
              <w:ind w:firstLine="220"/>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color w:val="1F3864" w:themeColor="accent1" w:themeShade="80"/>
                <w:lang w:val="et-EE"/>
              </w:rPr>
              <w:t>7-15</w:t>
            </w:r>
          </w:p>
        </w:tc>
        <w:tc>
          <w:tcPr>
            <w:tcW w:w="1006" w:type="dxa"/>
            <w:noWrap/>
            <w:tcMar>
              <w:top w:w="0" w:type="dxa"/>
              <w:left w:w="70" w:type="dxa"/>
              <w:bottom w:w="0" w:type="dxa"/>
              <w:right w:w="70" w:type="dxa"/>
            </w:tcMar>
            <w:vAlign w:val="bottom"/>
            <w:hideMark/>
          </w:tcPr>
          <w:p w14:paraId="7989DB63"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color w:val="1F3864" w:themeColor="accent1" w:themeShade="80"/>
                <w:lang w:val="et-EE"/>
              </w:rPr>
              <w:t>111</w:t>
            </w:r>
          </w:p>
        </w:tc>
        <w:tc>
          <w:tcPr>
            <w:tcW w:w="1014" w:type="dxa"/>
            <w:noWrap/>
            <w:tcMar>
              <w:top w:w="0" w:type="dxa"/>
              <w:left w:w="70" w:type="dxa"/>
              <w:bottom w:w="0" w:type="dxa"/>
              <w:right w:w="70" w:type="dxa"/>
            </w:tcMar>
            <w:vAlign w:val="bottom"/>
            <w:hideMark/>
          </w:tcPr>
          <w:p w14:paraId="38B255CF"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color w:val="1F3864" w:themeColor="accent1" w:themeShade="80"/>
                <w:lang w:val="et-EE"/>
              </w:rPr>
              <w:t>24</w:t>
            </w:r>
          </w:p>
        </w:tc>
        <w:tc>
          <w:tcPr>
            <w:tcW w:w="960" w:type="dxa"/>
            <w:noWrap/>
            <w:tcMar>
              <w:top w:w="0" w:type="dxa"/>
              <w:left w:w="70" w:type="dxa"/>
              <w:bottom w:w="0" w:type="dxa"/>
              <w:right w:w="70" w:type="dxa"/>
            </w:tcMar>
            <w:vAlign w:val="bottom"/>
            <w:hideMark/>
          </w:tcPr>
          <w:p w14:paraId="2C92AEF5"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b/>
                <w:bCs/>
                <w:color w:val="1F3864" w:themeColor="accent1" w:themeShade="80"/>
                <w:lang w:val="et-EE"/>
              </w:rPr>
              <w:t>135</w:t>
            </w:r>
          </w:p>
        </w:tc>
      </w:tr>
      <w:tr w:rsidR="00C31F6E" w:rsidRPr="00F51FD8" w14:paraId="60E6C601" w14:textId="77777777" w:rsidTr="0095160B">
        <w:trPr>
          <w:trHeight w:val="300"/>
        </w:trPr>
        <w:tc>
          <w:tcPr>
            <w:tcW w:w="1840" w:type="dxa"/>
            <w:noWrap/>
            <w:tcMar>
              <w:top w:w="0" w:type="dxa"/>
              <w:left w:w="70" w:type="dxa"/>
              <w:bottom w:w="0" w:type="dxa"/>
              <w:right w:w="70" w:type="dxa"/>
            </w:tcMar>
            <w:vAlign w:val="bottom"/>
            <w:hideMark/>
          </w:tcPr>
          <w:p w14:paraId="6F9467A7" w14:textId="77777777" w:rsidR="00C31F6E" w:rsidRPr="00F51FD8" w:rsidRDefault="00C31F6E" w:rsidP="0095160B">
            <w:pPr>
              <w:spacing w:before="100" w:beforeAutospacing="1" w:after="100" w:afterAutospacing="1" w:line="240" w:lineRule="auto"/>
              <w:ind w:firstLine="220"/>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color w:val="1F3864" w:themeColor="accent1" w:themeShade="80"/>
                <w:lang w:val="et-EE"/>
              </w:rPr>
              <w:t>16-17</w:t>
            </w:r>
          </w:p>
        </w:tc>
        <w:tc>
          <w:tcPr>
            <w:tcW w:w="1006" w:type="dxa"/>
            <w:noWrap/>
            <w:tcMar>
              <w:top w:w="0" w:type="dxa"/>
              <w:left w:w="70" w:type="dxa"/>
              <w:bottom w:w="0" w:type="dxa"/>
              <w:right w:w="70" w:type="dxa"/>
            </w:tcMar>
            <w:vAlign w:val="bottom"/>
            <w:hideMark/>
          </w:tcPr>
          <w:p w14:paraId="2B595D91"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color w:val="1F3864" w:themeColor="accent1" w:themeShade="80"/>
                <w:lang w:val="et-EE"/>
              </w:rPr>
              <w:t>12</w:t>
            </w:r>
          </w:p>
        </w:tc>
        <w:tc>
          <w:tcPr>
            <w:tcW w:w="1014" w:type="dxa"/>
            <w:noWrap/>
            <w:tcMar>
              <w:top w:w="0" w:type="dxa"/>
              <w:left w:w="70" w:type="dxa"/>
              <w:bottom w:w="0" w:type="dxa"/>
              <w:right w:w="70" w:type="dxa"/>
            </w:tcMar>
            <w:vAlign w:val="bottom"/>
            <w:hideMark/>
          </w:tcPr>
          <w:p w14:paraId="1E674CBC"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color w:val="1F3864" w:themeColor="accent1" w:themeShade="80"/>
                <w:lang w:val="et-EE"/>
              </w:rPr>
              <w:t>4</w:t>
            </w:r>
          </w:p>
        </w:tc>
        <w:tc>
          <w:tcPr>
            <w:tcW w:w="960" w:type="dxa"/>
            <w:noWrap/>
            <w:tcMar>
              <w:top w:w="0" w:type="dxa"/>
              <w:left w:w="70" w:type="dxa"/>
              <w:bottom w:w="0" w:type="dxa"/>
              <w:right w:w="70" w:type="dxa"/>
            </w:tcMar>
            <w:vAlign w:val="bottom"/>
            <w:hideMark/>
          </w:tcPr>
          <w:p w14:paraId="7BF77F97"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b/>
                <w:bCs/>
                <w:color w:val="1F3864" w:themeColor="accent1" w:themeShade="80"/>
                <w:lang w:val="et-EE"/>
              </w:rPr>
              <w:t>16</w:t>
            </w:r>
          </w:p>
        </w:tc>
      </w:tr>
      <w:tr w:rsidR="00C31F6E" w:rsidRPr="00F51FD8" w14:paraId="7D301DD3" w14:textId="77777777" w:rsidTr="0095160B">
        <w:trPr>
          <w:trHeight w:val="300"/>
        </w:trPr>
        <w:tc>
          <w:tcPr>
            <w:tcW w:w="1840" w:type="dxa"/>
            <w:noWrap/>
            <w:tcMar>
              <w:top w:w="0" w:type="dxa"/>
              <w:left w:w="70" w:type="dxa"/>
              <w:bottom w:w="0" w:type="dxa"/>
              <w:right w:w="70" w:type="dxa"/>
            </w:tcMar>
            <w:vAlign w:val="bottom"/>
            <w:hideMark/>
          </w:tcPr>
          <w:p w14:paraId="104701D6" w14:textId="77777777" w:rsidR="00C31F6E" w:rsidRPr="00F51FD8" w:rsidRDefault="00C31F6E" w:rsidP="0095160B">
            <w:pPr>
              <w:spacing w:before="100" w:beforeAutospacing="1" w:after="100" w:afterAutospacing="1" w:line="240" w:lineRule="auto"/>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b/>
                <w:bCs/>
                <w:color w:val="1F3864" w:themeColor="accent1" w:themeShade="80"/>
                <w:lang w:val="et-EE"/>
              </w:rPr>
              <w:t>Kokku</w:t>
            </w:r>
          </w:p>
        </w:tc>
        <w:tc>
          <w:tcPr>
            <w:tcW w:w="1006" w:type="dxa"/>
            <w:noWrap/>
            <w:tcMar>
              <w:top w:w="0" w:type="dxa"/>
              <w:left w:w="70" w:type="dxa"/>
              <w:bottom w:w="0" w:type="dxa"/>
              <w:right w:w="70" w:type="dxa"/>
            </w:tcMar>
            <w:vAlign w:val="bottom"/>
            <w:hideMark/>
          </w:tcPr>
          <w:p w14:paraId="0F1E30AF"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b/>
                <w:bCs/>
                <w:color w:val="1F3864" w:themeColor="accent1" w:themeShade="80"/>
                <w:lang w:val="et-EE"/>
              </w:rPr>
              <w:t>151</w:t>
            </w:r>
          </w:p>
        </w:tc>
        <w:tc>
          <w:tcPr>
            <w:tcW w:w="1014" w:type="dxa"/>
            <w:noWrap/>
            <w:tcMar>
              <w:top w:w="0" w:type="dxa"/>
              <w:left w:w="70" w:type="dxa"/>
              <w:bottom w:w="0" w:type="dxa"/>
              <w:right w:w="70" w:type="dxa"/>
            </w:tcMar>
            <w:vAlign w:val="bottom"/>
            <w:hideMark/>
          </w:tcPr>
          <w:p w14:paraId="143E570F"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b/>
                <w:bCs/>
                <w:color w:val="1F3864" w:themeColor="accent1" w:themeShade="80"/>
                <w:lang w:val="et-EE"/>
              </w:rPr>
              <w:t>37</w:t>
            </w:r>
          </w:p>
        </w:tc>
        <w:tc>
          <w:tcPr>
            <w:tcW w:w="960" w:type="dxa"/>
            <w:noWrap/>
            <w:tcMar>
              <w:top w:w="0" w:type="dxa"/>
              <w:left w:w="70" w:type="dxa"/>
              <w:bottom w:w="0" w:type="dxa"/>
              <w:right w:w="70" w:type="dxa"/>
            </w:tcMar>
            <w:vAlign w:val="bottom"/>
            <w:hideMark/>
          </w:tcPr>
          <w:p w14:paraId="369E97BE" w14:textId="77777777" w:rsidR="00C31F6E" w:rsidRPr="00F51FD8" w:rsidRDefault="00C31F6E" w:rsidP="0095160B">
            <w:pPr>
              <w:spacing w:before="100" w:beforeAutospacing="1" w:after="100" w:afterAutospacing="1" w:line="240" w:lineRule="auto"/>
              <w:jc w:val="right"/>
              <w:rPr>
                <w:rFonts w:ascii="Times New Roman" w:eastAsia="Times New Roman" w:hAnsi="Times New Roman" w:cs="Times New Roman"/>
                <w:color w:val="1F3864" w:themeColor="accent1" w:themeShade="80"/>
                <w:lang w:val="et-EE"/>
              </w:rPr>
            </w:pPr>
            <w:r w:rsidRPr="00F51FD8">
              <w:rPr>
                <w:rFonts w:ascii="Times New Roman" w:eastAsia="Times New Roman" w:hAnsi="Times New Roman" w:cs="Times New Roman"/>
                <w:b/>
                <w:bCs/>
                <w:color w:val="1F3864" w:themeColor="accent1" w:themeShade="80"/>
                <w:lang w:val="et-EE"/>
              </w:rPr>
              <w:t>188</w:t>
            </w:r>
          </w:p>
        </w:tc>
      </w:tr>
    </w:tbl>
    <w:p w14:paraId="2EFAF409" w14:textId="423D2721" w:rsidR="00C31F6E" w:rsidRPr="00C31F6E" w:rsidRDefault="00180E1B" w:rsidP="0095160B">
      <w:pPr>
        <w:spacing w:after="0" w:line="240" w:lineRule="auto"/>
        <w:jc w:val="both"/>
        <w:rPr>
          <w:rFonts w:ascii="Times New Roman" w:hAnsi="Times New Roman" w:cs="Times New Roman"/>
          <w:i/>
          <w:lang w:val="et-EE"/>
        </w:rPr>
      </w:pPr>
      <w:r>
        <w:rPr>
          <w:rFonts w:ascii="Times New Roman" w:hAnsi="Times New Roman" w:cs="Times New Roman"/>
          <w:i/>
          <w:lang w:val="et-EE"/>
        </w:rPr>
        <w:t xml:space="preserve">Tabel 17. </w:t>
      </w:r>
      <w:r w:rsidR="00C31F6E" w:rsidRPr="00C31F6E">
        <w:rPr>
          <w:rFonts w:ascii="Times New Roman" w:hAnsi="Times New Roman" w:cs="Times New Roman"/>
          <w:i/>
          <w:lang w:val="et-EE"/>
        </w:rPr>
        <w:t>Narva linna puuetega laste arv. Allikas Sotsiaalkindlustusamet</w:t>
      </w:r>
    </w:p>
    <w:p w14:paraId="6C70C01A" w14:textId="77777777" w:rsidR="00C31F6E" w:rsidRDefault="00C31F6E" w:rsidP="00C31F6E">
      <w:pPr>
        <w:spacing w:after="0" w:line="240" w:lineRule="auto"/>
        <w:ind w:left="708"/>
        <w:jc w:val="both"/>
        <w:rPr>
          <w:rFonts w:ascii="Times New Roman" w:hAnsi="Times New Roman" w:cs="Times New Roman"/>
          <w:sz w:val="24"/>
          <w:szCs w:val="24"/>
          <w:lang w:val="et-EE"/>
        </w:rPr>
      </w:pPr>
    </w:p>
    <w:p w14:paraId="686F0D47" w14:textId="10EA78DA" w:rsidR="00C27B76" w:rsidRDefault="003527BB" w:rsidP="00580DAA">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Narva linnas tegu</w:t>
      </w:r>
      <w:r w:rsidR="00C27B76">
        <w:rPr>
          <w:rFonts w:ascii="Times New Roman" w:hAnsi="Times New Roman" w:cs="Times New Roman"/>
          <w:sz w:val="24"/>
          <w:szCs w:val="24"/>
          <w:lang w:val="et-EE"/>
        </w:rPr>
        <w:t xml:space="preserve">tseb MTÜ Laste Päevakeskus LAD, mille </w:t>
      </w:r>
      <w:r>
        <w:rPr>
          <w:rFonts w:ascii="Times New Roman" w:hAnsi="Times New Roman" w:cs="Times New Roman"/>
          <w:sz w:val="24"/>
          <w:szCs w:val="24"/>
          <w:lang w:val="et-EE"/>
        </w:rPr>
        <w:t xml:space="preserve">eesmärgiks on Laste </w:t>
      </w:r>
      <w:r w:rsidRPr="003527BB">
        <w:rPr>
          <w:rFonts w:ascii="Times New Roman" w:hAnsi="Times New Roman" w:cs="Times New Roman"/>
          <w:sz w:val="24"/>
          <w:szCs w:val="24"/>
          <w:lang w:val="et-EE"/>
        </w:rPr>
        <w:t>Päevakeskuses olevat</w:t>
      </w:r>
      <w:r>
        <w:rPr>
          <w:rFonts w:ascii="Times New Roman" w:hAnsi="Times New Roman" w:cs="Times New Roman"/>
          <w:sz w:val="24"/>
          <w:szCs w:val="24"/>
          <w:lang w:val="et-EE"/>
        </w:rPr>
        <w:t xml:space="preserve">ele puudega lastele ja noortele </w:t>
      </w:r>
      <w:r w:rsidRPr="003527BB">
        <w:rPr>
          <w:rFonts w:ascii="Times New Roman" w:hAnsi="Times New Roman" w:cs="Times New Roman"/>
          <w:sz w:val="24"/>
          <w:szCs w:val="24"/>
          <w:lang w:val="et-EE"/>
        </w:rPr>
        <w:t>päevase ja erandjuhtudel</w:t>
      </w:r>
      <w:r w:rsidR="00C27B76">
        <w:rPr>
          <w:rFonts w:ascii="Times New Roman" w:hAnsi="Times New Roman" w:cs="Times New Roman"/>
          <w:sz w:val="24"/>
          <w:szCs w:val="24"/>
          <w:lang w:val="et-EE"/>
        </w:rPr>
        <w:t xml:space="preserve"> ka ööpäevase hoolduse tagamine, </w:t>
      </w:r>
      <w:r w:rsidRPr="003527BB">
        <w:rPr>
          <w:rFonts w:ascii="Times New Roman" w:hAnsi="Times New Roman" w:cs="Times New Roman"/>
          <w:sz w:val="24"/>
          <w:szCs w:val="24"/>
          <w:lang w:val="et-EE"/>
        </w:rPr>
        <w:t>sotsiaalabi osutamine nendele lastele ja noortele inimestele</w:t>
      </w:r>
      <w:r w:rsidR="00C27B76">
        <w:rPr>
          <w:rFonts w:ascii="Times New Roman" w:hAnsi="Times New Roman" w:cs="Times New Roman"/>
          <w:sz w:val="24"/>
          <w:szCs w:val="24"/>
          <w:lang w:val="et-EE"/>
        </w:rPr>
        <w:t xml:space="preserve"> või nende pere liikmetele ning </w:t>
      </w:r>
      <w:r w:rsidRPr="003527BB">
        <w:rPr>
          <w:rFonts w:ascii="Times New Roman" w:hAnsi="Times New Roman" w:cs="Times New Roman"/>
          <w:sz w:val="24"/>
          <w:szCs w:val="24"/>
          <w:lang w:val="et-EE"/>
        </w:rPr>
        <w:t>nende iseseisvaks eluks ettevalmistamine.</w:t>
      </w:r>
    </w:p>
    <w:p w14:paraId="42B7C32D" w14:textId="3D283BDD" w:rsidR="00B40A9F" w:rsidRPr="0095160B" w:rsidRDefault="008F258F" w:rsidP="00580DAA">
      <w:pPr>
        <w:spacing w:after="0" w:line="360" w:lineRule="auto"/>
        <w:jc w:val="both"/>
        <w:rPr>
          <w:rFonts w:ascii="Times New Roman" w:hAnsi="Times New Roman" w:cs="Times New Roman"/>
          <w:sz w:val="24"/>
          <w:szCs w:val="24"/>
          <w:lang w:val="et-EE"/>
        </w:rPr>
      </w:pPr>
      <w:r w:rsidRPr="008F258F">
        <w:rPr>
          <w:rFonts w:ascii="Times New Roman" w:hAnsi="Times New Roman" w:cs="Times New Roman"/>
          <w:sz w:val="24"/>
          <w:szCs w:val="24"/>
          <w:lang w:val="et-EE"/>
        </w:rPr>
        <w:t>Raske ja sügava puudega lastele sotsiaalteenuste r</w:t>
      </w:r>
      <w:r>
        <w:rPr>
          <w:rFonts w:ascii="Times New Roman" w:hAnsi="Times New Roman" w:cs="Times New Roman"/>
          <w:sz w:val="24"/>
          <w:szCs w:val="24"/>
          <w:lang w:val="et-EE"/>
        </w:rPr>
        <w:t xml:space="preserve">ahastamiseks eraldatud vahendid </w:t>
      </w:r>
      <w:r w:rsidRPr="008F258F">
        <w:rPr>
          <w:rFonts w:ascii="Times New Roman" w:hAnsi="Times New Roman" w:cs="Times New Roman"/>
          <w:sz w:val="24"/>
          <w:szCs w:val="24"/>
          <w:lang w:val="et-EE"/>
        </w:rPr>
        <w:t>võib kasutada järgmiste raske või sügava puudega laste ja nende per</w:t>
      </w:r>
      <w:r w:rsidR="0095160B">
        <w:rPr>
          <w:rFonts w:ascii="Times New Roman" w:hAnsi="Times New Roman" w:cs="Times New Roman"/>
          <w:sz w:val="24"/>
          <w:szCs w:val="24"/>
          <w:lang w:val="et-EE"/>
        </w:rPr>
        <w:t>edega seotud teenuste saamiseks:</w:t>
      </w:r>
    </w:p>
    <w:p w14:paraId="75AD94B1" w14:textId="2A95AAC4" w:rsidR="008F258F" w:rsidRDefault="004930F8" w:rsidP="00AD1E49">
      <w:pPr>
        <w:pStyle w:val="ListParagraph"/>
        <w:numPr>
          <w:ilvl w:val="0"/>
          <w:numId w:val="3"/>
        </w:num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lapsehoiuteenus</w:t>
      </w:r>
    </w:p>
    <w:p w14:paraId="2FA91D63" w14:textId="77777777" w:rsidR="002E15A5" w:rsidRDefault="002E15A5" w:rsidP="002E15A5">
      <w:pPr>
        <w:spacing w:after="0" w:line="240" w:lineRule="auto"/>
        <w:jc w:val="both"/>
        <w:rPr>
          <w:rFonts w:ascii="Times New Roman" w:hAnsi="Times New Roman" w:cs="Times New Roman"/>
          <w:i/>
          <w:lang w:val="et-EE"/>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794"/>
        <w:gridCol w:w="1417"/>
        <w:gridCol w:w="1276"/>
        <w:gridCol w:w="1276"/>
        <w:gridCol w:w="1417"/>
        <w:gridCol w:w="1276"/>
      </w:tblGrid>
      <w:tr w:rsidR="00B40A9F" w:rsidRPr="003D6471" w14:paraId="33C958D0" w14:textId="77777777" w:rsidTr="0095160B">
        <w:tc>
          <w:tcPr>
            <w:tcW w:w="1276" w:type="dxa"/>
            <w:shd w:val="clear" w:color="auto" w:fill="D9E2F3" w:themeFill="accent1" w:themeFillTint="33"/>
          </w:tcPr>
          <w:p w14:paraId="3BCE58F8" w14:textId="77777777" w:rsidR="00B40A9F" w:rsidRPr="003D6471" w:rsidRDefault="00B40A9F" w:rsidP="0095160B">
            <w:pPr>
              <w:jc w:val="center"/>
              <w:rPr>
                <w:rFonts w:ascii="Times New Roman" w:hAnsi="Times New Roman" w:cs="Times New Roman"/>
                <w:b/>
                <w:color w:val="1F3864" w:themeColor="accent1" w:themeShade="80"/>
                <w:lang w:val="et-EE"/>
              </w:rPr>
            </w:pPr>
          </w:p>
        </w:tc>
        <w:tc>
          <w:tcPr>
            <w:tcW w:w="1417" w:type="dxa"/>
            <w:shd w:val="clear" w:color="auto" w:fill="D9E2F3" w:themeFill="accent1" w:themeFillTint="33"/>
          </w:tcPr>
          <w:p w14:paraId="5B89BFDA" w14:textId="494BD745" w:rsidR="00B40A9F" w:rsidRPr="003D6471" w:rsidRDefault="00B40A9F" w:rsidP="0095160B">
            <w:pPr>
              <w:jc w:val="right"/>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2018</w:t>
            </w:r>
          </w:p>
        </w:tc>
        <w:tc>
          <w:tcPr>
            <w:tcW w:w="1276" w:type="dxa"/>
            <w:shd w:val="clear" w:color="auto" w:fill="D9E2F3" w:themeFill="accent1" w:themeFillTint="33"/>
          </w:tcPr>
          <w:p w14:paraId="4E91E4BD" w14:textId="77777777" w:rsidR="00B40A9F" w:rsidRPr="003D6471" w:rsidRDefault="00B40A9F" w:rsidP="0095160B">
            <w:pPr>
              <w:jc w:val="right"/>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2019</w:t>
            </w:r>
          </w:p>
        </w:tc>
        <w:tc>
          <w:tcPr>
            <w:tcW w:w="1276" w:type="dxa"/>
            <w:shd w:val="clear" w:color="auto" w:fill="D9E2F3" w:themeFill="accent1" w:themeFillTint="33"/>
          </w:tcPr>
          <w:p w14:paraId="4E00F8A2" w14:textId="77777777" w:rsidR="00B40A9F" w:rsidRPr="003D6471" w:rsidRDefault="00B40A9F" w:rsidP="0095160B">
            <w:pPr>
              <w:jc w:val="right"/>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2020</w:t>
            </w:r>
          </w:p>
        </w:tc>
        <w:tc>
          <w:tcPr>
            <w:tcW w:w="1417" w:type="dxa"/>
            <w:shd w:val="clear" w:color="auto" w:fill="D9E2F3" w:themeFill="accent1" w:themeFillTint="33"/>
          </w:tcPr>
          <w:p w14:paraId="164F2DC1" w14:textId="77777777" w:rsidR="00B40A9F" w:rsidRPr="003D6471" w:rsidRDefault="00B40A9F" w:rsidP="0095160B">
            <w:pPr>
              <w:jc w:val="right"/>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2021</w:t>
            </w:r>
          </w:p>
        </w:tc>
        <w:tc>
          <w:tcPr>
            <w:tcW w:w="1276" w:type="dxa"/>
            <w:shd w:val="clear" w:color="auto" w:fill="D9E2F3" w:themeFill="accent1" w:themeFillTint="33"/>
          </w:tcPr>
          <w:p w14:paraId="769B02DA" w14:textId="77777777" w:rsidR="00B40A9F" w:rsidRPr="003D6471" w:rsidRDefault="00B40A9F" w:rsidP="0095160B">
            <w:pPr>
              <w:jc w:val="right"/>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2022</w:t>
            </w:r>
          </w:p>
        </w:tc>
      </w:tr>
      <w:tr w:rsidR="00B40A9F" w:rsidRPr="003D6471" w14:paraId="5C714FD4" w14:textId="77777777" w:rsidTr="0095160B">
        <w:tc>
          <w:tcPr>
            <w:tcW w:w="1276" w:type="dxa"/>
          </w:tcPr>
          <w:p w14:paraId="75B8DA32" w14:textId="7D8E55B8" w:rsidR="00B40A9F" w:rsidRPr="003D6471" w:rsidRDefault="00B40A9F" w:rsidP="0095160B">
            <w:pPr>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Lapsehoiuteenus</w:t>
            </w:r>
          </w:p>
        </w:tc>
        <w:tc>
          <w:tcPr>
            <w:tcW w:w="1417" w:type="dxa"/>
          </w:tcPr>
          <w:p w14:paraId="4F97AE6B" w14:textId="77777777" w:rsidR="00B40A9F" w:rsidRPr="003D6471" w:rsidRDefault="00B40A9F" w:rsidP="0095160B">
            <w:pPr>
              <w:jc w:val="right"/>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8</w:t>
            </w:r>
          </w:p>
        </w:tc>
        <w:tc>
          <w:tcPr>
            <w:tcW w:w="1276" w:type="dxa"/>
          </w:tcPr>
          <w:p w14:paraId="090B1B43" w14:textId="443351EB" w:rsidR="00B40A9F" w:rsidRPr="00A665F1" w:rsidRDefault="00A665F1" w:rsidP="0095160B">
            <w:pPr>
              <w:jc w:val="right"/>
              <w:rPr>
                <w:rFonts w:ascii="Times New Roman" w:hAnsi="Times New Roman" w:cs="Times New Roman"/>
                <w:color w:val="1F3864" w:themeColor="accent1" w:themeShade="80"/>
              </w:rPr>
            </w:pPr>
            <w:r>
              <w:rPr>
                <w:rFonts w:ascii="Times New Roman" w:hAnsi="Times New Roman" w:cs="Times New Roman"/>
                <w:color w:val="1F3864" w:themeColor="accent1" w:themeShade="80"/>
              </w:rPr>
              <w:t>0</w:t>
            </w:r>
          </w:p>
        </w:tc>
        <w:tc>
          <w:tcPr>
            <w:tcW w:w="1276" w:type="dxa"/>
          </w:tcPr>
          <w:p w14:paraId="0A218B65" w14:textId="77777777" w:rsidR="00B40A9F" w:rsidRPr="003D6471" w:rsidRDefault="00B40A9F" w:rsidP="0095160B">
            <w:pPr>
              <w:jc w:val="right"/>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5</w:t>
            </w:r>
          </w:p>
        </w:tc>
        <w:tc>
          <w:tcPr>
            <w:tcW w:w="1417" w:type="dxa"/>
          </w:tcPr>
          <w:p w14:paraId="43ED620E" w14:textId="77777777" w:rsidR="00B40A9F" w:rsidRPr="003D6471" w:rsidRDefault="00B40A9F" w:rsidP="0095160B">
            <w:pPr>
              <w:jc w:val="right"/>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3</w:t>
            </w:r>
          </w:p>
        </w:tc>
        <w:tc>
          <w:tcPr>
            <w:tcW w:w="1276" w:type="dxa"/>
          </w:tcPr>
          <w:p w14:paraId="04D78E0E" w14:textId="77777777" w:rsidR="00B40A9F" w:rsidRPr="003D6471" w:rsidRDefault="00B40A9F" w:rsidP="0095160B">
            <w:pPr>
              <w:jc w:val="right"/>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3</w:t>
            </w:r>
          </w:p>
        </w:tc>
      </w:tr>
    </w:tbl>
    <w:p w14:paraId="26C8FE6D" w14:textId="67E4768F" w:rsidR="00021369" w:rsidRPr="003D6471" w:rsidRDefault="00180E1B" w:rsidP="0095160B">
      <w:pPr>
        <w:spacing w:after="0" w:line="240" w:lineRule="auto"/>
        <w:jc w:val="both"/>
        <w:rPr>
          <w:rFonts w:ascii="Times New Roman" w:hAnsi="Times New Roman" w:cs="Times New Roman"/>
          <w:i/>
          <w:lang w:val="et-EE"/>
        </w:rPr>
      </w:pPr>
      <w:r>
        <w:rPr>
          <w:rFonts w:ascii="Times New Roman" w:hAnsi="Times New Roman" w:cs="Times New Roman"/>
          <w:i/>
          <w:lang w:val="et-EE"/>
        </w:rPr>
        <w:t xml:space="preserve">Tabel 18. </w:t>
      </w:r>
      <w:r w:rsidR="003D6471" w:rsidRPr="003D6471">
        <w:rPr>
          <w:rFonts w:ascii="Times New Roman" w:hAnsi="Times New Roman" w:cs="Times New Roman"/>
          <w:i/>
          <w:lang w:val="et-EE"/>
        </w:rPr>
        <w:t>Lapsehoiuteenuse statistika 2018 - 2022</w:t>
      </w:r>
    </w:p>
    <w:p w14:paraId="379918E3" w14:textId="77777777" w:rsidR="00062414" w:rsidRPr="003F48A9" w:rsidRDefault="00062414" w:rsidP="003F48A9">
      <w:pPr>
        <w:spacing w:after="0" w:line="240" w:lineRule="auto"/>
        <w:jc w:val="both"/>
        <w:rPr>
          <w:rFonts w:ascii="Times New Roman" w:hAnsi="Times New Roman" w:cs="Times New Roman"/>
          <w:sz w:val="24"/>
          <w:szCs w:val="24"/>
          <w:lang w:val="et-EE"/>
        </w:rPr>
      </w:pPr>
    </w:p>
    <w:p w14:paraId="7F4D29B1" w14:textId="5F243CBE" w:rsidR="002E15A5" w:rsidRPr="004930F8" w:rsidRDefault="004930F8" w:rsidP="00A665F1">
      <w:pPr>
        <w:pStyle w:val="ListParagraph"/>
        <w:numPr>
          <w:ilvl w:val="0"/>
          <w:numId w:val="3"/>
        </w:num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isikliku abistaja teenus</w:t>
      </w:r>
    </w:p>
    <w:p w14:paraId="69E10ED1" w14:textId="77777777" w:rsidR="008F258F" w:rsidRDefault="008F258F" w:rsidP="00AD1E49">
      <w:pPr>
        <w:pStyle w:val="ListParagraph"/>
        <w:numPr>
          <w:ilvl w:val="0"/>
          <w:numId w:val="3"/>
        </w:numPr>
        <w:spacing w:after="0" w:line="240" w:lineRule="auto"/>
        <w:jc w:val="both"/>
        <w:rPr>
          <w:rFonts w:ascii="Times New Roman" w:hAnsi="Times New Roman" w:cs="Times New Roman"/>
          <w:sz w:val="24"/>
          <w:szCs w:val="24"/>
          <w:lang w:val="et-EE"/>
        </w:rPr>
      </w:pPr>
      <w:r w:rsidRPr="008F258F">
        <w:rPr>
          <w:rFonts w:ascii="Times New Roman" w:hAnsi="Times New Roman" w:cs="Times New Roman"/>
          <w:sz w:val="24"/>
          <w:szCs w:val="24"/>
          <w:lang w:val="et-EE"/>
        </w:rPr>
        <w:t>tugiisikuteenus lapsele;</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838"/>
        <w:gridCol w:w="1267"/>
        <w:gridCol w:w="1276"/>
        <w:gridCol w:w="1426"/>
        <w:gridCol w:w="1418"/>
        <w:gridCol w:w="1275"/>
      </w:tblGrid>
      <w:tr w:rsidR="008C5F75" w:rsidRPr="00180E1B" w14:paraId="042E3F0C" w14:textId="77777777" w:rsidTr="0095160B">
        <w:tc>
          <w:tcPr>
            <w:tcW w:w="1838" w:type="dxa"/>
            <w:shd w:val="clear" w:color="auto" w:fill="D9E2F3" w:themeFill="accent1" w:themeFillTint="33"/>
          </w:tcPr>
          <w:p w14:paraId="3B460C13" w14:textId="77777777" w:rsidR="008C5F75" w:rsidRPr="003D6471" w:rsidRDefault="008C5F75" w:rsidP="0095160B">
            <w:pPr>
              <w:jc w:val="center"/>
              <w:rPr>
                <w:rFonts w:ascii="Times New Roman" w:hAnsi="Times New Roman" w:cs="Times New Roman"/>
                <w:b/>
                <w:color w:val="1F3864" w:themeColor="accent1" w:themeShade="80"/>
                <w:lang w:val="et-EE"/>
              </w:rPr>
            </w:pPr>
          </w:p>
        </w:tc>
        <w:tc>
          <w:tcPr>
            <w:tcW w:w="1267" w:type="dxa"/>
            <w:shd w:val="clear" w:color="auto" w:fill="D9E2F3" w:themeFill="accent1" w:themeFillTint="33"/>
          </w:tcPr>
          <w:p w14:paraId="761C439C" w14:textId="4AEA468A" w:rsidR="008C5F75" w:rsidRPr="003D6471" w:rsidRDefault="008C5F75" w:rsidP="0095160B">
            <w:pPr>
              <w:jc w:val="right"/>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2018</w:t>
            </w:r>
          </w:p>
        </w:tc>
        <w:tc>
          <w:tcPr>
            <w:tcW w:w="1276" w:type="dxa"/>
            <w:shd w:val="clear" w:color="auto" w:fill="D9E2F3" w:themeFill="accent1" w:themeFillTint="33"/>
          </w:tcPr>
          <w:p w14:paraId="355AB793" w14:textId="77777777" w:rsidR="008C5F75" w:rsidRPr="003D6471" w:rsidRDefault="008C5F75" w:rsidP="0095160B">
            <w:pPr>
              <w:jc w:val="right"/>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2019</w:t>
            </w:r>
          </w:p>
        </w:tc>
        <w:tc>
          <w:tcPr>
            <w:tcW w:w="1426" w:type="dxa"/>
            <w:shd w:val="clear" w:color="auto" w:fill="D9E2F3" w:themeFill="accent1" w:themeFillTint="33"/>
          </w:tcPr>
          <w:p w14:paraId="74415EA3" w14:textId="77777777" w:rsidR="008C5F75" w:rsidRPr="003D6471" w:rsidRDefault="008C5F75" w:rsidP="0095160B">
            <w:pPr>
              <w:jc w:val="right"/>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2020</w:t>
            </w:r>
          </w:p>
        </w:tc>
        <w:tc>
          <w:tcPr>
            <w:tcW w:w="1418" w:type="dxa"/>
            <w:shd w:val="clear" w:color="auto" w:fill="D9E2F3" w:themeFill="accent1" w:themeFillTint="33"/>
          </w:tcPr>
          <w:p w14:paraId="0AD8840F" w14:textId="77777777" w:rsidR="008C5F75" w:rsidRPr="003D6471" w:rsidRDefault="008C5F75" w:rsidP="0095160B">
            <w:pPr>
              <w:jc w:val="right"/>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2021</w:t>
            </w:r>
          </w:p>
        </w:tc>
        <w:tc>
          <w:tcPr>
            <w:tcW w:w="1275" w:type="dxa"/>
            <w:shd w:val="clear" w:color="auto" w:fill="D9E2F3" w:themeFill="accent1" w:themeFillTint="33"/>
          </w:tcPr>
          <w:p w14:paraId="2F4EFC35" w14:textId="77777777" w:rsidR="008C5F75" w:rsidRPr="003D6471" w:rsidRDefault="008C5F75" w:rsidP="0095160B">
            <w:pPr>
              <w:jc w:val="right"/>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2022</w:t>
            </w:r>
          </w:p>
        </w:tc>
      </w:tr>
      <w:tr w:rsidR="008C5F75" w:rsidRPr="003D6471" w14:paraId="44239470" w14:textId="77777777" w:rsidTr="0095160B">
        <w:tc>
          <w:tcPr>
            <w:tcW w:w="1838" w:type="dxa"/>
          </w:tcPr>
          <w:p w14:paraId="0120DFD2" w14:textId="18A0EDBC" w:rsidR="008C5F75" w:rsidRPr="003D6471" w:rsidRDefault="008C5F75" w:rsidP="0095160B">
            <w:pPr>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Tugiisikuteenus lapsele</w:t>
            </w:r>
          </w:p>
        </w:tc>
        <w:tc>
          <w:tcPr>
            <w:tcW w:w="1267" w:type="dxa"/>
          </w:tcPr>
          <w:p w14:paraId="65371DFB" w14:textId="77777777" w:rsidR="008C5F75" w:rsidRPr="003D6471" w:rsidRDefault="008C5F75" w:rsidP="0095160B">
            <w:pPr>
              <w:jc w:val="right"/>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43</w:t>
            </w:r>
          </w:p>
        </w:tc>
        <w:tc>
          <w:tcPr>
            <w:tcW w:w="1276" w:type="dxa"/>
          </w:tcPr>
          <w:p w14:paraId="0E8603D9" w14:textId="77777777" w:rsidR="008C5F75" w:rsidRPr="003D6471" w:rsidRDefault="008C5F75" w:rsidP="0095160B">
            <w:pPr>
              <w:jc w:val="right"/>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40</w:t>
            </w:r>
          </w:p>
        </w:tc>
        <w:tc>
          <w:tcPr>
            <w:tcW w:w="1426" w:type="dxa"/>
          </w:tcPr>
          <w:p w14:paraId="464E5CB8" w14:textId="77777777" w:rsidR="008C5F75" w:rsidRPr="003D6471" w:rsidRDefault="008C5F75" w:rsidP="0095160B">
            <w:pPr>
              <w:jc w:val="right"/>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35</w:t>
            </w:r>
          </w:p>
        </w:tc>
        <w:tc>
          <w:tcPr>
            <w:tcW w:w="1418" w:type="dxa"/>
          </w:tcPr>
          <w:p w14:paraId="4747E439" w14:textId="77777777" w:rsidR="008C5F75" w:rsidRPr="003D6471" w:rsidRDefault="008C5F75" w:rsidP="0095160B">
            <w:pPr>
              <w:jc w:val="right"/>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12</w:t>
            </w:r>
          </w:p>
        </w:tc>
        <w:tc>
          <w:tcPr>
            <w:tcW w:w="1275" w:type="dxa"/>
          </w:tcPr>
          <w:p w14:paraId="2C0B2F55" w14:textId="77777777" w:rsidR="008C5F75" w:rsidRPr="003D6471" w:rsidRDefault="008C5F75" w:rsidP="0095160B">
            <w:pPr>
              <w:jc w:val="right"/>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41</w:t>
            </w:r>
          </w:p>
        </w:tc>
      </w:tr>
    </w:tbl>
    <w:p w14:paraId="1CC5E6FC" w14:textId="4B8D513F" w:rsidR="00021369" w:rsidRPr="003D6471" w:rsidRDefault="00180E1B" w:rsidP="0095160B">
      <w:pPr>
        <w:spacing w:after="0" w:line="240" w:lineRule="auto"/>
        <w:jc w:val="both"/>
        <w:rPr>
          <w:rFonts w:ascii="Times New Roman" w:hAnsi="Times New Roman" w:cs="Times New Roman"/>
          <w:i/>
          <w:lang w:val="et-EE"/>
        </w:rPr>
      </w:pPr>
      <w:r>
        <w:rPr>
          <w:rFonts w:ascii="Times New Roman" w:hAnsi="Times New Roman" w:cs="Times New Roman"/>
          <w:i/>
          <w:lang w:val="et-EE"/>
        </w:rPr>
        <w:t xml:space="preserve">Tabel 19. </w:t>
      </w:r>
      <w:r w:rsidR="003D6471">
        <w:rPr>
          <w:rFonts w:ascii="Times New Roman" w:hAnsi="Times New Roman" w:cs="Times New Roman"/>
          <w:i/>
          <w:lang w:val="et-EE"/>
        </w:rPr>
        <w:t>Tugiisiku</w:t>
      </w:r>
      <w:r w:rsidR="003D6471" w:rsidRPr="003D6471">
        <w:rPr>
          <w:rFonts w:ascii="Times New Roman" w:hAnsi="Times New Roman" w:cs="Times New Roman"/>
          <w:i/>
          <w:lang w:val="et-EE"/>
        </w:rPr>
        <w:t>teenuse statistika 2018 - 2022</w:t>
      </w:r>
    </w:p>
    <w:p w14:paraId="6EEA0130" w14:textId="77777777" w:rsidR="00062414" w:rsidRPr="00021369" w:rsidRDefault="00062414" w:rsidP="00021369">
      <w:pPr>
        <w:spacing w:after="0" w:line="240" w:lineRule="auto"/>
        <w:jc w:val="both"/>
        <w:rPr>
          <w:rFonts w:ascii="Times New Roman" w:hAnsi="Times New Roman" w:cs="Times New Roman"/>
          <w:sz w:val="24"/>
          <w:szCs w:val="24"/>
          <w:lang w:val="et-EE"/>
        </w:rPr>
      </w:pPr>
    </w:p>
    <w:p w14:paraId="76B0EB1C" w14:textId="7C033952" w:rsidR="008F258F" w:rsidRPr="007F0548" w:rsidRDefault="008F258F" w:rsidP="00AD1E49">
      <w:pPr>
        <w:pStyle w:val="ListParagraph"/>
        <w:numPr>
          <w:ilvl w:val="0"/>
          <w:numId w:val="3"/>
        </w:numPr>
        <w:spacing w:after="0" w:line="240" w:lineRule="auto"/>
        <w:jc w:val="both"/>
        <w:rPr>
          <w:rFonts w:ascii="Times New Roman" w:hAnsi="Times New Roman" w:cs="Times New Roman"/>
          <w:sz w:val="24"/>
          <w:szCs w:val="24"/>
          <w:lang w:val="et-EE"/>
        </w:rPr>
      </w:pPr>
      <w:r w:rsidRPr="007F0548">
        <w:rPr>
          <w:rFonts w:ascii="Times New Roman" w:hAnsi="Times New Roman" w:cs="Times New Roman"/>
          <w:sz w:val="24"/>
          <w:szCs w:val="24"/>
          <w:lang w:val="et-EE"/>
        </w:rPr>
        <w:lastRenderedPageBreak/>
        <w:t>rehabilitatsiooniteenused (füsioterapeudi teenus, tegevusterapeudi teenus, loovterapeudi teenus, sotsiaaltöötaja teenus, eripedagoogi teenus, psühholoogi teenus, logopeedi teenus)</w:t>
      </w:r>
    </w:p>
    <w:tbl>
      <w:tblPr>
        <w:tblStyle w:val="TableGrid"/>
        <w:tblpPr w:leftFromText="180" w:rightFromText="180" w:vertAnchor="text" w:horzAnchor="margin" w:tblpY="190"/>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37"/>
        <w:gridCol w:w="1044"/>
        <w:gridCol w:w="1276"/>
        <w:gridCol w:w="1134"/>
        <w:gridCol w:w="1417"/>
      </w:tblGrid>
      <w:tr w:rsidR="00580DAA" w:rsidRPr="007F0548" w14:paraId="090D7284" w14:textId="77777777" w:rsidTr="00580DAA">
        <w:tc>
          <w:tcPr>
            <w:tcW w:w="2637" w:type="dxa"/>
            <w:shd w:val="clear" w:color="auto" w:fill="D9E2F3" w:themeFill="accent1" w:themeFillTint="33"/>
          </w:tcPr>
          <w:p w14:paraId="489D5540" w14:textId="77777777" w:rsidR="00580DAA" w:rsidRPr="007F0548" w:rsidRDefault="00580DAA" w:rsidP="00580DAA">
            <w:pPr>
              <w:jc w:val="center"/>
              <w:rPr>
                <w:rFonts w:ascii="Times New Roman" w:hAnsi="Times New Roman" w:cs="Times New Roman"/>
                <w:b/>
                <w:color w:val="1F3864" w:themeColor="accent1" w:themeShade="80"/>
                <w:lang w:val="et-EE"/>
              </w:rPr>
            </w:pPr>
          </w:p>
        </w:tc>
        <w:tc>
          <w:tcPr>
            <w:tcW w:w="1044" w:type="dxa"/>
            <w:shd w:val="clear" w:color="auto" w:fill="D9E2F3" w:themeFill="accent1" w:themeFillTint="33"/>
          </w:tcPr>
          <w:p w14:paraId="56DC511D" w14:textId="77777777" w:rsidR="00580DAA" w:rsidRPr="007F0548" w:rsidRDefault="00580DAA" w:rsidP="00580DAA">
            <w:pPr>
              <w:jc w:val="center"/>
              <w:rPr>
                <w:rFonts w:ascii="Times New Roman" w:hAnsi="Times New Roman" w:cs="Times New Roman"/>
                <w:b/>
                <w:color w:val="1F3864" w:themeColor="accent1" w:themeShade="80"/>
                <w:lang w:val="et-EE"/>
              </w:rPr>
            </w:pPr>
            <w:r w:rsidRPr="007F0548">
              <w:rPr>
                <w:rFonts w:ascii="Times New Roman" w:hAnsi="Times New Roman" w:cs="Times New Roman"/>
                <w:b/>
                <w:color w:val="1F3864" w:themeColor="accent1" w:themeShade="80"/>
                <w:lang w:val="et-EE"/>
              </w:rPr>
              <w:t>2018</w:t>
            </w:r>
          </w:p>
          <w:p w14:paraId="5D20AFB5" w14:textId="77777777" w:rsidR="00580DAA" w:rsidRPr="007F0548" w:rsidRDefault="00580DAA" w:rsidP="00580DAA">
            <w:pPr>
              <w:jc w:val="center"/>
              <w:rPr>
                <w:rFonts w:ascii="Times New Roman" w:hAnsi="Times New Roman" w:cs="Times New Roman"/>
                <w:b/>
                <w:color w:val="1F3864" w:themeColor="accent1" w:themeShade="80"/>
                <w:lang w:val="et-EE"/>
              </w:rPr>
            </w:pPr>
          </w:p>
        </w:tc>
        <w:tc>
          <w:tcPr>
            <w:tcW w:w="1276" w:type="dxa"/>
            <w:shd w:val="clear" w:color="auto" w:fill="D9E2F3" w:themeFill="accent1" w:themeFillTint="33"/>
          </w:tcPr>
          <w:p w14:paraId="4A019B5A" w14:textId="77777777" w:rsidR="00580DAA" w:rsidRPr="007F0548" w:rsidRDefault="00580DAA" w:rsidP="00580DAA">
            <w:pPr>
              <w:jc w:val="center"/>
              <w:rPr>
                <w:rFonts w:ascii="Times New Roman" w:hAnsi="Times New Roman" w:cs="Times New Roman"/>
                <w:b/>
                <w:color w:val="1F3864" w:themeColor="accent1" w:themeShade="80"/>
                <w:lang w:val="et-EE"/>
              </w:rPr>
            </w:pPr>
            <w:r w:rsidRPr="007F0548">
              <w:rPr>
                <w:rFonts w:ascii="Times New Roman" w:hAnsi="Times New Roman" w:cs="Times New Roman"/>
                <w:b/>
                <w:color w:val="1F3864" w:themeColor="accent1" w:themeShade="80"/>
                <w:lang w:val="et-EE"/>
              </w:rPr>
              <w:t>2019</w:t>
            </w:r>
          </w:p>
        </w:tc>
        <w:tc>
          <w:tcPr>
            <w:tcW w:w="1134" w:type="dxa"/>
            <w:shd w:val="clear" w:color="auto" w:fill="D9E2F3" w:themeFill="accent1" w:themeFillTint="33"/>
          </w:tcPr>
          <w:p w14:paraId="3AB1BB6A" w14:textId="77777777" w:rsidR="00580DAA" w:rsidRPr="007F0548" w:rsidRDefault="00580DAA" w:rsidP="00580DAA">
            <w:pPr>
              <w:jc w:val="center"/>
              <w:rPr>
                <w:rFonts w:ascii="Times New Roman" w:hAnsi="Times New Roman" w:cs="Times New Roman"/>
                <w:b/>
                <w:color w:val="1F3864" w:themeColor="accent1" w:themeShade="80"/>
                <w:lang w:val="et-EE"/>
              </w:rPr>
            </w:pPr>
            <w:r w:rsidRPr="007F0548">
              <w:rPr>
                <w:rFonts w:ascii="Times New Roman" w:hAnsi="Times New Roman" w:cs="Times New Roman"/>
                <w:b/>
                <w:color w:val="1F3864" w:themeColor="accent1" w:themeShade="80"/>
                <w:lang w:val="et-EE"/>
              </w:rPr>
              <w:t>2020</w:t>
            </w:r>
          </w:p>
        </w:tc>
        <w:tc>
          <w:tcPr>
            <w:tcW w:w="1417" w:type="dxa"/>
            <w:shd w:val="clear" w:color="auto" w:fill="D9E2F3" w:themeFill="accent1" w:themeFillTint="33"/>
          </w:tcPr>
          <w:p w14:paraId="4F6FA4AD" w14:textId="77777777" w:rsidR="00580DAA" w:rsidRPr="007F0548" w:rsidRDefault="00580DAA" w:rsidP="00580DAA">
            <w:pPr>
              <w:jc w:val="center"/>
              <w:rPr>
                <w:rFonts w:ascii="Times New Roman" w:hAnsi="Times New Roman" w:cs="Times New Roman"/>
                <w:b/>
                <w:color w:val="1F3864" w:themeColor="accent1" w:themeShade="80"/>
                <w:lang w:val="et-EE"/>
              </w:rPr>
            </w:pPr>
            <w:r w:rsidRPr="007F0548">
              <w:rPr>
                <w:rFonts w:ascii="Times New Roman" w:hAnsi="Times New Roman" w:cs="Times New Roman"/>
                <w:b/>
                <w:color w:val="1F3864" w:themeColor="accent1" w:themeShade="80"/>
                <w:lang w:val="et-EE"/>
              </w:rPr>
              <w:t>2021</w:t>
            </w:r>
          </w:p>
        </w:tc>
      </w:tr>
      <w:tr w:rsidR="00580DAA" w:rsidRPr="003D6471" w14:paraId="2C141BDF" w14:textId="77777777" w:rsidTr="00580DAA">
        <w:tc>
          <w:tcPr>
            <w:tcW w:w="2637" w:type="dxa"/>
          </w:tcPr>
          <w:p w14:paraId="63EEFA7B" w14:textId="77777777" w:rsidR="00580DAA" w:rsidRPr="007F0548" w:rsidRDefault="00580DAA" w:rsidP="00580DAA">
            <w:pPr>
              <w:rPr>
                <w:rFonts w:ascii="Times New Roman" w:hAnsi="Times New Roman" w:cs="Times New Roman"/>
                <w:b/>
                <w:color w:val="1F3864" w:themeColor="accent1" w:themeShade="80"/>
                <w:lang w:val="et-EE"/>
              </w:rPr>
            </w:pPr>
            <w:r w:rsidRPr="007F0548">
              <w:rPr>
                <w:rFonts w:ascii="Times New Roman" w:hAnsi="Times New Roman" w:cs="Times New Roman"/>
                <w:b/>
                <w:color w:val="1F3864" w:themeColor="accent1" w:themeShade="80"/>
                <w:lang w:val="et-EE"/>
              </w:rPr>
              <w:t>Rehabilitatsiooniteenused</w:t>
            </w:r>
          </w:p>
          <w:p w14:paraId="4D83AFBA" w14:textId="6E5CCB70" w:rsidR="00580DAA" w:rsidRPr="007F0548" w:rsidRDefault="00580DAA" w:rsidP="00580DAA">
            <w:pPr>
              <w:rPr>
                <w:rFonts w:ascii="Times New Roman" w:hAnsi="Times New Roman" w:cs="Times New Roman"/>
                <w:b/>
                <w:color w:val="1F3864" w:themeColor="accent1" w:themeShade="80"/>
                <w:lang w:val="et-EE"/>
              </w:rPr>
            </w:pPr>
          </w:p>
        </w:tc>
        <w:tc>
          <w:tcPr>
            <w:tcW w:w="1044" w:type="dxa"/>
          </w:tcPr>
          <w:p w14:paraId="4FF94631" w14:textId="77777777" w:rsidR="00580DAA" w:rsidRPr="007F0548" w:rsidRDefault="00580DAA" w:rsidP="00580DAA">
            <w:pPr>
              <w:jc w:val="center"/>
              <w:rPr>
                <w:rFonts w:ascii="Times New Roman" w:hAnsi="Times New Roman" w:cs="Times New Roman"/>
                <w:color w:val="1F3864" w:themeColor="accent1" w:themeShade="80"/>
                <w:lang w:val="et-EE"/>
              </w:rPr>
            </w:pPr>
            <w:r w:rsidRPr="007F0548">
              <w:rPr>
                <w:rFonts w:ascii="Times New Roman" w:hAnsi="Times New Roman" w:cs="Times New Roman"/>
                <w:color w:val="1F3864" w:themeColor="accent1" w:themeShade="80"/>
                <w:lang w:val="et-EE"/>
              </w:rPr>
              <w:t>60</w:t>
            </w:r>
          </w:p>
        </w:tc>
        <w:tc>
          <w:tcPr>
            <w:tcW w:w="1276" w:type="dxa"/>
          </w:tcPr>
          <w:p w14:paraId="2906948D" w14:textId="77777777" w:rsidR="00580DAA" w:rsidRPr="007F0548" w:rsidRDefault="00580DAA" w:rsidP="00580DAA">
            <w:pPr>
              <w:jc w:val="center"/>
              <w:rPr>
                <w:rFonts w:ascii="Times New Roman" w:hAnsi="Times New Roman" w:cs="Times New Roman"/>
                <w:color w:val="1F3864" w:themeColor="accent1" w:themeShade="80"/>
                <w:lang w:val="et-EE"/>
              </w:rPr>
            </w:pPr>
            <w:r w:rsidRPr="007F0548">
              <w:rPr>
                <w:rFonts w:ascii="Times New Roman" w:hAnsi="Times New Roman" w:cs="Times New Roman"/>
                <w:color w:val="1F3864" w:themeColor="accent1" w:themeShade="80"/>
                <w:lang w:val="et-EE"/>
              </w:rPr>
              <w:t>37</w:t>
            </w:r>
          </w:p>
        </w:tc>
        <w:tc>
          <w:tcPr>
            <w:tcW w:w="1134" w:type="dxa"/>
          </w:tcPr>
          <w:p w14:paraId="7C7DBB63" w14:textId="77777777" w:rsidR="00580DAA" w:rsidRPr="007F0548" w:rsidRDefault="00580DAA" w:rsidP="00580DAA">
            <w:pPr>
              <w:jc w:val="center"/>
              <w:rPr>
                <w:rFonts w:ascii="Times New Roman" w:hAnsi="Times New Roman" w:cs="Times New Roman"/>
                <w:color w:val="1F3864" w:themeColor="accent1" w:themeShade="80"/>
                <w:lang w:val="et-EE"/>
              </w:rPr>
            </w:pPr>
            <w:r w:rsidRPr="007F0548">
              <w:rPr>
                <w:rFonts w:ascii="Times New Roman" w:hAnsi="Times New Roman" w:cs="Times New Roman"/>
                <w:color w:val="1F3864" w:themeColor="accent1" w:themeShade="80"/>
                <w:lang w:val="et-EE"/>
              </w:rPr>
              <w:t>37</w:t>
            </w:r>
          </w:p>
        </w:tc>
        <w:tc>
          <w:tcPr>
            <w:tcW w:w="1417" w:type="dxa"/>
          </w:tcPr>
          <w:p w14:paraId="7E8AC0D1" w14:textId="77777777" w:rsidR="00580DAA" w:rsidRPr="003D6471" w:rsidRDefault="00580DAA" w:rsidP="00580DAA">
            <w:pPr>
              <w:jc w:val="center"/>
              <w:rPr>
                <w:rFonts w:ascii="Times New Roman" w:hAnsi="Times New Roman" w:cs="Times New Roman"/>
                <w:color w:val="1F3864" w:themeColor="accent1" w:themeShade="80"/>
                <w:lang w:val="et-EE"/>
              </w:rPr>
            </w:pPr>
            <w:r w:rsidRPr="007F0548">
              <w:rPr>
                <w:rFonts w:ascii="Times New Roman" w:hAnsi="Times New Roman" w:cs="Times New Roman"/>
                <w:color w:val="1F3864" w:themeColor="accent1" w:themeShade="80"/>
                <w:lang w:val="et-EE"/>
              </w:rPr>
              <w:t>16</w:t>
            </w:r>
          </w:p>
        </w:tc>
      </w:tr>
    </w:tbl>
    <w:p w14:paraId="1DCB97A1" w14:textId="77777777" w:rsidR="00021369" w:rsidRDefault="00021369" w:rsidP="003D6471">
      <w:pPr>
        <w:spacing w:after="0" w:line="240" w:lineRule="auto"/>
        <w:jc w:val="both"/>
        <w:rPr>
          <w:rFonts w:ascii="Times New Roman" w:hAnsi="Times New Roman" w:cs="Times New Roman"/>
          <w:sz w:val="24"/>
          <w:szCs w:val="24"/>
          <w:lang w:val="et-EE"/>
        </w:rPr>
      </w:pPr>
    </w:p>
    <w:p w14:paraId="5F711302" w14:textId="77777777" w:rsidR="00062414" w:rsidRDefault="00062414" w:rsidP="003D6471">
      <w:pPr>
        <w:spacing w:after="0" w:line="240" w:lineRule="auto"/>
        <w:jc w:val="both"/>
        <w:rPr>
          <w:rFonts w:ascii="Times New Roman" w:hAnsi="Times New Roman" w:cs="Times New Roman"/>
          <w:sz w:val="24"/>
          <w:szCs w:val="24"/>
          <w:lang w:val="et-EE"/>
        </w:rPr>
      </w:pPr>
    </w:p>
    <w:p w14:paraId="7A22C7EE" w14:textId="77777777" w:rsidR="00062414" w:rsidRDefault="00062414" w:rsidP="003D6471">
      <w:pPr>
        <w:spacing w:after="0" w:line="240" w:lineRule="auto"/>
        <w:jc w:val="both"/>
        <w:rPr>
          <w:rFonts w:ascii="Times New Roman" w:hAnsi="Times New Roman" w:cs="Times New Roman"/>
          <w:sz w:val="24"/>
          <w:szCs w:val="24"/>
          <w:lang w:val="et-EE"/>
        </w:rPr>
      </w:pPr>
    </w:p>
    <w:p w14:paraId="72508D37" w14:textId="77777777" w:rsidR="00062414" w:rsidRPr="003D6471" w:rsidRDefault="00062414" w:rsidP="003D6471">
      <w:pPr>
        <w:spacing w:after="0" w:line="240" w:lineRule="auto"/>
        <w:jc w:val="both"/>
        <w:rPr>
          <w:rFonts w:ascii="Times New Roman" w:hAnsi="Times New Roman" w:cs="Times New Roman"/>
          <w:sz w:val="24"/>
          <w:szCs w:val="24"/>
          <w:lang w:val="et-EE"/>
        </w:rPr>
      </w:pPr>
    </w:p>
    <w:p w14:paraId="36C372F9" w14:textId="77777777" w:rsidR="007F0548" w:rsidRDefault="00062414" w:rsidP="00062414">
      <w:pPr>
        <w:spacing w:after="0" w:line="240" w:lineRule="auto"/>
        <w:ind w:left="708"/>
        <w:jc w:val="both"/>
        <w:rPr>
          <w:rFonts w:ascii="Times New Roman" w:hAnsi="Times New Roman" w:cs="Times New Roman"/>
          <w:i/>
          <w:lang w:val="et-EE"/>
        </w:rPr>
      </w:pPr>
      <w:r>
        <w:rPr>
          <w:rFonts w:ascii="Times New Roman" w:hAnsi="Times New Roman" w:cs="Times New Roman"/>
          <w:i/>
          <w:lang w:val="et-EE"/>
        </w:rPr>
        <w:t xml:space="preserve"> </w:t>
      </w:r>
    </w:p>
    <w:p w14:paraId="41128374" w14:textId="78F5827E" w:rsidR="00062414" w:rsidRDefault="00180E1B" w:rsidP="00580DAA">
      <w:pPr>
        <w:spacing w:after="0" w:line="240" w:lineRule="auto"/>
        <w:jc w:val="both"/>
        <w:rPr>
          <w:rFonts w:ascii="Times New Roman" w:hAnsi="Times New Roman" w:cs="Times New Roman"/>
          <w:i/>
          <w:lang w:val="et-EE"/>
        </w:rPr>
      </w:pPr>
      <w:r>
        <w:rPr>
          <w:rFonts w:ascii="Times New Roman" w:hAnsi="Times New Roman" w:cs="Times New Roman"/>
          <w:i/>
          <w:lang w:val="et-EE"/>
        </w:rPr>
        <w:t>Tabel 20.</w:t>
      </w:r>
      <w:r w:rsidR="00A5725A">
        <w:rPr>
          <w:rFonts w:ascii="Times New Roman" w:hAnsi="Times New Roman" w:cs="Times New Roman"/>
          <w:i/>
          <w:lang w:val="et-EE"/>
        </w:rPr>
        <w:t xml:space="preserve"> </w:t>
      </w:r>
      <w:r w:rsidR="00062414">
        <w:rPr>
          <w:rFonts w:ascii="Times New Roman" w:hAnsi="Times New Roman" w:cs="Times New Roman"/>
          <w:i/>
          <w:lang w:val="et-EE"/>
        </w:rPr>
        <w:t xml:space="preserve">Rehabilitatsiooniteenuste </w:t>
      </w:r>
      <w:r w:rsidR="00062414" w:rsidRPr="003D6471">
        <w:rPr>
          <w:rFonts w:ascii="Times New Roman" w:hAnsi="Times New Roman" w:cs="Times New Roman"/>
          <w:i/>
          <w:lang w:val="et-EE"/>
        </w:rPr>
        <w:t xml:space="preserve">statistika 2018 </w:t>
      </w:r>
      <w:r w:rsidR="00062414">
        <w:rPr>
          <w:rFonts w:ascii="Times New Roman" w:hAnsi="Times New Roman" w:cs="Times New Roman"/>
          <w:i/>
          <w:lang w:val="et-EE"/>
        </w:rPr>
        <w:t>–</w:t>
      </w:r>
      <w:r w:rsidR="007F0548">
        <w:rPr>
          <w:rFonts w:ascii="Times New Roman" w:hAnsi="Times New Roman" w:cs="Times New Roman"/>
          <w:i/>
          <w:lang w:val="et-EE"/>
        </w:rPr>
        <w:t xml:space="preserve"> 2021</w:t>
      </w:r>
    </w:p>
    <w:p w14:paraId="0C3B387E" w14:textId="77777777" w:rsidR="004930F8" w:rsidRDefault="004930F8" w:rsidP="00580DAA">
      <w:pPr>
        <w:spacing w:after="0" w:line="240" w:lineRule="auto"/>
        <w:jc w:val="both"/>
        <w:rPr>
          <w:rFonts w:ascii="Times New Roman" w:hAnsi="Times New Roman" w:cs="Times New Roman"/>
          <w:sz w:val="24"/>
          <w:szCs w:val="24"/>
          <w:lang w:val="et-EE"/>
        </w:rPr>
      </w:pPr>
    </w:p>
    <w:p w14:paraId="4B7E084C" w14:textId="56F2E9BA" w:rsidR="00021369" w:rsidRPr="002E15A5" w:rsidRDefault="003D6471" w:rsidP="00580DAA">
      <w:pPr>
        <w:spacing w:after="0" w:line="240" w:lineRule="auto"/>
        <w:jc w:val="both"/>
        <w:rPr>
          <w:rFonts w:ascii="Times New Roman" w:hAnsi="Times New Roman" w:cs="Times New Roman"/>
          <w:sz w:val="24"/>
          <w:szCs w:val="24"/>
          <w:lang w:val="et-EE"/>
        </w:rPr>
      </w:pPr>
      <w:r w:rsidRPr="002E15A5">
        <w:rPr>
          <w:rFonts w:ascii="Times New Roman" w:hAnsi="Times New Roman" w:cs="Times New Roman"/>
          <w:sz w:val="24"/>
          <w:szCs w:val="24"/>
          <w:lang w:val="et-EE"/>
        </w:rPr>
        <w:t>Rehabilitatsiooniteenuseid pakuvad Narva linnas näiteks Promelauks OÜ, Life Factor MTÜ</w:t>
      </w:r>
      <w:r w:rsidR="00A05191" w:rsidRPr="002E15A5">
        <w:rPr>
          <w:rFonts w:ascii="Times New Roman" w:hAnsi="Times New Roman" w:cs="Times New Roman"/>
          <w:sz w:val="24"/>
          <w:szCs w:val="24"/>
          <w:lang w:val="et-EE"/>
        </w:rPr>
        <w:t xml:space="preserve">, </w:t>
      </w:r>
      <w:r w:rsidR="004930F8">
        <w:rPr>
          <w:rFonts w:ascii="Times New Roman" w:hAnsi="Times New Roman" w:cs="Times New Roman"/>
          <w:sz w:val="24"/>
          <w:szCs w:val="24"/>
          <w:lang w:val="et-EE"/>
        </w:rPr>
        <w:t xml:space="preserve">             </w:t>
      </w:r>
      <w:r w:rsidR="00A05191" w:rsidRPr="002E15A5">
        <w:rPr>
          <w:rFonts w:ascii="Times New Roman" w:hAnsi="Times New Roman" w:cs="Times New Roman"/>
          <w:sz w:val="24"/>
          <w:szCs w:val="24"/>
          <w:lang w:val="et-EE"/>
        </w:rPr>
        <w:t>MTÜ Lapsele oma kodu</w:t>
      </w:r>
      <w:r w:rsidRPr="002E15A5">
        <w:rPr>
          <w:rFonts w:ascii="Times New Roman" w:hAnsi="Times New Roman" w:cs="Times New Roman"/>
          <w:sz w:val="24"/>
          <w:szCs w:val="24"/>
          <w:lang w:val="et-EE"/>
        </w:rPr>
        <w:t>.</w:t>
      </w:r>
    </w:p>
    <w:p w14:paraId="5BB3C89C" w14:textId="77777777" w:rsidR="003D6471" w:rsidRDefault="003D6471" w:rsidP="003D6471">
      <w:pPr>
        <w:spacing w:after="0" w:line="240" w:lineRule="auto"/>
        <w:jc w:val="both"/>
        <w:rPr>
          <w:rFonts w:ascii="Times New Roman" w:hAnsi="Times New Roman" w:cs="Times New Roman"/>
          <w:sz w:val="24"/>
          <w:szCs w:val="24"/>
          <w:lang w:val="et-EE"/>
        </w:rPr>
      </w:pPr>
    </w:p>
    <w:p w14:paraId="4EB09DF1" w14:textId="529C70DF" w:rsidR="003D6471" w:rsidRPr="00062414" w:rsidRDefault="008F258F" w:rsidP="00AD1E49">
      <w:pPr>
        <w:pStyle w:val="ListParagraph"/>
        <w:numPr>
          <w:ilvl w:val="0"/>
          <w:numId w:val="3"/>
        </w:numPr>
        <w:spacing w:after="0" w:line="240" w:lineRule="auto"/>
        <w:jc w:val="both"/>
        <w:rPr>
          <w:rFonts w:ascii="Times New Roman" w:hAnsi="Times New Roman" w:cs="Times New Roman"/>
          <w:sz w:val="24"/>
          <w:szCs w:val="24"/>
          <w:lang w:val="et-EE"/>
        </w:rPr>
      </w:pPr>
      <w:r w:rsidRPr="008F258F">
        <w:rPr>
          <w:rFonts w:ascii="Times New Roman" w:hAnsi="Times New Roman" w:cs="Times New Roman"/>
          <w:sz w:val="24"/>
          <w:szCs w:val="24"/>
          <w:lang w:val="et-EE"/>
        </w:rPr>
        <w:t>invatransporditeenus haridusasutusse või ravi- või rehabilitatsiooniasutusse);</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6"/>
        <w:gridCol w:w="1341"/>
        <w:gridCol w:w="1341"/>
        <w:gridCol w:w="1341"/>
        <w:gridCol w:w="1342"/>
        <w:gridCol w:w="1342"/>
      </w:tblGrid>
      <w:tr w:rsidR="00D96BFA" w:rsidRPr="003D6471" w14:paraId="10C5E823" w14:textId="77777777" w:rsidTr="0095160B">
        <w:tc>
          <w:tcPr>
            <w:tcW w:w="2246" w:type="dxa"/>
            <w:shd w:val="clear" w:color="auto" w:fill="D9E2F3" w:themeFill="accent1" w:themeFillTint="33"/>
          </w:tcPr>
          <w:p w14:paraId="7FEC9098" w14:textId="77777777" w:rsidR="00D96BFA" w:rsidRPr="003D6471" w:rsidRDefault="00D96BFA" w:rsidP="0095160B">
            <w:pPr>
              <w:jc w:val="center"/>
              <w:rPr>
                <w:rFonts w:ascii="Times New Roman" w:hAnsi="Times New Roman" w:cs="Times New Roman"/>
                <w:b/>
                <w:color w:val="1F3864" w:themeColor="accent1" w:themeShade="80"/>
                <w:lang w:val="et-EE"/>
              </w:rPr>
            </w:pPr>
          </w:p>
        </w:tc>
        <w:tc>
          <w:tcPr>
            <w:tcW w:w="1341" w:type="dxa"/>
            <w:shd w:val="clear" w:color="auto" w:fill="D9E2F3" w:themeFill="accent1" w:themeFillTint="33"/>
          </w:tcPr>
          <w:p w14:paraId="31741F71" w14:textId="77777777" w:rsidR="00D96BFA" w:rsidRPr="003D6471" w:rsidRDefault="00D96BFA" w:rsidP="0095160B">
            <w:pPr>
              <w:jc w:val="center"/>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2018</w:t>
            </w:r>
          </w:p>
          <w:p w14:paraId="4EE6EE38" w14:textId="77777777" w:rsidR="00D96BFA" w:rsidRPr="003D6471" w:rsidRDefault="00D96BFA" w:rsidP="0095160B">
            <w:pPr>
              <w:jc w:val="center"/>
              <w:rPr>
                <w:rFonts w:ascii="Times New Roman" w:hAnsi="Times New Roman" w:cs="Times New Roman"/>
                <w:b/>
                <w:color w:val="1F3864" w:themeColor="accent1" w:themeShade="80"/>
                <w:lang w:val="et-EE"/>
              </w:rPr>
            </w:pPr>
          </w:p>
        </w:tc>
        <w:tc>
          <w:tcPr>
            <w:tcW w:w="1341" w:type="dxa"/>
            <w:shd w:val="clear" w:color="auto" w:fill="D9E2F3" w:themeFill="accent1" w:themeFillTint="33"/>
          </w:tcPr>
          <w:p w14:paraId="0C4DAEB7" w14:textId="77777777" w:rsidR="00D96BFA" w:rsidRPr="003D6471" w:rsidRDefault="00D96BFA" w:rsidP="0095160B">
            <w:pPr>
              <w:jc w:val="center"/>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2019</w:t>
            </w:r>
          </w:p>
        </w:tc>
        <w:tc>
          <w:tcPr>
            <w:tcW w:w="1341" w:type="dxa"/>
            <w:shd w:val="clear" w:color="auto" w:fill="D9E2F3" w:themeFill="accent1" w:themeFillTint="33"/>
          </w:tcPr>
          <w:p w14:paraId="1B346A30" w14:textId="77777777" w:rsidR="00D96BFA" w:rsidRPr="003D6471" w:rsidRDefault="00D96BFA" w:rsidP="0095160B">
            <w:pPr>
              <w:jc w:val="center"/>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2020</w:t>
            </w:r>
          </w:p>
        </w:tc>
        <w:tc>
          <w:tcPr>
            <w:tcW w:w="1342" w:type="dxa"/>
            <w:shd w:val="clear" w:color="auto" w:fill="D9E2F3" w:themeFill="accent1" w:themeFillTint="33"/>
          </w:tcPr>
          <w:p w14:paraId="44DA86C2" w14:textId="77777777" w:rsidR="00D96BFA" w:rsidRPr="003D6471" w:rsidRDefault="00D96BFA" w:rsidP="0095160B">
            <w:pPr>
              <w:jc w:val="center"/>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2021</w:t>
            </w:r>
          </w:p>
        </w:tc>
        <w:tc>
          <w:tcPr>
            <w:tcW w:w="1342" w:type="dxa"/>
            <w:shd w:val="clear" w:color="auto" w:fill="D9E2F3" w:themeFill="accent1" w:themeFillTint="33"/>
          </w:tcPr>
          <w:p w14:paraId="0E7099B8" w14:textId="77777777" w:rsidR="00D96BFA" w:rsidRPr="003D6471" w:rsidRDefault="00D96BFA" w:rsidP="0095160B">
            <w:pPr>
              <w:jc w:val="center"/>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2022</w:t>
            </w:r>
          </w:p>
        </w:tc>
      </w:tr>
      <w:tr w:rsidR="00D96BFA" w:rsidRPr="003D6471" w14:paraId="65BA19AA" w14:textId="77777777" w:rsidTr="0095160B">
        <w:tc>
          <w:tcPr>
            <w:tcW w:w="2246" w:type="dxa"/>
          </w:tcPr>
          <w:p w14:paraId="13673459" w14:textId="77777777" w:rsidR="00D96BFA" w:rsidRPr="003D6471" w:rsidRDefault="00D96BFA" w:rsidP="0095160B">
            <w:pPr>
              <w:rPr>
                <w:rFonts w:ascii="Times New Roman" w:hAnsi="Times New Roman" w:cs="Times New Roman"/>
                <w:b/>
                <w:color w:val="1F3864" w:themeColor="accent1" w:themeShade="80"/>
                <w:lang w:val="et-EE"/>
              </w:rPr>
            </w:pPr>
            <w:r w:rsidRPr="003D6471">
              <w:rPr>
                <w:rFonts w:ascii="Times New Roman" w:hAnsi="Times New Roman" w:cs="Times New Roman"/>
                <w:b/>
                <w:color w:val="1F3864" w:themeColor="accent1" w:themeShade="80"/>
                <w:lang w:val="et-EE"/>
              </w:rPr>
              <w:t>Invatransporditeenus</w:t>
            </w:r>
          </w:p>
          <w:p w14:paraId="7950058F" w14:textId="77777777" w:rsidR="00D96BFA" w:rsidRPr="003D6471" w:rsidRDefault="00D96BFA" w:rsidP="0095160B">
            <w:pPr>
              <w:rPr>
                <w:rFonts w:ascii="Times New Roman" w:hAnsi="Times New Roman" w:cs="Times New Roman"/>
                <w:b/>
                <w:color w:val="1F3864" w:themeColor="accent1" w:themeShade="80"/>
                <w:lang w:val="et-EE"/>
              </w:rPr>
            </w:pPr>
          </w:p>
        </w:tc>
        <w:tc>
          <w:tcPr>
            <w:tcW w:w="1341" w:type="dxa"/>
          </w:tcPr>
          <w:p w14:paraId="0DF226E1" w14:textId="77777777" w:rsidR="00D96BFA" w:rsidRPr="003D6471" w:rsidRDefault="00D96BFA" w:rsidP="0095160B">
            <w:pPr>
              <w:jc w:val="center"/>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66</w:t>
            </w:r>
          </w:p>
        </w:tc>
        <w:tc>
          <w:tcPr>
            <w:tcW w:w="1341" w:type="dxa"/>
          </w:tcPr>
          <w:p w14:paraId="1DCA36D2" w14:textId="77777777" w:rsidR="00D96BFA" w:rsidRPr="003D6471" w:rsidRDefault="00D96BFA" w:rsidP="0095160B">
            <w:pPr>
              <w:jc w:val="center"/>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73</w:t>
            </w:r>
          </w:p>
        </w:tc>
        <w:tc>
          <w:tcPr>
            <w:tcW w:w="1341" w:type="dxa"/>
          </w:tcPr>
          <w:p w14:paraId="71A5C8CA" w14:textId="77777777" w:rsidR="00D96BFA" w:rsidRPr="003D6471" w:rsidRDefault="00D96BFA" w:rsidP="0095160B">
            <w:pPr>
              <w:jc w:val="center"/>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73</w:t>
            </w:r>
          </w:p>
        </w:tc>
        <w:tc>
          <w:tcPr>
            <w:tcW w:w="1342" w:type="dxa"/>
          </w:tcPr>
          <w:p w14:paraId="0014D78F" w14:textId="77777777" w:rsidR="00D96BFA" w:rsidRPr="003D6471" w:rsidRDefault="00D96BFA" w:rsidP="0095160B">
            <w:pPr>
              <w:jc w:val="center"/>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62</w:t>
            </w:r>
          </w:p>
        </w:tc>
        <w:tc>
          <w:tcPr>
            <w:tcW w:w="1342" w:type="dxa"/>
          </w:tcPr>
          <w:p w14:paraId="3A9E4B43" w14:textId="77777777" w:rsidR="00D96BFA" w:rsidRPr="003D6471" w:rsidRDefault="00D96BFA" w:rsidP="0095160B">
            <w:pPr>
              <w:jc w:val="center"/>
              <w:rPr>
                <w:rFonts w:ascii="Times New Roman" w:hAnsi="Times New Roman" w:cs="Times New Roman"/>
                <w:color w:val="1F3864" w:themeColor="accent1" w:themeShade="80"/>
                <w:lang w:val="et-EE"/>
              </w:rPr>
            </w:pPr>
            <w:r w:rsidRPr="003D6471">
              <w:rPr>
                <w:rFonts w:ascii="Times New Roman" w:hAnsi="Times New Roman" w:cs="Times New Roman"/>
                <w:color w:val="1F3864" w:themeColor="accent1" w:themeShade="80"/>
                <w:lang w:val="et-EE"/>
              </w:rPr>
              <w:t>59</w:t>
            </w:r>
          </w:p>
        </w:tc>
      </w:tr>
    </w:tbl>
    <w:p w14:paraId="0DB19062" w14:textId="60FBCB06" w:rsidR="003D6471" w:rsidRPr="0095160B" w:rsidRDefault="00A5725A" w:rsidP="003D6471">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180E1B" w:rsidRPr="007F0548">
        <w:rPr>
          <w:rFonts w:ascii="Times New Roman" w:hAnsi="Times New Roman" w:cs="Times New Roman"/>
          <w:i/>
          <w:lang w:val="et-EE"/>
        </w:rPr>
        <w:t xml:space="preserve">Tabel 21. </w:t>
      </w:r>
      <w:r w:rsidR="003D6471" w:rsidRPr="007F0548">
        <w:rPr>
          <w:rFonts w:ascii="Times New Roman" w:hAnsi="Times New Roman" w:cs="Times New Roman"/>
          <w:i/>
          <w:lang w:val="et-EE"/>
        </w:rPr>
        <w:t>Invatransporditeenuse statistika 2018 - 2022</w:t>
      </w:r>
    </w:p>
    <w:p w14:paraId="01F2B18C" w14:textId="77777777" w:rsidR="002E15A5" w:rsidRPr="003D6471" w:rsidRDefault="002E15A5" w:rsidP="003D6471">
      <w:pPr>
        <w:spacing w:after="0" w:line="240" w:lineRule="auto"/>
        <w:jc w:val="both"/>
        <w:rPr>
          <w:rFonts w:ascii="Times New Roman" w:hAnsi="Times New Roman" w:cs="Times New Roman"/>
          <w:sz w:val="24"/>
          <w:szCs w:val="24"/>
          <w:lang w:val="et-EE"/>
        </w:rPr>
      </w:pPr>
    </w:p>
    <w:p w14:paraId="7D615121" w14:textId="227063EC" w:rsidR="008F258F" w:rsidRPr="007F0548" w:rsidRDefault="008F258F" w:rsidP="00AD1E49">
      <w:pPr>
        <w:pStyle w:val="ListParagraph"/>
        <w:numPr>
          <w:ilvl w:val="0"/>
          <w:numId w:val="3"/>
        </w:numPr>
        <w:spacing w:after="0" w:line="240" w:lineRule="auto"/>
        <w:jc w:val="both"/>
        <w:rPr>
          <w:rFonts w:ascii="Times New Roman" w:hAnsi="Times New Roman" w:cs="Times New Roman"/>
          <w:sz w:val="24"/>
          <w:szCs w:val="24"/>
          <w:lang w:val="et-EE"/>
        </w:rPr>
      </w:pPr>
      <w:r w:rsidRPr="007F0548">
        <w:rPr>
          <w:rFonts w:ascii="Times New Roman" w:hAnsi="Times New Roman" w:cs="Times New Roman"/>
          <w:sz w:val="24"/>
          <w:szCs w:val="24"/>
          <w:lang w:val="et-EE"/>
        </w:rPr>
        <w:t>eluruumi kohandamine.</w:t>
      </w:r>
    </w:p>
    <w:tbl>
      <w:tblPr>
        <w:tblStyle w:val="TableGrid"/>
        <w:tblpPr w:leftFromText="180" w:rightFromText="180" w:vertAnchor="text" w:horzAnchor="margin" w:tblpY="208"/>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17"/>
        <w:gridCol w:w="1341"/>
        <w:gridCol w:w="1342"/>
        <w:gridCol w:w="1342"/>
      </w:tblGrid>
      <w:tr w:rsidR="0095160B" w:rsidRPr="007F0548" w14:paraId="47724DB9" w14:textId="77777777" w:rsidTr="0095160B">
        <w:tc>
          <w:tcPr>
            <w:tcW w:w="2217" w:type="dxa"/>
            <w:shd w:val="clear" w:color="auto" w:fill="D9E2F3" w:themeFill="accent1" w:themeFillTint="33"/>
          </w:tcPr>
          <w:p w14:paraId="37CBAB9E" w14:textId="77777777" w:rsidR="0095160B" w:rsidRPr="007F0548" w:rsidRDefault="0095160B" w:rsidP="0095160B">
            <w:pPr>
              <w:jc w:val="center"/>
              <w:rPr>
                <w:rFonts w:ascii="Times New Roman" w:hAnsi="Times New Roman" w:cs="Times New Roman"/>
                <w:b/>
                <w:color w:val="1F3864" w:themeColor="accent1" w:themeShade="80"/>
                <w:lang w:val="et-EE"/>
              </w:rPr>
            </w:pPr>
          </w:p>
        </w:tc>
        <w:tc>
          <w:tcPr>
            <w:tcW w:w="1341" w:type="dxa"/>
            <w:shd w:val="clear" w:color="auto" w:fill="D9E2F3" w:themeFill="accent1" w:themeFillTint="33"/>
          </w:tcPr>
          <w:p w14:paraId="1B83A45E" w14:textId="77777777" w:rsidR="0095160B" w:rsidRPr="007F0548" w:rsidRDefault="0095160B" w:rsidP="0095160B">
            <w:pPr>
              <w:jc w:val="center"/>
              <w:rPr>
                <w:rFonts w:ascii="Times New Roman" w:hAnsi="Times New Roman" w:cs="Times New Roman"/>
                <w:b/>
                <w:color w:val="1F3864" w:themeColor="accent1" w:themeShade="80"/>
                <w:lang w:val="et-EE"/>
              </w:rPr>
            </w:pPr>
            <w:r w:rsidRPr="007F0548">
              <w:rPr>
                <w:rFonts w:ascii="Times New Roman" w:hAnsi="Times New Roman" w:cs="Times New Roman"/>
                <w:b/>
                <w:color w:val="1F3864" w:themeColor="accent1" w:themeShade="80"/>
                <w:lang w:val="et-EE"/>
              </w:rPr>
              <w:t>2020</w:t>
            </w:r>
          </w:p>
        </w:tc>
        <w:tc>
          <w:tcPr>
            <w:tcW w:w="1342" w:type="dxa"/>
            <w:shd w:val="clear" w:color="auto" w:fill="D9E2F3" w:themeFill="accent1" w:themeFillTint="33"/>
          </w:tcPr>
          <w:p w14:paraId="24456711" w14:textId="77777777" w:rsidR="0095160B" w:rsidRPr="007F0548" w:rsidRDefault="0095160B" w:rsidP="0095160B">
            <w:pPr>
              <w:jc w:val="center"/>
              <w:rPr>
                <w:rFonts w:ascii="Times New Roman" w:hAnsi="Times New Roman" w:cs="Times New Roman"/>
                <w:b/>
                <w:color w:val="1F3864" w:themeColor="accent1" w:themeShade="80"/>
                <w:lang w:val="et-EE"/>
              </w:rPr>
            </w:pPr>
            <w:r w:rsidRPr="007F0548">
              <w:rPr>
                <w:rFonts w:ascii="Times New Roman" w:hAnsi="Times New Roman" w:cs="Times New Roman"/>
                <w:b/>
                <w:color w:val="1F3864" w:themeColor="accent1" w:themeShade="80"/>
                <w:lang w:val="et-EE"/>
              </w:rPr>
              <w:t>2021</w:t>
            </w:r>
          </w:p>
        </w:tc>
        <w:tc>
          <w:tcPr>
            <w:tcW w:w="1342" w:type="dxa"/>
            <w:shd w:val="clear" w:color="auto" w:fill="D9E2F3" w:themeFill="accent1" w:themeFillTint="33"/>
          </w:tcPr>
          <w:p w14:paraId="158FC481" w14:textId="77777777" w:rsidR="0095160B" w:rsidRPr="007F0548" w:rsidRDefault="0095160B" w:rsidP="0095160B">
            <w:pPr>
              <w:jc w:val="center"/>
              <w:rPr>
                <w:rFonts w:ascii="Times New Roman" w:hAnsi="Times New Roman" w:cs="Times New Roman"/>
                <w:b/>
                <w:color w:val="1F3864" w:themeColor="accent1" w:themeShade="80"/>
                <w:lang w:val="et-EE"/>
              </w:rPr>
            </w:pPr>
            <w:r w:rsidRPr="007F0548">
              <w:rPr>
                <w:rFonts w:ascii="Times New Roman" w:hAnsi="Times New Roman" w:cs="Times New Roman"/>
                <w:b/>
                <w:color w:val="1F3864" w:themeColor="accent1" w:themeShade="80"/>
                <w:lang w:val="et-EE"/>
              </w:rPr>
              <w:t>2022</w:t>
            </w:r>
          </w:p>
        </w:tc>
      </w:tr>
      <w:tr w:rsidR="0095160B" w:rsidRPr="007F0548" w14:paraId="17A2AFB5" w14:textId="77777777" w:rsidTr="004930F8">
        <w:trPr>
          <w:trHeight w:val="722"/>
        </w:trPr>
        <w:tc>
          <w:tcPr>
            <w:tcW w:w="2217" w:type="dxa"/>
          </w:tcPr>
          <w:p w14:paraId="071C8947" w14:textId="77777777" w:rsidR="0095160B" w:rsidRPr="007F0548" w:rsidRDefault="0095160B" w:rsidP="0095160B">
            <w:pPr>
              <w:rPr>
                <w:rFonts w:ascii="Times New Roman" w:hAnsi="Times New Roman" w:cs="Times New Roman"/>
                <w:b/>
                <w:color w:val="1F3864" w:themeColor="accent1" w:themeShade="80"/>
                <w:lang w:val="et-EE"/>
              </w:rPr>
            </w:pPr>
            <w:r w:rsidRPr="007F0548">
              <w:rPr>
                <w:rFonts w:ascii="Times New Roman" w:hAnsi="Times New Roman" w:cs="Times New Roman"/>
                <w:b/>
                <w:color w:val="1F3864" w:themeColor="accent1" w:themeShade="80"/>
                <w:lang w:val="et-EE"/>
              </w:rPr>
              <w:t>Eluruumi kohandamine</w:t>
            </w:r>
          </w:p>
          <w:p w14:paraId="476A1057" w14:textId="2480FB2D" w:rsidR="0095160B" w:rsidRPr="007F0548" w:rsidRDefault="0095160B" w:rsidP="0095160B">
            <w:pPr>
              <w:rPr>
                <w:rFonts w:ascii="Times New Roman" w:hAnsi="Times New Roman" w:cs="Times New Roman"/>
                <w:b/>
                <w:color w:val="1F3864" w:themeColor="accent1" w:themeShade="80"/>
                <w:lang w:val="et-EE"/>
              </w:rPr>
            </w:pPr>
            <w:r w:rsidRPr="007F0548">
              <w:rPr>
                <w:rFonts w:ascii="Times New Roman" w:hAnsi="Times New Roman" w:cs="Times New Roman"/>
                <w:b/>
                <w:color w:val="1F3864" w:themeColor="accent1" w:themeShade="80"/>
                <w:lang w:val="et-EE"/>
              </w:rPr>
              <w:t>(lapsed)</w:t>
            </w:r>
          </w:p>
        </w:tc>
        <w:tc>
          <w:tcPr>
            <w:tcW w:w="1341" w:type="dxa"/>
          </w:tcPr>
          <w:p w14:paraId="4B01C055" w14:textId="77777777" w:rsidR="0095160B" w:rsidRPr="007F0548" w:rsidRDefault="0095160B" w:rsidP="0095160B">
            <w:pPr>
              <w:jc w:val="center"/>
              <w:rPr>
                <w:rFonts w:ascii="Times New Roman" w:hAnsi="Times New Roman" w:cs="Times New Roman"/>
                <w:color w:val="1F3864" w:themeColor="accent1" w:themeShade="80"/>
                <w:lang w:val="et-EE"/>
              </w:rPr>
            </w:pPr>
            <w:r w:rsidRPr="007F0548">
              <w:rPr>
                <w:rFonts w:ascii="Times New Roman" w:hAnsi="Times New Roman" w:cs="Times New Roman"/>
                <w:color w:val="1F3864" w:themeColor="accent1" w:themeShade="80"/>
                <w:lang w:val="et-EE"/>
              </w:rPr>
              <w:t>3</w:t>
            </w:r>
          </w:p>
        </w:tc>
        <w:tc>
          <w:tcPr>
            <w:tcW w:w="1342" w:type="dxa"/>
          </w:tcPr>
          <w:p w14:paraId="1D3C57D8" w14:textId="77777777" w:rsidR="0095160B" w:rsidRPr="007F0548" w:rsidRDefault="0095160B" w:rsidP="0095160B">
            <w:pPr>
              <w:jc w:val="center"/>
              <w:rPr>
                <w:rFonts w:ascii="Times New Roman" w:hAnsi="Times New Roman" w:cs="Times New Roman"/>
                <w:color w:val="1F3864" w:themeColor="accent1" w:themeShade="80"/>
                <w:lang w:val="et-EE"/>
              </w:rPr>
            </w:pPr>
            <w:r w:rsidRPr="007F0548">
              <w:rPr>
                <w:rFonts w:ascii="Times New Roman" w:hAnsi="Times New Roman" w:cs="Times New Roman"/>
                <w:color w:val="1F3864" w:themeColor="accent1" w:themeShade="80"/>
                <w:lang w:val="et-EE"/>
              </w:rPr>
              <w:t>1</w:t>
            </w:r>
          </w:p>
        </w:tc>
        <w:tc>
          <w:tcPr>
            <w:tcW w:w="1342" w:type="dxa"/>
          </w:tcPr>
          <w:p w14:paraId="2F02C094" w14:textId="77777777" w:rsidR="0095160B" w:rsidRPr="007F0548" w:rsidRDefault="0095160B" w:rsidP="0095160B">
            <w:pPr>
              <w:jc w:val="center"/>
              <w:rPr>
                <w:rFonts w:ascii="Times New Roman" w:hAnsi="Times New Roman" w:cs="Times New Roman"/>
                <w:color w:val="1F3864" w:themeColor="accent1" w:themeShade="80"/>
                <w:lang w:val="et-EE"/>
              </w:rPr>
            </w:pPr>
            <w:r w:rsidRPr="007F0548">
              <w:rPr>
                <w:rFonts w:ascii="Times New Roman" w:hAnsi="Times New Roman" w:cs="Times New Roman"/>
                <w:color w:val="1F3864" w:themeColor="accent1" w:themeShade="80"/>
                <w:lang w:val="et-EE"/>
              </w:rPr>
              <w:t>2</w:t>
            </w:r>
          </w:p>
        </w:tc>
      </w:tr>
    </w:tbl>
    <w:p w14:paraId="2CF5C8F3" w14:textId="77777777" w:rsidR="00725E3F" w:rsidRPr="007F0548" w:rsidRDefault="00725E3F" w:rsidP="00725E3F">
      <w:pPr>
        <w:spacing w:after="0" w:line="240" w:lineRule="auto"/>
        <w:jc w:val="both"/>
        <w:rPr>
          <w:rFonts w:ascii="Times New Roman" w:hAnsi="Times New Roman" w:cs="Times New Roman"/>
          <w:sz w:val="24"/>
          <w:szCs w:val="24"/>
          <w:lang w:val="et-EE"/>
        </w:rPr>
      </w:pPr>
    </w:p>
    <w:p w14:paraId="4224C79F" w14:textId="77777777" w:rsidR="007F0548" w:rsidRPr="007F0548" w:rsidRDefault="00A5725A" w:rsidP="00725E3F">
      <w:pPr>
        <w:spacing w:after="0" w:line="240" w:lineRule="auto"/>
        <w:jc w:val="both"/>
        <w:rPr>
          <w:rFonts w:ascii="Times New Roman" w:hAnsi="Times New Roman" w:cs="Times New Roman"/>
          <w:sz w:val="24"/>
          <w:szCs w:val="24"/>
          <w:lang w:val="et-EE"/>
        </w:rPr>
      </w:pPr>
      <w:r w:rsidRPr="007F0548">
        <w:rPr>
          <w:rFonts w:ascii="Times New Roman" w:hAnsi="Times New Roman" w:cs="Times New Roman"/>
          <w:sz w:val="24"/>
          <w:szCs w:val="24"/>
          <w:lang w:val="et-EE"/>
        </w:rPr>
        <w:t xml:space="preserve"> </w:t>
      </w:r>
    </w:p>
    <w:p w14:paraId="76075399" w14:textId="77777777" w:rsidR="007F0548" w:rsidRPr="007F0548" w:rsidRDefault="007F0548" w:rsidP="00725E3F">
      <w:pPr>
        <w:spacing w:after="0" w:line="240" w:lineRule="auto"/>
        <w:jc w:val="both"/>
        <w:rPr>
          <w:rFonts w:ascii="Times New Roman" w:hAnsi="Times New Roman" w:cs="Times New Roman"/>
          <w:sz w:val="24"/>
          <w:szCs w:val="24"/>
          <w:lang w:val="et-EE"/>
        </w:rPr>
      </w:pPr>
    </w:p>
    <w:p w14:paraId="121F1E61" w14:textId="77777777" w:rsidR="007F0548" w:rsidRPr="007F0548" w:rsidRDefault="007F0548" w:rsidP="00725E3F">
      <w:pPr>
        <w:spacing w:after="0" w:line="240" w:lineRule="auto"/>
        <w:jc w:val="both"/>
        <w:rPr>
          <w:rFonts w:ascii="Times New Roman" w:hAnsi="Times New Roman" w:cs="Times New Roman"/>
          <w:sz w:val="24"/>
          <w:szCs w:val="24"/>
          <w:lang w:val="et-EE"/>
        </w:rPr>
      </w:pPr>
    </w:p>
    <w:p w14:paraId="4EDD2436" w14:textId="77777777" w:rsidR="007F0548" w:rsidRPr="007F0548" w:rsidRDefault="007F0548" w:rsidP="00725E3F">
      <w:pPr>
        <w:spacing w:after="0" w:line="240" w:lineRule="auto"/>
        <w:jc w:val="both"/>
        <w:rPr>
          <w:rFonts w:ascii="Times New Roman" w:hAnsi="Times New Roman" w:cs="Times New Roman"/>
          <w:sz w:val="24"/>
          <w:szCs w:val="24"/>
          <w:lang w:val="et-EE"/>
        </w:rPr>
      </w:pPr>
    </w:p>
    <w:p w14:paraId="7F134F84" w14:textId="5438B323" w:rsidR="00725E3F" w:rsidRPr="004930F8" w:rsidRDefault="004930F8" w:rsidP="00725E3F">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180E1B" w:rsidRPr="007F0548">
        <w:rPr>
          <w:rFonts w:ascii="Times New Roman" w:hAnsi="Times New Roman" w:cs="Times New Roman"/>
          <w:i/>
          <w:lang w:val="et-EE"/>
        </w:rPr>
        <w:t xml:space="preserve">Tabel 22. </w:t>
      </w:r>
      <w:r w:rsidR="00725E3F" w:rsidRPr="007F0548">
        <w:rPr>
          <w:rFonts w:ascii="Times New Roman" w:hAnsi="Times New Roman" w:cs="Times New Roman"/>
          <w:i/>
          <w:lang w:val="et-EE"/>
        </w:rPr>
        <w:t>Eluruumi kohandamise</w:t>
      </w:r>
      <w:r w:rsidR="007F0548" w:rsidRPr="007F0548">
        <w:rPr>
          <w:rFonts w:ascii="Times New Roman" w:hAnsi="Times New Roman" w:cs="Times New Roman"/>
          <w:i/>
          <w:lang w:val="et-EE"/>
        </w:rPr>
        <w:t xml:space="preserve"> statistika 2020</w:t>
      </w:r>
      <w:r w:rsidR="00725E3F" w:rsidRPr="007F0548">
        <w:rPr>
          <w:rFonts w:ascii="Times New Roman" w:hAnsi="Times New Roman" w:cs="Times New Roman"/>
          <w:i/>
          <w:lang w:val="et-EE"/>
        </w:rPr>
        <w:t xml:space="preserve"> - 2022</w:t>
      </w:r>
    </w:p>
    <w:p w14:paraId="22DE790F" w14:textId="77777777" w:rsidR="00725E3F" w:rsidRPr="003D6471" w:rsidRDefault="00725E3F" w:rsidP="00725E3F">
      <w:pPr>
        <w:spacing w:after="0" w:line="240" w:lineRule="auto"/>
        <w:jc w:val="both"/>
        <w:rPr>
          <w:rFonts w:ascii="Times New Roman" w:hAnsi="Times New Roman" w:cs="Times New Roman"/>
          <w:sz w:val="24"/>
          <w:szCs w:val="24"/>
          <w:lang w:val="et-EE"/>
        </w:rPr>
      </w:pPr>
    </w:p>
    <w:p w14:paraId="15A45103" w14:textId="751FCD54" w:rsidR="003E2B13" w:rsidRDefault="00104933" w:rsidP="00A665F1">
      <w:pPr>
        <w:spacing w:after="0" w:line="360" w:lineRule="auto"/>
        <w:jc w:val="both"/>
        <w:rPr>
          <w:rFonts w:ascii="Times New Roman" w:hAnsi="Times New Roman" w:cs="Times New Roman"/>
          <w:sz w:val="24"/>
          <w:szCs w:val="24"/>
          <w:lang w:val="et-EE"/>
        </w:rPr>
      </w:pPr>
      <w:r w:rsidRPr="00C31F6E">
        <w:rPr>
          <w:rFonts w:ascii="Times New Roman" w:hAnsi="Times New Roman" w:cs="Times New Roman"/>
          <w:sz w:val="24"/>
          <w:szCs w:val="24"/>
          <w:lang w:val="et-EE"/>
        </w:rPr>
        <w:t>Erivajadusega laste tugisüsteemi on lihtsustada ja kiirendada abi kättesaadavust.</w:t>
      </w:r>
      <w:r w:rsidR="00A5725A">
        <w:rPr>
          <w:rFonts w:ascii="Times New Roman" w:hAnsi="Times New Roman" w:cs="Times New Roman"/>
          <w:sz w:val="24"/>
          <w:szCs w:val="24"/>
          <w:lang w:val="et-EE"/>
        </w:rPr>
        <w:t xml:space="preserve"> </w:t>
      </w:r>
      <w:r w:rsidRPr="00C31F6E">
        <w:rPr>
          <w:rFonts w:ascii="Times New Roman" w:hAnsi="Times New Roman" w:cs="Times New Roman"/>
          <w:sz w:val="24"/>
          <w:szCs w:val="24"/>
          <w:lang w:val="et-EE"/>
        </w:rPr>
        <w:t>Praegu peab lapsevanem tegema lapsele toe saamiseks mitmeid taotlusi nii</w:t>
      </w:r>
      <w:r w:rsidR="00A5725A">
        <w:rPr>
          <w:rFonts w:ascii="Times New Roman" w:hAnsi="Times New Roman" w:cs="Times New Roman"/>
          <w:sz w:val="24"/>
          <w:szCs w:val="24"/>
          <w:lang w:val="et-EE"/>
        </w:rPr>
        <w:t xml:space="preserve"> </w:t>
      </w:r>
      <w:r w:rsidRPr="00C31F6E">
        <w:rPr>
          <w:rFonts w:ascii="Times New Roman" w:hAnsi="Times New Roman" w:cs="Times New Roman"/>
          <w:sz w:val="24"/>
          <w:szCs w:val="24"/>
          <w:lang w:val="et-EE"/>
        </w:rPr>
        <w:t>sotsiaal-, haridus- kui tervishoiuvaldkonnas ega pruugi abini õigeaegselt jõuda, sest info on ki</w:t>
      </w:r>
      <w:r w:rsidR="00C31F6E">
        <w:rPr>
          <w:rFonts w:ascii="Times New Roman" w:hAnsi="Times New Roman" w:cs="Times New Roman"/>
          <w:sz w:val="24"/>
          <w:szCs w:val="24"/>
          <w:lang w:val="et-EE"/>
        </w:rPr>
        <w:t>llustunud eri valdkondade vahel.</w:t>
      </w:r>
    </w:p>
    <w:p w14:paraId="1E3D3330" w14:textId="3D4207F5" w:rsidR="004930F8" w:rsidRDefault="004930F8" w:rsidP="00A665F1">
      <w:pPr>
        <w:spacing w:after="0" w:line="360" w:lineRule="auto"/>
        <w:jc w:val="both"/>
        <w:rPr>
          <w:rFonts w:ascii="Times New Roman" w:hAnsi="Times New Roman" w:cs="Times New Roman"/>
          <w:sz w:val="24"/>
          <w:szCs w:val="24"/>
          <w:lang w:val="et-EE"/>
        </w:rPr>
      </w:pPr>
      <w:r w:rsidRPr="004930F8">
        <w:rPr>
          <w:rFonts w:ascii="Times New Roman" w:hAnsi="Times New Roman" w:cs="Times New Roman"/>
          <w:sz w:val="24"/>
          <w:szCs w:val="24"/>
          <w:lang w:val="et-EE"/>
        </w:rPr>
        <w:t xml:space="preserve">Abivajavatele lastele </w:t>
      </w:r>
      <w:r>
        <w:rPr>
          <w:rFonts w:ascii="Times New Roman" w:hAnsi="Times New Roman" w:cs="Times New Roman"/>
          <w:sz w:val="24"/>
          <w:szCs w:val="24"/>
          <w:lang w:val="et-EE"/>
        </w:rPr>
        <w:t xml:space="preserve">suunatud </w:t>
      </w:r>
      <w:r w:rsidRPr="004930F8">
        <w:rPr>
          <w:rFonts w:ascii="Times New Roman" w:hAnsi="Times New Roman" w:cs="Times New Roman"/>
          <w:sz w:val="24"/>
          <w:szCs w:val="24"/>
          <w:lang w:val="et-EE"/>
        </w:rPr>
        <w:t>tegevussuunad on järgmised:</w:t>
      </w:r>
    </w:p>
    <w:tbl>
      <w:tblPr>
        <w:tblStyle w:val="TableGrid"/>
        <w:tblpPr w:leftFromText="180" w:rightFromText="180" w:vertAnchor="text" w:horzAnchor="margin" w:tblpY="68"/>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25"/>
        <w:gridCol w:w="8216"/>
      </w:tblGrid>
      <w:tr w:rsidR="00A665F1" w:rsidRPr="00343A5D" w14:paraId="62B93CCA" w14:textId="77777777" w:rsidTr="00A665F1">
        <w:tc>
          <w:tcPr>
            <w:tcW w:w="8641" w:type="dxa"/>
            <w:gridSpan w:val="2"/>
            <w:shd w:val="clear" w:color="auto" w:fill="D9E2F3" w:themeFill="accent1" w:themeFillTint="33"/>
          </w:tcPr>
          <w:p w14:paraId="16F825BC" w14:textId="77777777" w:rsidR="00A665F1" w:rsidRPr="00E62797" w:rsidRDefault="00A665F1" w:rsidP="00A665F1">
            <w:pPr>
              <w:rPr>
                <w:rFonts w:ascii="Times New Roman" w:eastAsia="Times New Roman" w:hAnsi="Times New Roman" w:cs="Times New Roman"/>
                <w:b/>
                <w:bCs/>
                <w:iCs/>
                <w:color w:val="1F3864" w:themeColor="accent1" w:themeShade="80"/>
                <w:sz w:val="24"/>
                <w:szCs w:val="24"/>
                <w:lang w:val="et-EE" w:eastAsia="ru-RU"/>
              </w:rPr>
            </w:pPr>
            <w:r w:rsidRPr="00E62797">
              <w:rPr>
                <w:rFonts w:ascii="Times New Roman" w:eastAsia="Times New Roman" w:hAnsi="Times New Roman" w:cs="Times New Roman"/>
                <w:b/>
                <w:bCs/>
                <w:iCs/>
                <w:color w:val="1F3864" w:themeColor="accent1" w:themeShade="80"/>
                <w:sz w:val="24"/>
                <w:szCs w:val="24"/>
                <w:lang w:val="et-EE" w:eastAsia="ru-RU"/>
              </w:rPr>
              <w:t>Tegevussuunad</w:t>
            </w:r>
          </w:p>
          <w:p w14:paraId="48CC5A83" w14:textId="77777777" w:rsidR="00A665F1" w:rsidRPr="00343A5D" w:rsidRDefault="00A665F1" w:rsidP="00A665F1">
            <w:pPr>
              <w:rPr>
                <w:rFonts w:ascii="Times New Roman" w:eastAsia="Times New Roman" w:hAnsi="Times New Roman" w:cs="Times New Roman"/>
                <w:b/>
                <w:bCs/>
                <w:iCs/>
                <w:sz w:val="24"/>
                <w:szCs w:val="24"/>
                <w:u w:val="single"/>
                <w:lang w:val="et-EE" w:eastAsia="ru-RU"/>
              </w:rPr>
            </w:pPr>
          </w:p>
        </w:tc>
      </w:tr>
      <w:tr w:rsidR="00A665F1" w:rsidRPr="003F7B4D" w14:paraId="2D0F4878" w14:textId="77777777" w:rsidTr="00A665F1">
        <w:tc>
          <w:tcPr>
            <w:tcW w:w="425" w:type="dxa"/>
          </w:tcPr>
          <w:p w14:paraId="775DEC1E"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1.</w:t>
            </w:r>
          </w:p>
        </w:tc>
        <w:tc>
          <w:tcPr>
            <w:tcW w:w="8216" w:type="dxa"/>
          </w:tcPr>
          <w:p w14:paraId="693839D3"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Lastele ja lastega peredele suunatud integreeritud vajaduspõhiste teenuste arendamine ja osutamine</w:t>
            </w:r>
          </w:p>
        </w:tc>
      </w:tr>
      <w:tr w:rsidR="00A665F1" w:rsidRPr="003F7B4D" w14:paraId="1D2E580F" w14:textId="77777777" w:rsidTr="00A665F1">
        <w:tc>
          <w:tcPr>
            <w:tcW w:w="425" w:type="dxa"/>
          </w:tcPr>
          <w:p w14:paraId="3E5BDDE3"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2.</w:t>
            </w:r>
          </w:p>
        </w:tc>
        <w:tc>
          <w:tcPr>
            <w:tcW w:w="8216" w:type="dxa"/>
          </w:tcPr>
          <w:p w14:paraId="655C3371"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Erivajadustega lapsi toetavate teenuste tagamine ja arendamine</w:t>
            </w:r>
          </w:p>
        </w:tc>
      </w:tr>
      <w:tr w:rsidR="00A665F1" w:rsidRPr="003F7B4D" w14:paraId="06E91129" w14:textId="77777777" w:rsidTr="00A665F1">
        <w:tc>
          <w:tcPr>
            <w:tcW w:w="425" w:type="dxa"/>
          </w:tcPr>
          <w:p w14:paraId="15F50168"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3.</w:t>
            </w:r>
          </w:p>
        </w:tc>
        <w:tc>
          <w:tcPr>
            <w:tcW w:w="8216" w:type="dxa"/>
          </w:tcPr>
          <w:p w14:paraId="7343B0F8"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Lastele ja lastega peredele suunatud nõustamisteenuste (sh psühholoogiline nõustamine, perenõustamine, perelepitus, pereteraapia, lahus elava vanemaga suhtlemise korraldamise teenus) integreeritud korralduse loomine</w:t>
            </w:r>
          </w:p>
        </w:tc>
      </w:tr>
      <w:tr w:rsidR="00A665F1" w:rsidRPr="003F7B4D" w14:paraId="2DD2503D" w14:textId="77777777" w:rsidTr="00A665F1">
        <w:tc>
          <w:tcPr>
            <w:tcW w:w="425" w:type="dxa"/>
          </w:tcPr>
          <w:p w14:paraId="3643F723"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4.</w:t>
            </w:r>
          </w:p>
        </w:tc>
        <w:tc>
          <w:tcPr>
            <w:tcW w:w="8216" w:type="dxa"/>
          </w:tcPr>
          <w:p w14:paraId="686CB7C1"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Teenuse osutajate (sh kolmanda sektori kaudu) ringi laiendamine</w:t>
            </w:r>
          </w:p>
        </w:tc>
      </w:tr>
      <w:tr w:rsidR="00A665F1" w:rsidRPr="003F7B4D" w14:paraId="17F309CF" w14:textId="77777777" w:rsidTr="00A665F1">
        <w:tc>
          <w:tcPr>
            <w:tcW w:w="425" w:type="dxa"/>
          </w:tcPr>
          <w:p w14:paraId="785D07ED"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5.</w:t>
            </w:r>
          </w:p>
        </w:tc>
        <w:tc>
          <w:tcPr>
            <w:tcW w:w="8216" w:type="dxa"/>
          </w:tcPr>
          <w:p w14:paraId="24061226"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Uudsete lahenduste väljatöötamine sotsiaal- ja haridus- tervishoiuvaldkonna koostöös</w:t>
            </w:r>
          </w:p>
        </w:tc>
      </w:tr>
      <w:tr w:rsidR="00A665F1" w:rsidRPr="003F7B4D" w14:paraId="40BB0FC9" w14:textId="77777777" w:rsidTr="00A665F1">
        <w:tc>
          <w:tcPr>
            <w:tcW w:w="425" w:type="dxa"/>
          </w:tcPr>
          <w:p w14:paraId="61CC010C"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6.</w:t>
            </w:r>
          </w:p>
        </w:tc>
        <w:tc>
          <w:tcPr>
            <w:tcW w:w="8216" w:type="dxa"/>
          </w:tcPr>
          <w:p w14:paraId="6A5101B3"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Tugispetsialistide aktiivne värbamine, sh lastega ja lastega peredega tegelevate spetsialistide koolitamine, haridustaseme ja kutseoskuste tõstmine</w:t>
            </w:r>
          </w:p>
        </w:tc>
      </w:tr>
      <w:tr w:rsidR="00A665F1" w:rsidRPr="003F7B4D" w14:paraId="48109CF4" w14:textId="77777777" w:rsidTr="00A665F1">
        <w:tc>
          <w:tcPr>
            <w:tcW w:w="425" w:type="dxa"/>
          </w:tcPr>
          <w:p w14:paraId="6359711A"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7.</w:t>
            </w:r>
          </w:p>
        </w:tc>
        <w:tc>
          <w:tcPr>
            <w:tcW w:w="8216" w:type="dxa"/>
          </w:tcPr>
          <w:p w14:paraId="7954DF8A" w14:textId="77777777" w:rsidR="00A665F1" w:rsidRPr="00062414" w:rsidRDefault="00A665F1" w:rsidP="00A665F1">
            <w:pPr>
              <w:tabs>
                <w:tab w:val="left" w:pos="6741"/>
              </w:tabs>
              <w:suppressAutoHyphens/>
              <w:jc w:val="both"/>
              <w:rPr>
                <w:rFonts w:ascii="Times New Roman" w:eastAsia="Times New Roman" w:hAnsi="Times New Roman" w:cs="Times New Roman"/>
                <w:iCs/>
                <w:color w:val="1F3864" w:themeColor="accent1" w:themeShade="80"/>
                <w:sz w:val="24"/>
                <w:szCs w:val="24"/>
                <w:lang w:val="et-EE" w:eastAsia="ru-RU"/>
              </w:rPr>
            </w:pPr>
            <w:r w:rsidRPr="00062414">
              <w:rPr>
                <w:rFonts w:ascii="Times New Roman" w:eastAsia="Times New Roman" w:hAnsi="Times New Roman" w:cs="Times New Roman"/>
                <w:iCs/>
                <w:color w:val="1F3864" w:themeColor="accent1" w:themeShade="80"/>
                <w:sz w:val="24"/>
                <w:szCs w:val="24"/>
                <w:lang w:val="et-EE" w:eastAsia="ru-RU"/>
              </w:rPr>
              <w:t>IT lahenduste integreeritud kasutamine lastega seotud teenuste osutamisel ja elektrooniliste suhtlusvõimaluste laiendamine</w:t>
            </w:r>
          </w:p>
        </w:tc>
      </w:tr>
    </w:tbl>
    <w:p w14:paraId="0E66350F" w14:textId="77777777" w:rsidR="002E15A5" w:rsidRPr="00062414" w:rsidRDefault="002E15A5" w:rsidP="00062414">
      <w:pPr>
        <w:spacing w:after="0" w:line="360" w:lineRule="auto"/>
        <w:ind w:left="709"/>
        <w:jc w:val="both"/>
        <w:rPr>
          <w:rFonts w:ascii="Times New Roman" w:hAnsi="Times New Roman" w:cs="Times New Roman"/>
          <w:sz w:val="24"/>
          <w:szCs w:val="24"/>
          <w:lang w:val="et-EE"/>
        </w:rPr>
      </w:pPr>
    </w:p>
    <w:p w14:paraId="0F465893" w14:textId="77777777" w:rsidR="00F92ED0" w:rsidRDefault="00F92ED0" w:rsidP="00104933">
      <w:pPr>
        <w:spacing w:after="0" w:line="240" w:lineRule="auto"/>
        <w:jc w:val="both"/>
        <w:rPr>
          <w:rFonts w:ascii="Times New Roman" w:hAnsi="Times New Roman" w:cs="Times New Roman"/>
          <w:sz w:val="24"/>
          <w:szCs w:val="24"/>
          <w:lang w:val="et-EE"/>
        </w:rPr>
      </w:pPr>
    </w:p>
    <w:p w14:paraId="1D952B4B" w14:textId="77777777" w:rsidR="00C31F6E" w:rsidRDefault="00C31F6E" w:rsidP="00104933">
      <w:pPr>
        <w:spacing w:after="0" w:line="240" w:lineRule="auto"/>
        <w:jc w:val="both"/>
        <w:rPr>
          <w:rFonts w:ascii="Times New Roman" w:hAnsi="Times New Roman" w:cs="Times New Roman"/>
          <w:sz w:val="24"/>
          <w:szCs w:val="24"/>
          <w:lang w:val="et-EE"/>
        </w:rPr>
      </w:pPr>
    </w:p>
    <w:p w14:paraId="7EAA9FAE" w14:textId="77777777" w:rsidR="00C31F6E" w:rsidRPr="000D77A9" w:rsidRDefault="00C31F6E" w:rsidP="00104933">
      <w:pPr>
        <w:spacing w:after="0" w:line="240" w:lineRule="auto"/>
        <w:jc w:val="both"/>
        <w:rPr>
          <w:rFonts w:ascii="Times New Roman" w:hAnsi="Times New Roman" w:cs="Times New Roman"/>
          <w:sz w:val="24"/>
          <w:szCs w:val="24"/>
          <w:lang w:val="et-EE"/>
        </w:rPr>
      </w:pPr>
    </w:p>
    <w:p w14:paraId="3064B71D" w14:textId="77777777" w:rsidR="007E001B" w:rsidRDefault="007E001B" w:rsidP="00B47B3D">
      <w:pPr>
        <w:spacing w:after="0" w:line="240" w:lineRule="auto"/>
        <w:jc w:val="both"/>
        <w:rPr>
          <w:rFonts w:ascii="Times New Roman" w:hAnsi="Times New Roman" w:cs="Times New Roman"/>
          <w:sz w:val="24"/>
          <w:szCs w:val="24"/>
          <w:lang w:val="et-EE"/>
        </w:rPr>
      </w:pPr>
    </w:p>
    <w:p w14:paraId="22D1B326" w14:textId="77777777" w:rsidR="007E001B" w:rsidRDefault="007E001B" w:rsidP="00B47B3D">
      <w:pPr>
        <w:spacing w:after="0" w:line="240" w:lineRule="auto"/>
        <w:jc w:val="both"/>
        <w:rPr>
          <w:rFonts w:ascii="Times New Roman" w:hAnsi="Times New Roman" w:cs="Times New Roman"/>
          <w:sz w:val="24"/>
          <w:szCs w:val="24"/>
          <w:lang w:val="et-EE"/>
        </w:rPr>
      </w:pPr>
    </w:p>
    <w:p w14:paraId="61D271F9" w14:textId="77777777" w:rsidR="007E001B" w:rsidRDefault="007E001B" w:rsidP="00B47B3D">
      <w:pPr>
        <w:spacing w:after="0" w:line="240" w:lineRule="auto"/>
        <w:jc w:val="both"/>
        <w:rPr>
          <w:rFonts w:ascii="Times New Roman" w:hAnsi="Times New Roman" w:cs="Times New Roman"/>
          <w:sz w:val="24"/>
          <w:szCs w:val="24"/>
          <w:lang w:val="et-EE"/>
        </w:rPr>
      </w:pPr>
    </w:p>
    <w:p w14:paraId="616B4DFF" w14:textId="77777777" w:rsidR="007E001B" w:rsidRDefault="007E001B" w:rsidP="00B47B3D">
      <w:pPr>
        <w:spacing w:after="0" w:line="240" w:lineRule="auto"/>
        <w:jc w:val="both"/>
        <w:rPr>
          <w:rFonts w:ascii="Times New Roman" w:hAnsi="Times New Roman" w:cs="Times New Roman"/>
          <w:sz w:val="24"/>
          <w:szCs w:val="24"/>
          <w:lang w:val="et-EE"/>
        </w:rPr>
      </w:pPr>
    </w:p>
    <w:p w14:paraId="6C9C2918" w14:textId="77777777" w:rsidR="007E001B" w:rsidRDefault="007E001B" w:rsidP="00B47B3D">
      <w:pPr>
        <w:spacing w:after="0" w:line="240" w:lineRule="auto"/>
        <w:jc w:val="both"/>
        <w:rPr>
          <w:rFonts w:ascii="Times New Roman" w:hAnsi="Times New Roman" w:cs="Times New Roman"/>
          <w:sz w:val="24"/>
          <w:szCs w:val="24"/>
          <w:lang w:val="et-EE"/>
        </w:rPr>
      </w:pPr>
    </w:p>
    <w:p w14:paraId="3DE1686B" w14:textId="77777777" w:rsidR="007E001B" w:rsidRDefault="007E001B" w:rsidP="00B47B3D">
      <w:pPr>
        <w:spacing w:after="0" w:line="240" w:lineRule="auto"/>
        <w:jc w:val="both"/>
        <w:rPr>
          <w:rFonts w:ascii="Times New Roman" w:hAnsi="Times New Roman" w:cs="Times New Roman"/>
          <w:sz w:val="24"/>
          <w:szCs w:val="24"/>
          <w:lang w:val="et-EE"/>
        </w:rPr>
      </w:pPr>
    </w:p>
    <w:p w14:paraId="0B6F9D87" w14:textId="77777777" w:rsidR="007E001B" w:rsidRDefault="007E001B" w:rsidP="00B47B3D">
      <w:pPr>
        <w:spacing w:after="0" w:line="240" w:lineRule="auto"/>
        <w:jc w:val="both"/>
        <w:rPr>
          <w:rFonts w:ascii="Times New Roman" w:hAnsi="Times New Roman" w:cs="Times New Roman"/>
          <w:sz w:val="24"/>
          <w:szCs w:val="24"/>
          <w:lang w:val="et-EE"/>
        </w:rPr>
      </w:pPr>
    </w:p>
    <w:p w14:paraId="53FAF08D" w14:textId="77777777" w:rsidR="007E001B" w:rsidRDefault="007E001B" w:rsidP="00B47B3D">
      <w:pPr>
        <w:spacing w:after="0" w:line="240" w:lineRule="auto"/>
        <w:jc w:val="both"/>
        <w:rPr>
          <w:rFonts w:ascii="Times New Roman" w:hAnsi="Times New Roman" w:cs="Times New Roman"/>
          <w:sz w:val="24"/>
          <w:szCs w:val="24"/>
          <w:lang w:val="et-EE"/>
        </w:rPr>
      </w:pPr>
    </w:p>
    <w:p w14:paraId="5CEB2704" w14:textId="77777777" w:rsidR="007E001B" w:rsidRDefault="007E001B" w:rsidP="00B47B3D">
      <w:pPr>
        <w:spacing w:after="0" w:line="240" w:lineRule="auto"/>
        <w:jc w:val="both"/>
        <w:rPr>
          <w:rFonts w:ascii="Times New Roman" w:hAnsi="Times New Roman" w:cs="Times New Roman"/>
          <w:sz w:val="24"/>
          <w:szCs w:val="24"/>
          <w:lang w:val="et-EE"/>
        </w:rPr>
      </w:pPr>
    </w:p>
    <w:p w14:paraId="44449D78" w14:textId="77777777" w:rsidR="007E001B" w:rsidRDefault="007E001B" w:rsidP="00B47B3D">
      <w:pPr>
        <w:spacing w:after="0" w:line="240" w:lineRule="auto"/>
        <w:jc w:val="both"/>
        <w:rPr>
          <w:rFonts w:ascii="Times New Roman" w:hAnsi="Times New Roman" w:cs="Times New Roman"/>
          <w:sz w:val="24"/>
          <w:szCs w:val="24"/>
          <w:lang w:val="et-EE"/>
        </w:rPr>
      </w:pPr>
    </w:p>
    <w:p w14:paraId="0C25008B" w14:textId="2A4E35B2" w:rsidR="0091415F" w:rsidRDefault="0091415F" w:rsidP="00B47B3D">
      <w:pPr>
        <w:spacing w:after="0" w:line="240" w:lineRule="auto"/>
        <w:jc w:val="both"/>
        <w:rPr>
          <w:rFonts w:ascii="Times New Roman" w:hAnsi="Times New Roman" w:cs="Times New Roman"/>
          <w:sz w:val="24"/>
          <w:szCs w:val="24"/>
          <w:lang w:val="et-EE"/>
        </w:rPr>
      </w:pPr>
      <w:r w:rsidRPr="00B47B3D">
        <w:rPr>
          <w:rFonts w:ascii="Times New Roman" w:hAnsi="Times New Roman" w:cs="Times New Roman"/>
          <w:sz w:val="24"/>
          <w:szCs w:val="24"/>
          <w:lang w:val="et-EE"/>
        </w:rPr>
        <w:tab/>
      </w:r>
    </w:p>
    <w:p w14:paraId="1759D658" w14:textId="77777777" w:rsidR="007E001B" w:rsidRPr="00B47B3D" w:rsidRDefault="007E001B" w:rsidP="00B47B3D">
      <w:pPr>
        <w:spacing w:after="0" w:line="240" w:lineRule="auto"/>
        <w:jc w:val="both"/>
        <w:rPr>
          <w:rFonts w:ascii="Times New Roman" w:hAnsi="Times New Roman" w:cs="Times New Roman"/>
          <w:sz w:val="24"/>
          <w:szCs w:val="24"/>
          <w:lang w:val="et-EE"/>
        </w:rPr>
      </w:pPr>
    </w:p>
    <w:p w14:paraId="4781A0E1" w14:textId="7D123210" w:rsidR="00646559" w:rsidRPr="005B78CD" w:rsidRDefault="005B78CD" w:rsidP="00AD1E49">
      <w:pPr>
        <w:pStyle w:val="Heading1"/>
        <w:numPr>
          <w:ilvl w:val="1"/>
          <w:numId w:val="6"/>
        </w:numPr>
        <w:spacing w:before="0" w:line="360" w:lineRule="auto"/>
        <w:jc w:val="both"/>
        <w:rPr>
          <w:rFonts w:ascii="Times New Roman" w:hAnsi="Times New Roman" w:cs="Times New Roman"/>
          <w:b/>
          <w:sz w:val="24"/>
          <w:szCs w:val="24"/>
          <w:lang w:val="et-EE"/>
        </w:rPr>
      </w:pPr>
      <w:r>
        <w:rPr>
          <w:rFonts w:ascii="Times New Roman" w:hAnsi="Times New Roman" w:cs="Times New Roman"/>
          <w:b/>
          <w:sz w:val="24"/>
          <w:szCs w:val="24"/>
          <w:shd w:val="clear" w:color="auto" w:fill="FFFFFF" w:themeFill="background1"/>
          <w:lang w:val="et-EE"/>
        </w:rPr>
        <w:lastRenderedPageBreak/>
        <w:t xml:space="preserve"> </w:t>
      </w:r>
      <w:bookmarkStart w:id="18" w:name="_Toc154074270"/>
      <w:r w:rsidR="007C7AD6" w:rsidRPr="005B78CD">
        <w:rPr>
          <w:rFonts w:ascii="Times New Roman" w:hAnsi="Times New Roman" w:cs="Times New Roman"/>
          <w:b/>
          <w:sz w:val="24"/>
          <w:szCs w:val="24"/>
          <w:shd w:val="clear" w:color="auto" w:fill="FFFFFF" w:themeFill="background1"/>
          <w:lang w:val="et-EE"/>
        </w:rPr>
        <w:t>Elukeskkond on turvaline ning</w:t>
      </w:r>
      <w:r w:rsidR="007C7AD6" w:rsidRPr="005B78CD">
        <w:rPr>
          <w:rFonts w:ascii="Times New Roman" w:hAnsi="Times New Roman" w:cs="Times New Roman"/>
          <w:b/>
          <w:sz w:val="24"/>
          <w:szCs w:val="24"/>
          <w:lang w:val="et-EE"/>
        </w:rPr>
        <w:t xml:space="preserve"> laste ja perede heaolu toetav</w:t>
      </w:r>
      <w:bookmarkEnd w:id="18"/>
    </w:p>
    <w:p w14:paraId="571F050B" w14:textId="41F623E4" w:rsidR="00520F82" w:rsidRPr="005B78CD" w:rsidRDefault="00A665F1" w:rsidP="00AD1E49">
      <w:pPr>
        <w:pStyle w:val="Heading1"/>
        <w:numPr>
          <w:ilvl w:val="2"/>
          <w:numId w:val="6"/>
        </w:numPr>
        <w:spacing w:before="0" w:line="360" w:lineRule="auto"/>
        <w:jc w:val="both"/>
        <w:rPr>
          <w:rFonts w:ascii="Times New Roman" w:hAnsi="Times New Roman" w:cs="Times New Roman"/>
          <w:b/>
          <w:sz w:val="24"/>
          <w:szCs w:val="24"/>
          <w:lang w:val="et-EE"/>
        </w:rPr>
      </w:pPr>
      <w:bookmarkStart w:id="19" w:name="_Toc154074271"/>
      <w:r>
        <w:rPr>
          <w:rFonts w:ascii="Times New Roman" w:hAnsi="Times New Roman" w:cs="Times New Roman"/>
          <w:b/>
          <w:sz w:val="24"/>
          <w:szCs w:val="24"/>
          <w:lang w:val="et-EE"/>
        </w:rPr>
        <w:t>Narva linna t</w:t>
      </w:r>
      <w:r w:rsidR="000A6AC5" w:rsidRPr="005B78CD">
        <w:rPr>
          <w:rFonts w:ascii="Times New Roman" w:hAnsi="Times New Roman" w:cs="Times New Roman"/>
          <w:b/>
          <w:sz w:val="24"/>
          <w:szCs w:val="24"/>
          <w:lang w:val="et-EE"/>
        </w:rPr>
        <w:t>egevus laste heaolu tagamisel on läbimõeldud ja laste huvidest lähtuv</w:t>
      </w:r>
      <w:bookmarkEnd w:id="19"/>
    </w:p>
    <w:p w14:paraId="1EAC9A79" w14:textId="6E2E0DCA" w:rsidR="00062414" w:rsidRPr="00A665F1" w:rsidRDefault="00520F82" w:rsidP="002E15A5">
      <w:pPr>
        <w:shd w:val="clear" w:color="auto" w:fill="FFFFFF" w:themeFill="background1"/>
        <w:spacing w:after="0" w:line="360" w:lineRule="auto"/>
        <w:jc w:val="both"/>
        <w:rPr>
          <w:rFonts w:ascii="Times New Roman" w:hAnsi="Times New Roman" w:cs="Times New Roman"/>
          <w:sz w:val="24"/>
          <w:szCs w:val="24"/>
          <w:lang w:val="et-EE"/>
        </w:rPr>
      </w:pPr>
      <w:r w:rsidRPr="00A665F1">
        <w:rPr>
          <w:rFonts w:ascii="Times New Roman" w:hAnsi="Times New Roman" w:cs="Times New Roman"/>
          <w:sz w:val="24"/>
          <w:szCs w:val="24"/>
          <w:lang w:val="et-EE"/>
        </w:rPr>
        <w:t>Laste ja perede heaolu puudutavaid teemasid käsitleb Narva linna arengukava 2035.</w:t>
      </w:r>
      <w:r w:rsidR="000F22A7" w:rsidRPr="00A665F1">
        <w:rPr>
          <w:rFonts w:ascii="Times New Roman" w:hAnsi="Times New Roman" w:cs="Times New Roman"/>
          <w:sz w:val="24"/>
          <w:szCs w:val="24"/>
          <w:lang w:val="et-EE"/>
        </w:rPr>
        <w:t xml:space="preserve"> </w:t>
      </w:r>
      <w:r w:rsidR="006D69DF" w:rsidRPr="00A665F1">
        <w:rPr>
          <w:rFonts w:ascii="Times New Roman" w:hAnsi="Times New Roman" w:cs="Times New Roman"/>
          <w:sz w:val="24"/>
          <w:szCs w:val="24"/>
          <w:lang w:val="et-EE"/>
        </w:rPr>
        <w:t xml:space="preserve">Prioriteedis on </w:t>
      </w:r>
      <w:r w:rsidR="000F22A7" w:rsidRPr="00A665F1">
        <w:rPr>
          <w:rFonts w:ascii="Times New Roman" w:hAnsi="Times New Roman" w:cs="Times New Roman"/>
          <w:sz w:val="24"/>
          <w:szCs w:val="24"/>
          <w:lang w:val="et-EE"/>
        </w:rPr>
        <w:t xml:space="preserve">pakkuda </w:t>
      </w:r>
      <w:r w:rsidRPr="00A665F1">
        <w:rPr>
          <w:rFonts w:ascii="Times New Roman" w:hAnsi="Times New Roman" w:cs="Times New Roman"/>
          <w:sz w:val="24"/>
          <w:szCs w:val="24"/>
          <w:lang w:val="et-EE"/>
        </w:rPr>
        <w:t>Narva linnas elanikele kõiki eagruppe arvestades nende vajadusi arvestavalt disainitud sotsiaal-, tugi- ja muid teenuseid, samuti hingetuge. Teenused on kujundatud teenuste disaini põhimõttel, arvestatud on sisendit parimatest r</w:t>
      </w:r>
      <w:r w:rsidR="00C27B76" w:rsidRPr="00A665F1">
        <w:rPr>
          <w:rFonts w:ascii="Times New Roman" w:hAnsi="Times New Roman" w:cs="Times New Roman"/>
          <w:sz w:val="24"/>
          <w:szCs w:val="24"/>
          <w:lang w:val="et-EE"/>
        </w:rPr>
        <w:t>ahvusvahelistest praktikatest. Ühingud</w:t>
      </w:r>
      <w:r w:rsidRPr="00A665F1">
        <w:rPr>
          <w:rFonts w:ascii="Times New Roman" w:hAnsi="Times New Roman" w:cs="Times New Roman"/>
          <w:sz w:val="24"/>
          <w:szCs w:val="24"/>
          <w:lang w:val="et-EE"/>
        </w:rPr>
        <w:t xml:space="preserve"> on aktiivselt kaasatud teenuste pakkumisse. See on loonud soodsamad tingimused ka omaste hooldusega seotud inimestele, kes saavad toetuda lähedasele kogukonnale.</w:t>
      </w:r>
    </w:p>
    <w:p w14:paraId="62851B57" w14:textId="3A262E0A" w:rsidR="00F92ED0" w:rsidRPr="005F6174" w:rsidRDefault="000A6AC5" w:rsidP="00AD1E49">
      <w:pPr>
        <w:pStyle w:val="Heading1"/>
        <w:numPr>
          <w:ilvl w:val="2"/>
          <w:numId w:val="6"/>
        </w:numPr>
        <w:rPr>
          <w:rFonts w:ascii="Times New Roman" w:hAnsi="Times New Roman" w:cs="Times New Roman"/>
          <w:b/>
          <w:sz w:val="24"/>
          <w:szCs w:val="24"/>
          <w:lang w:val="et-EE"/>
        </w:rPr>
      </w:pPr>
      <w:bookmarkStart w:id="20" w:name="_Toc154074272"/>
      <w:r w:rsidRPr="005F6174">
        <w:rPr>
          <w:rFonts w:ascii="Times New Roman" w:hAnsi="Times New Roman" w:cs="Times New Roman"/>
          <w:b/>
          <w:sz w:val="24"/>
          <w:szCs w:val="24"/>
          <w:lang w:val="et-EE"/>
        </w:rPr>
        <w:t>Lastele on tagatud turvaline elukeskkond (nt asutused ja avalik ruum on tervislikud ja turvalised, loodud on võimalused erivajadustega inimestele)</w:t>
      </w:r>
      <w:bookmarkEnd w:id="20"/>
    </w:p>
    <w:p w14:paraId="50B3B546" w14:textId="232CCEAC" w:rsidR="00F92ED0" w:rsidRPr="00A665F1" w:rsidRDefault="00D8457F" w:rsidP="00062414">
      <w:pPr>
        <w:shd w:val="clear" w:color="auto" w:fill="FFFFFF" w:themeFill="background1"/>
        <w:spacing w:after="0" w:line="360" w:lineRule="auto"/>
        <w:jc w:val="both"/>
        <w:rPr>
          <w:rFonts w:ascii="Times New Roman" w:hAnsi="Times New Roman" w:cs="Times New Roman"/>
          <w:sz w:val="24"/>
          <w:szCs w:val="24"/>
          <w:lang w:val="et-EE"/>
        </w:rPr>
      </w:pPr>
      <w:r w:rsidRPr="00A665F1">
        <w:rPr>
          <w:rFonts w:ascii="Times New Roman" w:hAnsi="Times New Roman" w:cs="Times New Roman"/>
          <w:sz w:val="24"/>
          <w:szCs w:val="24"/>
          <w:lang w:val="et-EE"/>
        </w:rPr>
        <w:t>Narva linnas on loodud võimalused elada aktiivset elu ning end realiseerida vanusest sõltumata. Linnaruum soodustab liikumist kõikjal ja kõigi jaoks. Kõnni- ja kergteed moodustavad võrgustiku, mida mööda on mugav ning turvaline liigelda. Mänguväljakud asuvad elukohtadele lähedal ja on rajatud kõiki laste ja noorte vanusegruppe arvestades. Linnas on meeldivaid vaba aja veetmise koht</w:t>
      </w:r>
      <w:r w:rsidR="006D69DF" w:rsidRPr="00A665F1">
        <w:rPr>
          <w:rFonts w:ascii="Times New Roman" w:hAnsi="Times New Roman" w:cs="Times New Roman"/>
          <w:sz w:val="24"/>
          <w:szCs w:val="24"/>
          <w:lang w:val="et-EE"/>
        </w:rPr>
        <w:t>i</w:t>
      </w:r>
      <w:r w:rsidR="00895B66">
        <w:rPr>
          <w:rFonts w:ascii="Times New Roman" w:hAnsi="Times New Roman" w:cs="Times New Roman"/>
          <w:sz w:val="24"/>
          <w:szCs w:val="24"/>
          <w:lang w:val="et-EE"/>
        </w:rPr>
        <w:t xml:space="preserve"> kõigile – nii sees kui väljas.</w:t>
      </w:r>
    </w:p>
    <w:p w14:paraId="41B8F525" w14:textId="77777777" w:rsidR="00F92ED0" w:rsidRPr="00A665F1" w:rsidRDefault="00D8457F" w:rsidP="00A665F1">
      <w:pPr>
        <w:shd w:val="clear" w:color="auto" w:fill="FFFFFF" w:themeFill="background1"/>
        <w:spacing w:after="0" w:line="360" w:lineRule="auto"/>
        <w:jc w:val="both"/>
        <w:rPr>
          <w:rFonts w:ascii="Times New Roman" w:hAnsi="Times New Roman" w:cs="Times New Roman"/>
          <w:sz w:val="24"/>
          <w:szCs w:val="24"/>
          <w:lang w:val="et-EE"/>
        </w:rPr>
      </w:pPr>
      <w:r w:rsidRPr="00A665F1">
        <w:rPr>
          <w:rFonts w:ascii="Times New Roman" w:hAnsi="Times New Roman" w:cs="Times New Roman"/>
          <w:sz w:val="24"/>
          <w:szCs w:val="24"/>
          <w:lang w:val="et-EE"/>
        </w:rPr>
        <w:t>Avalik linnaruum ja avalikud hooned on lihtsalt ja võrdselt ligipääsetavad kõigile elanikkonna</w:t>
      </w:r>
      <w:r w:rsidR="00F92ED0" w:rsidRPr="00A665F1">
        <w:rPr>
          <w:rFonts w:ascii="Times New Roman" w:hAnsi="Times New Roman" w:cs="Times New Roman"/>
          <w:sz w:val="24"/>
          <w:szCs w:val="24"/>
          <w:lang w:val="et-EE"/>
        </w:rPr>
        <w:t xml:space="preserve"> </w:t>
      </w:r>
      <w:r w:rsidRPr="00A665F1">
        <w:rPr>
          <w:rFonts w:ascii="Times New Roman" w:hAnsi="Times New Roman" w:cs="Times New Roman"/>
          <w:sz w:val="24"/>
          <w:szCs w:val="24"/>
          <w:lang w:val="et-EE"/>
        </w:rPr>
        <w:t xml:space="preserve">gruppidele. Avaliku ruumi ja hoonete kavandamisel lähtutakse universaalse disaini põhimõtetest. Linna avalik ruum toetab turvalist liikumist ja osalemist linnaelus ning pakub </w:t>
      </w:r>
      <w:r w:rsidR="000A7A5E" w:rsidRPr="00A665F1">
        <w:rPr>
          <w:rFonts w:ascii="Times New Roman" w:hAnsi="Times New Roman" w:cs="Times New Roman"/>
          <w:sz w:val="24"/>
          <w:szCs w:val="24"/>
          <w:lang w:val="et-EE"/>
        </w:rPr>
        <w:t>lastele ja peredele</w:t>
      </w:r>
      <w:r w:rsidRPr="00A665F1">
        <w:rPr>
          <w:rFonts w:ascii="Times New Roman" w:hAnsi="Times New Roman" w:cs="Times New Roman"/>
          <w:sz w:val="24"/>
          <w:szCs w:val="24"/>
          <w:lang w:val="et-EE"/>
        </w:rPr>
        <w:t xml:space="preserve"> võimalusi jõukohasteks füüsilisteks tegevusteks. </w:t>
      </w:r>
    </w:p>
    <w:p w14:paraId="1C4F7BB2" w14:textId="1EDC3D6E" w:rsidR="00692B5A" w:rsidRPr="00895B66" w:rsidRDefault="00D8457F" w:rsidP="00895B66">
      <w:pPr>
        <w:shd w:val="clear" w:color="auto" w:fill="FFFFFF" w:themeFill="background1"/>
        <w:spacing w:after="0" w:line="360" w:lineRule="auto"/>
        <w:jc w:val="both"/>
        <w:rPr>
          <w:rFonts w:ascii="Times New Roman" w:hAnsi="Times New Roman" w:cs="Times New Roman"/>
          <w:b/>
          <w:bCs/>
          <w:color w:val="1F3864" w:themeColor="accent1" w:themeShade="80"/>
          <w:sz w:val="24"/>
          <w:szCs w:val="24"/>
          <w:lang w:val="et-EE"/>
        </w:rPr>
      </w:pPr>
      <w:r w:rsidRPr="00895B66">
        <w:rPr>
          <w:rFonts w:ascii="Times New Roman" w:hAnsi="Times New Roman" w:cs="Times New Roman"/>
          <w:sz w:val="24"/>
          <w:szCs w:val="24"/>
          <w:lang w:val="et-EE"/>
        </w:rPr>
        <w:t xml:space="preserve">Abivajajatele pakutakse võimalusi kujundada oma elutingimusi nende vajadustele vastavaks näiteks </w:t>
      </w:r>
      <w:r w:rsidR="000A7A5E" w:rsidRPr="00895B66">
        <w:rPr>
          <w:rFonts w:ascii="Times New Roman" w:hAnsi="Times New Roman" w:cs="Times New Roman"/>
          <w:sz w:val="24"/>
          <w:szCs w:val="24"/>
          <w:lang w:val="et-EE"/>
        </w:rPr>
        <w:t>elu</w:t>
      </w:r>
      <w:r w:rsidRPr="00895B66">
        <w:rPr>
          <w:rFonts w:ascii="Times New Roman" w:hAnsi="Times New Roman" w:cs="Times New Roman"/>
          <w:sz w:val="24"/>
          <w:szCs w:val="24"/>
          <w:lang w:val="et-EE"/>
        </w:rPr>
        <w:t>ruumi</w:t>
      </w:r>
      <w:r w:rsidR="000A7A5E" w:rsidRPr="00895B66">
        <w:rPr>
          <w:rFonts w:ascii="Times New Roman" w:hAnsi="Times New Roman" w:cs="Times New Roman"/>
          <w:sz w:val="24"/>
          <w:szCs w:val="24"/>
          <w:lang w:val="et-EE"/>
        </w:rPr>
        <w:t xml:space="preserve"> kohandamise</w:t>
      </w:r>
      <w:r w:rsidRPr="00895B66">
        <w:rPr>
          <w:rFonts w:ascii="Times New Roman" w:hAnsi="Times New Roman" w:cs="Times New Roman"/>
          <w:sz w:val="24"/>
          <w:szCs w:val="24"/>
          <w:lang w:val="et-EE"/>
        </w:rPr>
        <w:t xml:space="preserve"> kaudu.</w:t>
      </w:r>
    </w:p>
    <w:tbl>
      <w:tblPr>
        <w:tblStyle w:val="TableGrid"/>
        <w:tblpPr w:leftFromText="180" w:rightFromText="180" w:vertAnchor="text" w:horzAnchor="margin" w:tblpY="102"/>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925"/>
      </w:tblGrid>
      <w:tr w:rsidR="00895B66" w:rsidRPr="003F7B4D" w14:paraId="4B806150" w14:textId="77777777" w:rsidTr="00895B66">
        <w:tc>
          <w:tcPr>
            <w:tcW w:w="8925" w:type="dxa"/>
            <w:shd w:val="clear" w:color="auto" w:fill="D9E2F3" w:themeFill="accent1" w:themeFillTint="33"/>
          </w:tcPr>
          <w:p w14:paraId="296EA8F0" w14:textId="77777777" w:rsidR="00895B66" w:rsidRPr="00062414" w:rsidRDefault="00895B66" w:rsidP="00895B66">
            <w:pPr>
              <w:jc w:val="both"/>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 xml:space="preserve">Narva linnas on juba loodud järgmine infrastruktuur: </w:t>
            </w:r>
          </w:p>
          <w:p w14:paraId="1553D0DD" w14:textId="77777777" w:rsidR="00895B66" w:rsidRPr="00062414" w:rsidRDefault="00895B66" w:rsidP="00895B66">
            <w:pPr>
              <w:jc w:val="both"/>
              <w:rPr>
                <w:rFonts w:ascii="Times New Roman" w:hAnsi="Times New Roman" w:cs="Times New Roman"/>
                <w:b/>
                <w:color w:val="1F3864" w:themeColor="accent1" w:themeShade="80"/>
                <w:sz w:val="24"/>
                <w:szCs w:val="24"/>
                <w:lang w:val="et-EE"/>
              </w:rPr>
            </w:pPr>
          </w:p>
        </w:tc>
      </w:tr>
      <w:tr w:rsidR="00895B66" w:rsidRPr="00062414" w14:paraId="0FA4CAA3" w14:textId="77777777" w:rsidTr="00895B66">
        <w:tc>
          <w:tcPr>
            <w:tcW w:w="8925" w:type="dxa"/>
            <w:shd w:val="clear" w:color="auto" w:fill="FFFFFF" w:themeFill="background1"/>
          </w:tcPr>
          <w:p w14:paraId="1722084A"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Äkkeküla spordi- ja puhkeala</w:t>
            </w:r>
          </w:p>
        </w:tc>
      </w:tr>
      <w:tr w:rsidR="00895B66" w:rsidRPr="00062414" w14:paraId="259487AF" w14:textId="77777777" w:rsidTr="00895B66">
        <w:tc>
          <w:tcPr>
            <w:tcW w:w="8925" w:type="dxa"/>
          </w:tcPr>
          <w:p w14:paraId="3FFE9B31"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EV100 park (Vabaduse 24)</w:t>
            </w:r>
          </w:p>
        </w:tc>
      </w:tr>
      <w:tr w:rsidR="00895B66" w:rsidRPr="003F7B4D" w14:paraId="269D835D" w14:textId="77777777" w:rsidTr="00895B66">
        <w:tc>
          <w:tcPr>
            <w:tcW w:w="8925" w:type="dxa"/>
          </w:tcPr>
          <w:p w14:paraId="4E261918"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Minijalgpalliväljak ja välijõusaal (Tallinna maantee 50b)</w:t>
            </w:r>
          </w:p>
        </w:tc>
      </w:tr>
      <w:tr w:rsidR="00895B66" w:rsidRPr="00062414" w14:paraId="43E26546" w14:textId="77777777" w:rsidTr="00895B66">
        <w:tc>
          <w:tcPr>
            <w:tcW w:w="8925" w:type="dxa"/>
          </w:tcPr>
          <w:p w14:paraId="03C551DE"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Skatepark (Pähklimäe tn 3c)</w:t>
            </w:r>
          </w:p>
        </w:tc>
      </w:tr>
      <w:tr w:rsidR="00895B66" w:rsidRPr="003F7B4D" w14:paraId="36AB66C8" w14:textId="77777777" w:rsidTr="00895B66">
        <w:tc>
          <w:tcPr>
            <w:tcW w:w="8925" w:type="dxa"/>
          </w:tcPr>
          <w:p w14:paraId="5F540E09"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Temaatilised mänguväljakud (Rahu tn 16f, Rahu tn 38c)</w:t>
            </w:r>
          </w:p>
        </w:tc>
      </w:tr>
      <w:tr w:rsidR="00895B66" w:rsidRPr="00062414" w14:paraId="641A6C8F" w14:textId="77777777" w:rsidTr="00895B66">
        <w:tc>
          <w:tcPr>
            <w:tcW w:w="8925" w:type="dxa"/>
          </w:tcPr>
          <w:p w14:paraId="6892D5A1"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Tenniseväljak (Rakvere tn 22e)</w:t>
            </w:r>
          </w:p>
        </w:tc>
      </w:tr>
      <w:tr w:rsidR="00895B66" w:rsidRPr="003F7B4D" w14:paraId="3EE268AE" w14:textId="77777777" w:rsidTr="00895B66">
        <w:tc>
          <w:tcPr>
            <w:tcW w:w="8925" w:type="dxa"/>
          </w:tcPr>
          <w:p w14:paraId="64C39971"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Õuehoki plats (Rakvere tn 22c)</w:t>
            </w:r>
          </w:p>
        </w:tc>
      </w:tr>
      <w:tr w:rsidR="00895B66" w:rsidRPr="003F7B4D" w14:paraId="5D992925" w14:textId="77777777" w:rsidTr="00895B66">
        <w:tc>
          <w:tcPr>
            <w:tcW w:w="8925" w:type="dxa"/>
          </w:tcPr>
          <w:p w14:paraId="0ED6B2E1"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Park, sh välijõusaal, mänguväljakud, skatepark, pump-track (Tuleviku 9)</w:t>
            </w:r>
          </w:p>
        </w:tc>
      </w:tr>
      <w:tr w:rsidR="00895B66" w:rsidRPr="00062414" w14:paraId="53E2D6F9" w14:textId="77777777" w:rsidTr="00895B66">
        <w:tc>
          <w:tcPr>
            <w:tcW w:w="8925" w:type="dxa"/>
          </w:tcPr>
          <w:p w14:paraId="57CC4E40"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Park (Joala 8c)</w:t>
            </w:r>
          </w:p>
        </w:tc>
      </w:tr>
      <w:tr w:rsidR="00895B66" w:rsidRPr="003F7B4D" w14:paraId="6F5789C0" w14:textId="77777777" w:rsidTr="00895B66">
        <w:tc>
          <w:tcPr>
            <w:tcW w:w="8925" w:type="dxa"/>
          </w:tcPr>
          <w:p w14:paraId="405DF39C"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Kooli staadion (V. Gerassimovi tn 2)</w:t>
            </w:r>
          </w:p>
        </w:tc>
      </w:tr>
      <w:tr w:rsidR="00895B66" w:rsidRPr="00062414" w14:paraId="6E2573B3" w14:textId="77777777" w:rsidTr="00895B66">
        <w:tc>
          <w:tcPr>
            <w:tcW w:w="8925" w:type="dxa"/>
          </w:tcPr>
          <w:p w14:paraId="0C4C820A"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Narva 6. Kooli staadion</w:t>
            </w:r>
          </w:p>
        </w:tc>
      </w:tr>
      <w:tr w:rsidR="00895B66" w:rsidRPr="003F7B4D" w14:paraId="4EDD4A63" w14:textId="77777777" w:rsidTr="00895B66">
        <w:tc>
          <w:tcPr>
            <w:tcW w:w="8925" w:type="dxa"/>
          </w:tcPr>
          <w:p w14:paraId="2DD49177"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Kooli hoov/mänguväljak (P. Kerese tn 20/22)</w:t>
            </w:r>
          </w:p>
        </w:tc>
      </w:tr>
      <w:tr w:rsidR="00895B66" w:rsidRPr="00062414" w14:paraId="111F82D0" w14:textId="77777777" w:rsidTr="00895B66">
        <w:tc>
          <w:tcPr>
            <w:tcW w:w="8925" w:type="dxa"/>
          </w:tcPr>
          <w:p w14:paraId="1A7B8EBC" w14:textId="77777777" w:rsidR="00895B66" w:rsidRPr="00062414" w:rsidRDefault="00895B66" w:rsidP="00895B66">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Paju park</w:t>
            </w:r>
          </w:p>
        </w:tc>
      </w:tr>
    </w:tbl>
    <w:p w14:paraId="30491A15" w14:textId="77777777" w:rsidR="00692B5A" w:rsidRDefault="00692B5A" w:rsidP="00D8457F">
      <w:pPr>
        <w:spacing w:after="0" w:line="240" w:lineRule="auto"/>
        <w:ind w:left="420"/>
        <w:jc w:val="both"/>
        <w:rPr>
          <w:rFonts w:ascii="Times New Roman" w:hAnsi="Times New Roman" w:cs="Times New Roman"/>
          <w:sz w:val="24"/>
          <w:szCs w:val="24"/>
          <w:lang w:val="et-EE"/>
        </w:rPr>
      </w:pPr>
    </w:p>
    <w:p w14:paraId="22FCAC53" w14:textId="77777777" w:rsidR="00F72DBE" w:rsidRDefault="00F72DBE" w:rsidP="004930F8">
      <w:pPr>
        <w:spacing w:after="0" w:line="240" w:lineRule="auto"/>
        <w:jc w:val="both"/>
        <w:rPr>
          <w:rFonts w:ascii="Times New Roman" w:hAnsi="Times New Roman" w:cs="Times New Roman"/>
          <w:sz w:val="24"/>
          <w:szCs w:val="24"/>
          <w:lang w:val="et-EE"/>
        </w:rPr>
      </w:pPr>
    </w:p>
    <w:p w14:paraId="526B9F7A" w14:textId="77777777" w:rsidR="00F72DBE" w:rsidRDefault="00F72DBE" w:rsidP="004930F8">
      <w:pPr>
        <w:spacing w:after="0" w:line="240" w:lineRule="auto"/>
        <w:jc w:val="both"/>
        <w:rPr>
          <w:rFonts w:ascii="Times New Roman" w:hAnsi="Times New Roman" w:cs="Times New Roman"/>
          <w:sz w:val="24"/>
          <w:szCs w:val="24"/>
          <w:lang w:val="et-EE"/>
        </w:rPr>
      </w:pPr>
    </w:p>
    <w:p w14:paraId="05D1F56C" w14:textId="77777777" w:rsidR="00F72DBE" w:rsidRDefault="00F72DBE" w:rsidP="004930F8">
      <w:pPr>
        <w:spacing w:after="0" w:line="240" w:lineRule="auto"/>
        <w:jc w:val="both"/>
        <w:rPr>
          <w:rFonts w:ascii="Times New Roman" w:hAnsi="Times New Roman" w:cs="Times New Roman"/>
          <w:sz w:val="24"/>
          <w:szCs w:val="24"/>
          <w:lang w:val="et-EE"/>
        </w:rPr>
      </w:pPr>
    </w:p>
    <w:p w14:paraId="62C0EB80" w14:textId="77777777" w:rsidR="00F72DBE" w:rsidRDefault="00F72DBE" w:rsidP="004930F8">
      <w:pPr>
        <w:spacing w:after="0" w:line="240" w:lineRule="auto"/>
        <w:jc w:val="both"/>
        <w:rPr>
          <w:rFonts w:ascii="Times New Roman" w:hAnsi="Times New Roman" w:cs="Times New Roman"/>
          <w:sz w:val="24"/>
          <w:szCs w:val="24"/>
          <w:lang w:val="et-EE"/>
        </w:rPr>
      </w:pPr>
    </w:p>
    <w:p w14:paraId="4D036844" w14:textId="2DF87113" w:rsidR="004930F8" w:rsidRDefault="00F72DBE" w:rsidP="004930F8">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L</w:t>
      </w:r>
      <w:r w:rsidR="004930F8" w:rsidRPr="004930F8">
        <w:rPr>
          <w:rFonts w:ascii="Times New Roman" w:hAnsi="Times New Roman" w:cs="Times New Roman"/>
          <w:sz w:val="24"/>
          <w:szCs w:val="24"/>
          <w:lang w:val="et-EE"/>
        </w:rPr>
        <w:t>astele suunatud</w:t>
      </w:r>
      <w:r>
        <w:rPr>
          <w:rFonts w:ascii="Times New Roman" w:hAnsi="Times New Roman" w:cs="Times New Roman"/>
          <w:sz w:val="24"/>
          <w:szCs w:val="24"/>
          <w:lang w:val="et-EE"/>
        </w:rPr>
        <w:t xml:space="preserve"> elukeskkonna</w:t>
      </w:r>
      <w:r w:rsidR="004930F8" w:rsidRPr="004930F8">
        <w:rPr>
          <w:rFonts w:ascii="Times New Roman" w:hAnsi="Times New Roman" w:cs="Times New Roman"/>
          <w:sz w:val="24"/>
          <w:szCs w:val="24"/>
          <w:lang w:val="et-EE"/>
        </w:rPr>
        <w:t xml:space="preserve"> tegevussuunad on järgmised:</w:t>
      </w:r>
    </w:p>
    <w:tbl>
      <w:tblPr>
        <w:tblStyle w:val="TableGrid"/>
        <w:tblpPr w:leftFromText="180" w:rightFromText="180" w:vertAnchor="text" w:horzAnchor="margin" w:tblpY="139"/>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567"/>
        <w:gridCol w:w="8357"/>
      </w:tblGrid>
      <w:tr w:rsidR="00895B66" w:rsidRPr="00062414" w14:paraId="0E2B8F2F" w14:textId="77777777" w:rsidTr="00895B66">
        <w:tc>
          <w:tcPr>
            <w:tcW w:w="8924" w:type="dxa"/>
            <w:gridSpan w:val="2"/>
            <w:shd w:val="clear" w:color="auto" w:fill="D9E2F3" w:themeFill="accent1" w:themeFillTint="33"/>
          </w:tcPr>
          <w:p w14:paraId="1200CD9E" w14:textId="77777777" w:rsidR="00895B66" w:rsidRPr="00062414" w:rsidRDefault="00895B66" w:rsidP="00895B66">
            <w:pPr>
              <w:jc w:val="both"/>
              <w:rPr>
                <w:rFonts w:ascii="Times New Roman" w:hAnsi="Times New Roman" w:cs="Times New Roman"/>
                <w:b/>
                <w:bCs/>
                <w:color w:val="1F3864" w:themeColor="accent1" w:themeShade="80"/>
                <w:sz w:val="24"/>
                <w:szCs w:val="24"/>
                <w:lang w:val="et-EE"/>
              </w:rPr>
            </w:pPr>
            <w:r w:rsidRPr="00062414">
              <w:rPr>
                <w:rFonts w:ascii="Times New Roman" w:eastAsia="Times New Roman" w:hAnsi="Times New Roman" w:cs="Times New Roman"/>
                <w:b/>
                <w:bCs/>
                <w:iCs/>
                <w:color w:val="1F3864" w:themeColor="accent1" w:themeShade="80"/>
                <w:sz w:val="24"/>
                <w:szCs w:val="24"/>
                <w:lang w:val="et-EE" w:eastAsia="ru-RU"/>
              </w:rPr>
              <w:t>Tegevussuunad</w:t>
            </w:r>
          </w:p>
          <w:p w14:paraId="43DCF18D" w14:textId="77777777" w:rsidR="00895B66" w:rsidRPr="00062414" w:rsidRDefault="00895B66" w:rsidP="00895B66">
            <w:pPr>
              <w:jc w:val="both"/>
              <w:rPr>
                <w:rFonts w:ascii="Times New Roman" w:hAnsi="Times New Roman" w:cs="Times New Roman"/>
                <w:b/>
                <w:bCs/>
                <w:color w:val="1F3864" w:themeColor="accent1" w:themeShade="80"/>
                <w:sz w:val="24"/>
                <w:szCs w:val="24"/>
                <w:lang w:val="et-EE"/>
              </w:rPr>
            </w:pPr>
          </w:p>
        </w:tc>
      </w:tr>
      <w:tr w:rsidR="00895B66" w:rsidRPr="003F7B4D" w14:paraId="3DD5272D" w14:textId="77777777" w:rsidTr="00895B66">
        <w:tc>
          <w:tcPr>
            <w:tcW w:w="567" w:type="dxa"/>
          </w:tcPr>
          <w:p w14:paraId="3820B333"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1.</w:t>
            </w:r>
          </w:p>
        </w:tc>
        <w:tc>
          <w:tcPr>
            <w:tcW w:w="8357" w:type="dxa"/>
          </w:tcPr>
          <w:p w14:paraId="59877D0C"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Lastele ja noortele mõeldud avalike kohtade (mänguväljakud, spordirajatised,</w:t>
            </w:r>
            <w:r>
              <w:rPr>
                <w:rFonts w:ascii="Times New Roman" w:hAnsi="Times New Roman" w:cs="Times New Roman"/>
                <w:color w:val="1F3864" w:themeColor="accent1" w:themeShade="80"/>
                <w:sz w:val="24"/>
                <w:szCs w:val="24"/>
                <w:lang w:val="et-EE"/>
              </w:rPr>
              <w:t xml:space="preserve"> </w:t>
            </w:r>
            <w:r w:rsidRPr="00062414">
              <w:rPr>
                <w:rFonts w:ascii="Times New Roman" w:hAnsi="Times New Roman" w:cs="Times New Roman"/>
                <w:color w:val="1F3864" w:themeColor="accent1" w:themeShade="80"/>
                <w:sz w:val="24"/>
                <w:szCs w:val="24"/>
                <w:lang w:val="et-EE"/>
              </w:rPr>
              <w:t>vaba aja veetmise kohad jms) rajamine</w:t>
            </w:r>
          </w:p>
        </w:tc>
      </w:tr>
      <w:tr w:rsidR="00895B66" w:rsidRPr="003F7B4D" w14:paraId="09A3A07C" w14:textId="77777777" w:rsidTr="00895B66">
        <w:tc>
          <w:tcPr>
            <w:tcW w:w="567" w:type="dxa"/>
          </w:tcPr>
          <w:p w14:paraId="354CBFD1"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w:t>
            </w:r>
          </w:p>
        </w:tc>
        <w:tc>
          <w:tcPr>
            <w:tcW w:w="8357" w:type="dxa"/>
          </w:tcPr>
          <w:p w14:paraId="5C677FED"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Universaalse disaini rakendamine, sh uudsete lahenduste loomine ligipääsetavuse parandamiseks</w:t>
            </w:r>
          </w:p>
        </w:tc>
      </w:tr>
      <w:tr w:rsidR="00895B66" w:rsidRPr="00062414" w14:paraId="356A25A7" w14:textId="77777777" w:rsidTr="00895B66">
        <w:tc>
          <w:tcPr>
            <w:tcW w:w="567" w:type="dxa"/>
          </w:tcPr>
          <w:p w14:paraId="65507269"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3.</w:t>
            </w:r>
          </w:p>
        </w:tc>
        <w:tc>
          <w:tcPr>
            <w:tcW w:w="8357" w:type="dxa"/>
          </w:tcPr>
          <w:p w14:paraId="5A421D47"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Eluaseme füüsiline kohandamine</w:t>
            </w:r>
          </w:p>
        </w:tc>
      </w:tr>
      <w:tr w:rsidR="00895B66" w:rsidRPr="003F7B4D" w14:paraId="1B5DA0B6" w14:textId="77777777" w:rsidTr="00895B66">
        <w:tc>
          <w:tcPr>
            <w:tcW w:w="567" w:type="dxa"/>
          </w:tcPr>
          <w:p w14:paraId="443350FC"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4.</w:t>
            </w:r>
          </w:p>
        </w:tc>
        <w:tc>
          <w:tcPr>
            <w:tcW w:w="8357" w:type="dxa"/>
          </w:tcPr>
          <w:p w14:paraId="7FB69ACD"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Ligipääsu parandamine kõigile linna teenustele</w:t>
            </w:r>
          </w:p>
        </w:tc>
      </w:tr>
      <w:tr w:rsidR="00895B66" w:rsidRPr="00062414" w14:paraId="7AD6E1F0" w14:textId="77777777" w:rsidTr="00895B66">
        <w:tc>
          <w:tcPr>
            <w:tcW w:w="567" w:type="dxa"/>
          </w:tcPr>
          <w:p w14:paraId="71EB31DE"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5.</w:t>
            </w:r>
          </w:p>
        </w:tc>
        <w:tc>
          <w:tcPr>
            <w:tcW w:w="8357" w:type="dxa"/>
          </w:tcPr>
          <w:p w14:paraId="66E503FD"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Turvalise avaliku ruumi kujundamine</w:t>
            </w:r>
          </w:p>
        </w:tc>
      </w:tr>
    </w:tbl>
    <w:p w14:paraId="27E97C65" w14:textId="77777777" w:rsidR="003032C9" w:rsidRDefault="003032C9" w:rsidP="00BF0DED">
      <w:pPr>
        <w:spacing w:after="0"/>
        <w:jc w:val="both"/>
        <w:rPr>
          <w:rFonts w:ascii="Times New Roman" w:hAnsi="Times New Roman" w:cs="Times New Roman"/>
          <w:sz w:val="24"/>
          <w:szCs w:val="24"/>
          <w:lang w:val="et-EE"/>
        </w:rPr>
      </w:pPr>
    </w:p>
    <w:p w14:paraId="789FE24A" w14:textId="77777777" w:rsidR="00065AB9" w:rsidRPr="00D31D00" w:rsidRDefault="00065AB9" w:rsidP="00343A5D">
      <w:pPr>
        <w:spacing w:after="0" w:line="240" w:lineRule="auto"/>
        <w:jc w:val="both"/>
        <w:rPr>
          <w:rFonts w:ascii="Times New Roman" w:hAnsi="Times New Roman" w:cs="Times New Roman"/>
          <w:sz w:val="24"/>
          <w:szCs w:val="24"/>
          <w:lang w:val="et-EE"/>
        </w:rPr>
      </w:pPr>
    </w:p>
    <w:p w14:paraId="75146FC9" w14:textId="5F4DD3E1" w:rsidR="00BC7796" w:rsidRPr="005F6174" w:rsidRDefault="005F6174" w:rsidP="00AD1E49">
      <w:pPr>
        <w:pStyle w:val="Heading1"/>
        <w:numPr>
          <w:ilvl w:val="1"/>
          <w:numId w:val="6"/>
        </w:numPr>
        <w:spacing w:before="0" w:line="360" w:lineRule="auto"/>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 </w:t>
      </w:r>
      <w:bookmarkStart w:id="21" w:name="_Toc154074273"/>
      <w:r w:rsidR="006E2393" w:rsidRPr="005F6174">
        <w:rPr>
          <w:rFonts w:ascii="Times New Roman" w:hAnsi="Times New Roman" w:cs="Times New Roman"/>
          <w:b/>
          <w:sz w:val="24"/>
          <w:szCs w:val="24"/>
          <w:lang w:val="et-EE"/>
        </w:rPr>
        <w:t>Laste ja perede heaolu tagamine toimub kvalifitseeritud spetsialistide poolt ja erinevate valdkondade koostöös</w:t>
      </w:r>
      <w:bookmarkEnd w:id="21"/>
    </w:p>
    <w:p w14:paraId="1E9B53E6" w14:textId="1E3E0BDB" w:rsidR="005F30E9" w:rsidRPr="005F6174" w:rsidRDefault="00BC7796" w:rsidP="00AD1E49">
      <w:pPr>
        <w:pStyle w:val="Heading1"/>
        <w:numPr>
          <w:ilvl w:val="2"/>
          <w:numId w:val="6"/>
        </w:numPr>
        <w:spacing w:before="0" w:line="360" w:lineRule="auto"/>
        <w:jc w:val="both"/>
        <w:rPr>
          <w:rFonts w:ascii="Times New Roman" w:hAnsi="Times New Roman" w:cs="Times New Roman"/>
          <w:b/>
          <w:sz w:val="24"/>
          <w:szCs w:val="24"/>
          <w:lang w:val="et-EE"/>
        </w:rPr>
      </w:pPr>
      <w:bookmarkStart w:id="22" w:name="_Toc154074274"/>
      <w:r w:rsidRPr="005F6174">
        <w:rPr>
          <w:rFonts w:ascii="Times New Roman" w:hAnsi="Times New Roman" w:cs="Times New Roman"/>
          <w:b/>
          <w:sz w:val="24"/>
          <w:szCs w:val="24"/>
          <w:lang w:val="et-EE"/>
        </w:rPr>
        <w:t>Laste ja perede heaolu tagamisega tegelevad kvalifitseeritud spetsialistid</w:t>
      </w:r>
      <w:bookmarkEnd w:id="22"/>
    </w:p>
    <w:p w14:paraId="4ED40B70" w14:textId="02E8E9EB" w:rsidR="001C35B0" w:rsidRPr="00895B66" w:rsidRDefault="003853E9" w:rsidP="00062414">
      <w:pPr>
        <w:spacing w:after="0" w:line="360" w:lineRule="auto"/>
        <w:jc w:val="both"/>
        <w:rPr>
          <w:rFonts w:ascii="Times New Roman" w:hAnsi="Times New Roman" w:cs="Times New Roman"/>
          <w:sz w:val="24"/>
          <w:szCs w:val="24"/>
          <w:lang w:val="et-EE"/>
        </w:rPr>
      </w:pPr>
      <w:r w:rsidRPr="00895B66">
        <w:rPr>
          <w:rFonts w:ascii="Times New Roman" w:hAnsi="Times New Roman" w:cs="Times New Roman"/>
          <w:sz w:val="24"/>
          <w:szCs w:val="24"/>
          <w:lang w:val="et-EE"/>
        </w:rPr>
        <w:t>Narva linna Sotsiaalabiamet</w:t>
      </w:r>
      <w:r w:rsidR="001C35B0" w:rsidRPr="00895B66">
        <w:rPr>
          <w:rFonts w:ascii="Times New Roman" w:hAnsi="Times New Roman" w:cs="Times New Roman"/>
          <w:sz w:val="24"/>
          <w:szCs w:val="24"/>
          <w:lang w:val="et-EE"/>
        </w:rPr>
        <w:t>i peamiseks ülesandeks lastekaitsetöös on lapsi puudutavates küsimustes eestkosteasutuse arvamuse, nõude või taotluse ja sellega kaasnevad lisadokumentide koostamine,</w:t>
      </w:r>
      <w:r w:rsidR="00A5725A" w:rsidRPr="00895B66">
        <w:rPr>
          <w:rFonts w:ascii="Times New Roman" w:hAnsi="Times New Roman" w:cs="Times New Roman"/>
          <w:sz w:val="24"/>
          <w:szCs w:val="24"/>
          <w:lang w:val="et-EE"/>
        </w:rPr>
        <w:t xml:space="preserve"> </w:t>
      </w:r>
      <w:r w:rsidR="001C35B0" w:rsidRPr="00895B66">
        <w:rPr>
          <w:rFonts w:ascii="Times New Roman" w:hAnsi="Times New Roman" w:cs="Times New Roman"/>
          <w:sz w:val="24"/>
          <w:szCs w:val="24"/>
          <w:lang w:val="et-EE"/>
        </w:rPr>
        <w:t>eestkosteasutuse kohtus esindamine volituse alusel,</w:t>
      </w:r>
      <w:r w:rsidR="00A5725A" w:rsidRPr="00895B66">
        <w:rPr>
          <w:rFonts w:ascii="Times New Roman" w:hAnsi="Times New Roman" w:cs="Times New Roman"/>
          <w:sz w:val="24"/>
          <w:szCs w:val="24"/>
          <w:lang w:val="et-EE"/>
        </w:rPr>
        <w:t xml:space="preserve"> </w:t>
      </w:r>
      <w:r w:rsidR="001C35B0" w:rsidRPr="00895B66">
        <w:rPr>
          <w:rFonts w:ascii="Times New Roman" w:hAnsi="Times New Roman" w:cs="Times New Roman"/>
          <w:sz w:val="24"/>
          <w:szCs w:val="24"/>
          <w:lang w:val="et-EE"/>
        </w:rPr>
        <w:t>lapsi puudutavates küsimustes Sotsiaalabiameti</w:t>
      </w:r>
      <w:r w:rsidR="00A5725A" w:rsidRPr="00895B66">
        <w:rPr>
          <w:rFonts w:ascii="Times New Roman" w:hAnsi="Times New Roman" w:cs="Times New Roman"/>
          <w:sz w:val="24"/>
          <w:szCs w:val="24"/>
          <w:lang w:val="et-EE"/>
        </w:rPr>
        <w:t xml:space="preserve"> </w:t>
      </w:r>
      <w:r w:rsidR="001C35B0" w:rsidRPr="00895B66">
        <w:rPr>
          <w:rFonts w:ascii="Times New Roman" w:hAnsi="Times New Roman" w:cs="Times New Roman"/>
          <w:sz w:val="24"/>
          <w:szCs w:val="24"/>
          <w:lang w:val="et-EE"/>
        </w:rPr>
        <w:t>otsuse eelnõude ettevalmistamine, Narva linna kodanikke lastekaitse alastes küsimustes informeerimine ja nõustamine, klientidele sotsiaalteenuste osutamise korraldamine, Narva linna lastekaitse alastes küsimustes eksperthinnangute andmine, laste kontakte vajadusel kodu, lähedaste jm institutsioonidega korraldamine. Vajadusel osutatakse perekondadele materiaalset abi invatranspordi eest tasumise, tugiisiku teenuse, logopeedi ja muude rehabilitatsiooniteenuste näol.</w:t>
      </w:r>
    </w:p>
    <w:p w14:paraId="6E9653C6" w14:textId="521AFC00" w:rsidR="005F30E9" w:rsidRPr="00895B66" w:rsidRDefault="003F7B4D" w:rsidP="00895B66">
      <w:pPr>
        <w:spacing w:after="0" w:line="360"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Seisuga 09.01.2024 </w:t>
      </w:r>
      <w:r w:rsidR="003853E9" w:rsidRPr="00895B66">
        <w:rPr>
          <w:rFonts w:ascii="Times New Roman" w:hAnsi="Times New Roman" w:cs="Times New Roman"/>
          <w:sz w:val="24"/>
          <w:szCs w:val="24"/>
          <w:lang w:val="et-EE"/>
        </w:rPr>
        <w:t>Narva linna Sotsiaalabiamet</w:t>
      </w:r>
      <w:r w:rsidR="005F30E9" w:rsidRPr="00895B66">
        <w:rPr>
          <w:rFonts w:ascii="Times New Roman" w:hAnsi="Times New Roman" w:cs="Times New Roman"/>
          <w:sz w:val="24"/>
          <w:szCs w:val="24"/>
          <w:lang w:val="et-EE"/>
        </w:rPr>
        <w:t>i koosseisu kuuluvad 1 lastekaitse osakonna peaspetsialist (osakonna juhataja), 1 vanemspetsialist, 8 lastekaitse osakonna spetsialisti, 2 lastekaitse osakonna abispetsialisti ning 1 psühholoog.</w:t>
      </w:r>
    </w:p>
    <w:p w14:paraId="0A87F365" w14:textId="658E4163" w:rsidR="00BC7796" w:rsidRPr="00895B66" w:rsidRDefault="003853E9" w:rsidP="00895B66">
      <w:pPr>
        <w:spacing w:after="0" w:line="360" w:lineRule="auto"/>
        <w:jc w:val="both"/>
        <w:rPr>
          <w:rFonts w:ascii="Times New Roman" w:hAnsi="Times New Roman" w:cs="Times New Roman"/>
          <w:sz w:val="24"/>
          <w:szCs w:val="24"/>
          <w:lang w:val="et-EE"/>
        </w:rPr>
      </w:pPr>
      <w:r w:rsidRPr="00895B66">
        <w:rPr>
          <w:rFonts w:ascii="Times New Roman" w:hAnsi="Times New Roman" w:cs="Times New Roman"/>
          <w:sz w:val="24"/>
          <w:szCs w:val="24"/>
          <w:lang w:val="et-EE"/>
        </w:rPr>
        <w:t>Narva linna Sotsiaalabiamet</w:t>
      </w:r>
      <w:r w:rsidR="005F30E9" w:rsidRPr="00895B66">
        <w:rPr>
          <w:rFonts w:ascii="Times New Roman" w:hAnsi="Times New Roman" w:cs="Times New Roman"/>
          <w:sz w:val="24"/>
          <w:szCs w:val="24"/>
          <w:lang w:val="et-EE"/>
        </w:rPr>
        <w:t>i</w:t>
      </w:r>
      <w:r w:rsidR="003265A6" w:rsidRPr="00895B66">
        <w:rPr>
          <w:rFonts w:ascii="Times New Roman" w:hAnsi="Times New Roman" w:cs="Times New Roman"/>
          <w:sz w:val="24"/>
          <w:szCs w:val="24"/>
          <w:lang w:val="et-EE"/>
        </w:rPr>
        <w:t xml:space="preserve"> jaoks</w:t>
      </w:r>
      <w:r w:rsidR="005F30E9" w:rsidRPr="00895B66">
        <w:rPr>
          <w:rFonts w:ascii="Times New Roman" w:hAnsi="Times New Roman" w:cs="Times New Roman"/>
          <w:sz w:val="24"/>
          <w:szCs w:val="24"/>
          <w:lang w:val="et-EE"/>
        </w:rPr>
        <w:t xml:space="preserve"> on</w:t>
      </w:r>
      <w:r w:rsidR="003265A6" w:rsidRPr="00895B66">
        <w:rPr>
          <w:rFonts w:ascii="Times New Roman" w:hAnsi="Times New Roman" w:cs="Times New Roman"/>
          <w:sz w:val="24"/>
          <w:szCs w:val="24"/>
          <w:lang w:val="et-EE"/>
        </w:rPr>
        <w:t xml:space="preserve"> oluline</w:t>
      </w:r>
      <w:r w:rsidR="005F30E9" w:rsidRPr="00895B66">
        <w:rPr>
          <w:rFonts w:ascii="Times New Roman" w:hAnsi="Times New Roman" w:cs="Times New Roman"/>
          <w:sz w:val="24"/>
          <w:szCs w:val="24"/>
          <w:lang w:val="et-EE"/>
        </w:rPr>
        <w:t xml:space="preserve"> lastega ja lastega peredega tegel</w:t>
      </w:r>
      <w:r w:rsidR="003265A6" w:rsidRPr="00895B66">
        <w:rPr>
          <w:rFonts w:ascii="Times New Roman" w:hAnsi="Times New Roman" w:cs="Times New Roman"/>
          <w:sz w:val="24"/>
          <w:szCs w:val="24"/>
          <w:lang w:val="et-EE"/>
        </w:rPr>
        <w:t xml:space="preserve">evate spetsialistide </w:t>
      </w:r>
      <w:r w:rsidR="005F30E9" w:rsidRPr="00895B66">
        <w:rPr>
          <w:rFonts w:ascii="Times New Roman" w:hAnsi="Times New Roman" w:cs="Times New Roman"/>
          <w:sz w:val="24"/>
          <w:szCs w:val="24"/>
          <w:lang w:val="et-EE"/>
        </w:rPr>
        <w:t>harid</w:t>
      </w:r>
      <w:r w:rsidR="003265A6" w:rsidRPr="00895B66">
        <w:rPr>
          <w:rFonts w:ascii="Times New Roman" w:hAnsi="Times New Roman" w:cs="Times New Roman"/>
          <w:sz w:val="24"/>
          <w:szCs w:val="24"/>
          <w:lang w:val="et-EE"/>
        </w:rPr>
        <w:t>ustaseme ja kutseoskuste tõstmis</w:t>
      </w:r>
      <w:r w:rsidR="005F30E9" w:rsidRPr="00895B66">
        <w:rPr>
          <w:rFonts w:ascii="Times New Roman" w:hAnsi="Times New Roman" w:cs="Times New Roman"/>
          <w:sz w:val="24"/>
          <w:szCs w:val="24"/>
          <w:lang w:val="et-EE"/>
        </w:rPr>
        <w:t>e</w:t>
      </w:r>
      <w:r w:rsidR="003265A6" w:rsidRPr="00895B66">
        <w:rPr>
          <w:rFonts w:ascii="Times New Roman" w:hAnsi="Times New Roman" w:cs="Times New Roman"/>
          <w:sz w:val="24"/>
          <w:szCs w:val="24"/>
          <w:lang w:val="et-EE"/>
        </w:rPr>
        <w:t xml:space="preserve"> soodustamine</w:t>
      </w:r>
      <w:r w:rsidR="005F30E9" w:rsidRPr="00895B66">
        <w:rPr>
          <w:rFonts w:ascii="Times New Roman" w:hAnsi="Times New Roman" w:cs="Times New Roman"/>
          <w:sz w:val="24"/>
          <w:szCs w:val="24"/>
          <w:lang w:val="et-EE"/>
        </w:rPr>
        <w:t xml:space="preserve">. Spetsialistid osalevad paljudel pakutavatel koolitustel, sh SKA ja </w:t>
      </w:r>
      <w:r w:rsidR="00DD6B35" w:rsidRPr="00895B66">
        <w:rPr>
          <w:rFonts w:ascii="Times New Roman" w:hAnsi="Times New Roman" w:cs="Times New Roman"/>
          <w:sz w:val="24"/>
          <w:szCs w:val="24"/>
          <w:lang w:val="et-EE"/>
        </w:rPr>
        <w:t xml:space="preserve">TAI </w:t>
      </w:r>
      <w:r w:rsidR="005F30E9" w:rsidRPr="00895B66">
        <w:rPr>
          <w:rFonts w:ascii="Times New Roman" w:hAnsi="Times New Roman" w:cs="Times New Roman"/>
          <w:sz w:val="24"/>
          <w:szCs w:val="24"/>
          <w:lang w:val="et-EE"/>
        </w:rPr>
        <w:t>korraldatud lastekaitsetöötajate koolitustel. Samuti s</w:t>
      </w:r>
      <w:r w:rsidR="00895B66">
        <w:rPr>
          <w:rFonts w:ascii="Times New Roman" w:hAnsi="Times New Roman" w:cs="Times New Roman"/>
          <w:sz w:val="24"/>
          <w:szCs w:val="24"/>
          <w:lang w:val="et-EE"/>
        </w:rPr>
        <w:t>aatsime SKA-le Narva linna Sotsiaalabiameti</w:t>
      </w:r>
      <w:r w:rsidR="005F30E9" w:rsidRPr="00895B66">
        <w:rPr>
          <w:rFonts w:ascii="Times New Roman" w:hAnsi="Times New Roman" w:cs="Times New Roman"/>
          <w:sz w:val="24"/>
          <w:szCs w:val="24"/>
          <w:lang w:val="et-EE"/>
        </w:rPr>
        <w:t xml:space="preserve"> ettepanekuid koolituste teemade kohta (sh järelhooldusteenus ja toetavad teenused; töö puudega lastega; väikese lapse ärakuulamise meetodid; suhtlemiskord ja perelepitus, kohtupraktika; töö alkoholi tarvitava vanemaga ja toetavad teenused; töö sõltuvusprobleemidega lapsega; KOV eestkostetava lapse esindamine (KOV esindaja õigused ja kohustused), sh hagimenetlus elatise väljamõistmiseks.</w:t>
      </w:r>
    </w:p>
    <w:p w14:paraId="0B88E9E5" w14:textId="5083FE65" w:rsidR="00875469" w:rsidRPr="00895B66" w:rsidRDefault="005F30E9" w:rsidP="00895B66">
      <w:pPr>
        <w:spacing w:after="0" w:line="360" w:lineRule="auto"/>
        <w:jc w:val="both"/>
        <w:rPr>
          <w:rFonts w:ascii="Times New Roman" w:hAnsi="Times New Roman" w:cs="Times New Roman"/>
          <w:sz w:val="24"/>
          <w:szCs w:val="24"/>
          <w:lang w:val="et-EE"/>
        </w:rPr>
      </w:pPr>
      <w:r w:rsidRPr="00895B66">
        <w:rPr>
          <w:rFonts w:ascii="Times New Roman" w:hAnsi="Times New Roman" w:cs="Times New Roman"/>
          <w:sz w:val="24"/>
          <w:szCs w:val="24"/>
          <w:lang w:val="et-EE"/>
        </w:rPr>
        <w:t>Iga aasta lastekaitse osakonna spetsialistid osalevad Sotsiaalkindlustusameti poolt korraldatavas supervisioonis.</w:t>
      </w:r>
    </w:p>
    <w:p w14:paraId="68737067" w14:textId="120EDB57" w:rsidR="00BC7796" w:rsidRPr="005F6174" w:rsidRDefault="00BC7796" w:rsidP="00AD1E49">
      <w:pPr>
        <w:pStyle w:val="Heading1"/>
        <w:numPr>
          <w:ilvl w:val="2"/>
          <w:numId w:val="6"/>
        </w:numPr>
        <w:jc w:val="both"/>
        <w:rPr>
          <w:rFonts w:ascii="Times New Roman" w:hAnsi="Times New Roman" w:cs="Times New Roman"/>
          <w:b/>
          <w:sz w:val="24"/>
          <w:szCs w:val="24"/>
          <w:lang w:val="et-EE"/>
        </w:rPr>
      </w:pPr>
      <w:bookmarkStart w:id="23" w:name="_Toc154074275"/>
      <w:r w:rsidRPr="005F6174">
        <w:rPr>
          <w:rFonts w:ascii="Times New Roman" w:hAnsi="Times New Roman" w:cs="Times New Roman"/>
          <w:b/>
          <w:sz w:val="24"/>
          <w:szCs w:val="24"/>
          <w:lang w:val="et-EE"/>
        </w:rPr>
        <w:lastRenderedPageBreak/>
        <w:t>Ennetustegevust ning laste ja perede jälgimist toetatakse läbi laiapõhjalise koostöövõrgustiku</w:t>
      </w:r>
      <w:bookmarkEnd w:id="23"/>
    </w:p>
    <w:p w14:paraId="478986C5" w14:textId="12D73923" w:rsidR="0053422A" w:rsidRPr="00895B66" w:rsidRDefault="003853E9" w:rsidP="00062414">
      <w:pPr>
        <w:spacing w:after="0" w:line="360" w:lineRule="auto"/>
        <w:jc w:val="both"/>
        <w:rPr>
          <w:rFonts w:ascii="Times New Roman" w:hAnsi="Times New Roman" w:cs="Times New Roman"/>
          <w:sz w:val="24"/>
          <w:szCs w:val="24"/>
          <w:lang w:val="et-EE"/>
        </w:rPr>
      </w:pPr>
      <w:r w:rsidRPr="00895B66">
        <w:rPr>
          <w:rFonts w:ascii="Times New Roman" w:hAnsi="Times New Roman" w:cs="Times New Roman"/>
          <w:sz w:val="24"/>
          <w:szCs w:val="24"/>
          <w:lang w:val="et-EE"/>
        </w:rPr>
        <w:t>Narva linna Sotsiaalabiamet</w:t>
      </w:r>
      <w:r w:rsidR="0053422A" w:rsidRPr="00895B66">
        <w:rPr>
          <w:rFonts w:ascii="Times New Roman" w:hAnsi="Times New Roman" w:cs="Times New Roman"/>
          <w:sz w:val="24"/>
          <w:szCs w:val="24"/>
          <w:lang w:val="et-EE"/>
        </w:rPr>
        <w:t>il on hea ja tugev koostöö linna haridusasutustega.</w:t>
      </w:r>
      <w:r w:rsidR="00A5725A" w:rsidRPr="00895B66">
        <w:rPr>
          <w:rFonts w:ascii="Times New Roman" w:hAnsi="Times New Roman" w:cs="Times New Roman"/>
          <w:sz w:val="24"/>
          <w:szCs w:val="24"/>
          <w:lang w:val="et-EE"/>
        </w:rPr>
        <w:t xml:space="preserve"> </w:t>
      </w:r>
      <w:r w:rsidR="0053422A" w:rsidRPr="00895B66">
        <w:rPr>
          <w:rFonts w:ascii="Times New Roman" w:hAnsi="Times New Roman" w:cs="Times New Roman"/>
          <w:sz w:val="24"/>
          <w:szCs w:val="24"/>
          <w:lang w:val="et-EE"/>
        </w:rPr>
        <w:t xml:space="preserve">Tavaliselt haridusasutused saadavad infot abivajava laste kohta </w:t>
      </w:r>
      <w:r w:rsidRPr="00895B66">
        <w:rPr>
          <w:rFonts w:ascii="Times New Roman" w:hAnsi="Times New Roman" w:cs="Times New Roman"/>
          <w:sz w:val="24"/>
          <w:szCs w:val="24"/>
          <w:lang w:val="et-EE"/>
        </w:rPr>
        <w:t>Narva linna Sotsiaalabiamet</w:t>
      </w:r>
      <w:r w:rsidR="0053422A" w:rsidRPr="00895B66">
        <w:rPr>
          <w:rFonts w:ascii="Times New Roman" w:hAnsi="Times New Roman" w:cs="Times New Roman"/>
          <w:sz w:val="24"/>
          <w:szCs w:val="24"/>
          <w:lang w:val="et-EE"/>
        </w:rPr>
        <w:t>i</w:t>
      </w:r>
      <w:r w:rsidR="00416DBE" w:rsidRPr="00895B66">
        <w:rPr>
          <w:rFonts w:ascii="Times New Roman" w:hAnsi="Times New Roman" w:cs="Times New Roman"/>
          <w:sz w:val="24"/>
          <w:szCs w:val="24"/>
          <w:lang w:val="et-EE"/>
        </w:rPr>
        <w:t xml:space="preserve"> </w:t>
      </w:r>
      <w:r w:rsidR="0053422A" w:rsidRPr="00895B66">
        <w:rPr>
          <w:rFonts w:ascii="Times New Roman" w:hAnsi="Times New Roman" w:cs="Times New Roman"/>
          <w:sz w:val="24"/>
          <w:szCs w:val="24"/>
          <w:lang w:val="et-EE"/>
        </w:rPr>
        <w:t>e-postile: sotsiaalabiamet@narva.ee või helistavad lastekaitse osakonna spetsialistidele. Lastekaitse osakonna spetsialistid osalevad linna infopäevadel ja ümarlaudadel, jagades infot lasteasutuste spetsialistidele abivajava lapse märkamisest ja teavitamise vajadusest. Kui toimuvad erinevad ümarlauad koostööparteritega,</w:t>
      </w:r>
      <w:r w:rsidR="00A5725A" w:rsidRPr="00895B66">
        <w:rPr>
          <w:rFonts w:ascii="Times New Roman" w:hAnsi="Times New Roman" w:cs="Times New Roman"/>
          <w:sz w:val="24"/>
          <w:szCs w:val="24"/>
          <w:lang w:val="et-EE"/>
        </w:rPr>
        <w:t xml:space="preserve"> </w:t>
      </w:r>
      <w:r w:rsidRPr="00895B66">
        <w:rPr>
          <w:rFonts w:ascii="Times New Roman" w:hAnsi="Times New Roman" w:cs="Times New Roman"/>
          <w:sz w:val="24"/>
          <w:szCs w:val="24"/>
          <w:lang w:val="et-EE"/>
        </w:rPr>
        <w:t>Narva linna Sotsiaalabiamet</w:t>
      </w:r>
      <w:r w:rsidR="0053422A" w:rsidRPr="00895B66">
        <w:rPr>
          <w:rFonts w:ascii="Times New Roman" w:hAnsi="Times New Roman" w:cs="Times New Roman"/>
          <w:sz w:val="24"/>
          <w:szCs w:val="24"/>
          <w:lang w:val="et-EE"/>
        </w:rPr>
        <w:t xml:space="preserve"> palub teavitada abivajavast lapsest, kas lasteabitelefonile või lastekaitseosakonda sidevahentide kaudu. Samas selgitab kuidas käituda hädas oleva</w:t>
      </w:r>
      <w:r w:rsidR="00A5725A" w:rsidRPr="00895B66">
        <w:rPr>
          <w:rFonts w:ascii="Times New Roman" w:hAnsi="Times New Roman" w:cs="Times New Roman"/>
          <w:sz w:val="24"/>
          <w:szCs w:val="24"/>
          <w:lang w:val="et-EE"/>
        </w:rPr>
        <w:t xml:space="preserve"> </w:t>
      </w:r>
      <w:r w:rsidR="0053422A" w:rsidRPr="00895B66">
        <w:rPr>
          <w:rFonts w:ascii="Times New Roman" w:hAnsi="Times New Roman" w:cs="Times New Roman"/>
          <w:sz w:val="24"/>
          <w:szCs w:val="24"/>
          <w:lang w:val="et-EE"/>
        </w:rPr>
        <w:t>lapse puhul või abivajava lapse puhul.</w:t>
      </w:r>
    </w:p>
    <w:p w14:paraId="216B02F6" w14:textId="01A1D98D" w:rsidR="00896635" w:rsidRPr="00895B66" w:rsidRDefault="00303030" w:rsidP="00895B66">
      <w:pPr>
        <w:spacing w:after="0" w:line="360" w:lineRule="auto"/>
        <w:jc w:val="both"/>
        <w:rPr>
          <w:rFonts w:ascii="Times New Roman" w:hAnsi="Times New Roman" w:cs="Times New Roman"/>
          <w:sz w:val="24"/>
          <w:szCs w:val="24"/>
          <w:lang w:val="et-EE"/>
        </w:rPr>
      </w:pPr>
      <w:r w:rsidRPr="00895B66">
        <w:rPr>
          <w:rFonts w:ascii="Times New Roman" w:hAnsi="Times New Roman" w:cs="Times New Roman"/>
          <w:sz w:val="24"/>
          <w:szCs w:val="24"/>
          <w:lang w:val="et-EE"/>
        </w:rPr>
        <w:t>Töötades riskiperedega, tehakse</w:t>
      </w:r>
      <w:r w:rsidR="00896635" w:rsidRPr="00895B66">
        <w:rPr>
          <w:rFonts w:ascii="Times New Roman" w:hAnsi="Times New Roman" w:cs="Times New Roman"/>
          <w:sz w:val="24"/>
          <w:szCs w:val="24"/>
          <w:lang w:val="et-EE"/>
        </w:rPr>
        <w:t xml:space="preserve"> tu</w:t>
      </w:r>
      <w:r w:rsidRPr="00895B66">
        <w:rPr>
          <w:rFonts w:ascii="Times New Roman" w:hAnsi="Times New Roman" w:cs="Times New Roman"/>
          <w:sz w:val="24"/>
          <w:szCs w:val="24"/>
          <w:lang w:val="et-EE"/>
        </w:rPr>
        <w:t xml:space="preserve">gevat koostööd PPA-ga. </w:t>
      </w:r>
      <w:r w:rsidR="00896635" w:rsidRPr="00895B66">
        <w:rPr>
          <w:rFonts w:ascii="Times New Roman" w:hAnsi="Times New Roman" w:cs="Times New Roman"/>
          <w:sz w:val="24"/>
          <w:szCs w:val="24"/>
          <w:lang w:val="et-EE"/>
        </w:rPr>
        <w:t>Üks kord kuus toimuvad ümarlauad perede juhtumite arutlemiseks ja ühiste tegevuste korraldamiseks perede abistamisel. Samuti üks kord kuus toimub MARAC</w:t>
      </w:r>
      <w:r w:rsidR="00E42EFC" w:rsidRPr="00895B66">
        <w:rPr>
          <w:rFonts w:ascii="Times New Roman" w:hAnsi="Times New Roman" w:cs="Times New Roman"/>
          <w:sz w:val="24"/>
          <w:szCs w:val="24"/>
          <w:lang w:val="et-EE"/>
        </w:rPr>
        <w:t xml:space="preserve"> (kõrge riskiga lähisuhtevägivalla juhtumite lahendamise</w:t>
      </w:r>
      <w:r w:rsidR="00896635" w:rsidRPr="00895B66">
        <w:rPr>
          <w:rFonts w:ascii="Times New Roman" w:hAnsi="Times New Roman" w:cs="Times New Roman"/>
          <w:sz w:val="24"/>
          <w:szCs w:val="24"/>
          <w:lang w:val="et-EE"/>
        </w:rPr>
        <w:t xml:space="preserve"> koosolek</w:t>
      </w:r>
      <w:r w:rsidR="00E42EFC" w:rsidRPr="00895B66">
        <w:rPr>
          <w:rFonts w:ascii="Times New Roman" w:hAnsi="Times New Roman" w:cs="Times New Roman"/>
          <w:sz w:val="24"/>
          <w:szCs w:val="24"/>
          <w:lang w:val="et-EE"/>
        </w:rPr>
        <w:t>)</w:t>
      </w:r>
      <w:r w:rsidR="00896635" w:rsidRPr="00895B66">
        <w:rPr>
          <w:rFonts w:ascii="Times New Roman" w:hAnsi="Times New Roman" w:cs="Times New Roman"/>
          <w:sz w:val="24"/>
          <w:szCs w:val="24"/>
          <w:lang w:val="et-EE"/>
        </w:rPr>
        <w:t>.</w:t>
      </w:r>
    </w:p>
    <w:p w14:paraId="64790560" w14:textId="7A0CD10B" w:rsidR="00896635" w:rsidRPr="00895B66" w:rsidRDefault="00896635" w:rsidP="00895B66">
      <w:pPr>
        <w:spacing w:after="0" w:line="360" w:lineRule="auto"/>
        <w:jc w:val="both"/>
        <w:rPr>
          <w:rFonts w:ascii="Times New Roman" w:hAnsi="Times New Roman" w:cs="Times New Roman"/>
          <w:sz w:val="24"/>
          <w:szCs w:val="24"/>
          <w:lang w:val="et-EE"/>
        </w:rPr>
      </w:pPr>
      <w:r w:rsidRPr="00895B66">
        <w:rPr>
          <w:rFonts w:ascii="Times New Roman" w:hAnsi="Times New Roman" w:cs="Times New Roman"/>
          <w:sz w:val="24"/>
          <w:szCs w:val="24"/>
          <w:lang w:val="et-EE"/>
        </w:rPr>
        <w:t xml:space="preserve">Peredega töötades teevad lastekaitse osakonna spetsialistid järelepärimisi esinevatesse asutustesse, näiteks perearstile, koolile, lasteaeda, </w:t>
      </w:r>
      <w:r w:rsidR="00303030" w:rsidRPr="00895B66">
        <w:rPr>
          <w:rFonts w:ascii="Times New Roman" w:hAnsi="Times New Roman" w:cs="Times New Roman"/>
          <w:sz w:val="24"/>
          <w:szCs w:val="24"/>
          <w:lang w:val="et-EE"/>
        </w:rPr>
        <w:t xml:space="preserve">PPA-le, </w:t>
      </w:r>
      <w:r w:rsidRPr="00895B66">
        <w:rPr>
          <w:rFonts w:ascii="Times New Roman" w:hAnsi="Times New Roman" w:cs="Times New Roman"/>
          <w:sz w:val="24"/>
          <w:szCs w:val="24"/>
          <w:lang w:val="et-EE"/>
        </w:rPr>
        <w:t xml:space="preserve">teostavad kodukülastusi elutingimuste välja selgitamiseks ja info saamiseks, viivad läbi vestlusi kõiki pereliikmetega. </w:t>
      </w:r>
    </w:p>
    <w:p w14:paraId="23F1201C" w14:textId="64FB0114" w:rsidR="00065AB9" w:rsidRPr="00895B66" w:rsidRDefault="00896635" w:rsidP="00895B66">
      <w:pPr>
        <w:spacing w:after="0" w:line="360" w:lineRule="auto"/>
        <w:jc w:val="both"/>
        <w:rPr>
          <w:rFonts w:ascii="Times New Roman" w:hAnsi="Times New Roman" w:cs="Times New Roman"/>
          <w:sz w:val="24"/>
          <w:szCs w:val="24"/>
          <w:lang w:val="en-US"/>
        </w:rPr>
      </w:pPr>
      <w:r w:rsidRPr="00895B66">
        <w:rPr>
          <w:rFonts w:ascii="Times New Roman" w:hAnsi="Times New Roman" w:cs="Times New Roman"/>
          <w:sz w:val="24"/>
          <w:szCs w:val="24"/>
          <w:lang w:val="et-EE"/>
        </w:rPr>
        <w:t>Lapse parima huvi välja selgitamiseks on oluline hinnata lapse heaolu, arvestades lapse õigustega.</w:t>
      </w:r>
    </w:p>
    <w:p w14:paraId="2AB51777" w14:textId="77C20134" w:rsidR="0053422A" w:rsidRPr="005F6174" w:rsidRDefault="00BC7796" w:rsidP="00AD1E49">
      <w:pPr>
        <w:pStyle w:val="Heading1"/>
        <w:numPr>
          <w:ilvl w:val="2"/>
          <w:numId w:val="6"/>
        </w:numPr>
        <w:jc w:val="both"/>
        <w:rPr>
          <w:rFonts w:ascii="Times New Roman" w:hAnsi="Times New Roman" w:cs="Times New Roman"/>
          <w:b/>
          <w:sz w:val="24"/>
          <w:szCs w:val="24"/>
          <w:lang w:val="et-EE"/>
        </w:rPr>
      </w:pPr>
      <w:bookmarkStart w:id="24" w:name="_Toc154074276"/>
      <w:r w:rsidRPr="005F6174">
        <w:rPr>
          <w:rFonts w:ascii="Times New Roman" w:hAnsi="Times New Roman" w:cs="Times New Roman"/>
          <w:b/>
          <w:sz w:val="24"/>
          <w:szCs w:val="24"/>
          <w:lang w:val="et-EE"/>
        </w:rPr>
        <w:t>Erinevate valdkondade esindajate vahel toimub juhtumipõhine koostöö</w:t>
      </w:r>
      <w:bookmarkEnd w:id="24"/>
    </w:p>
    <w:p w14:paraId="64D61BDC" w14:textId="2F16BE52" w:rsidR="00A90589" w:rsidRPr="00895B66" w:rsidRDefault="00A90589" w:rsidP="00062414">
      <w:pPr>
        <w:spacing w:after="0" w:line="360" w:lineRule="auto"/>
        <w:jc w:val="both"/>
        <w:rPr>
          <w:rFonts w:ascii="Times New Roman" w:hAnsi="Times New Roman" w:cs="Times New Roman"/>
          <w:sz w:val="24"/>
          <w:szCs w:val="24"/>
          <w:lang w:val="et-EE"/>
        </w:rPr>
      </w:pPr>
      <w:r w:rsidRPr="00895B66">
        <w:rPr>
          <w:rFonts w:ascii="Times New Roman" w:hAnsi="Times New Roman" w:cs="Times New Roman"/>
          <w:sz w:val="24"/>
          <w:szCs w:val="24"/>
          <w:lang w:val="et-EE"/>
        </w:rPr>
        <w:t>Õigusrikkujate lastega tehtava lastekaitsetöö juhtumivõrgustikku kuuluvad</w:t>
      </w:r>
      <w:r w:rsidR="00A5725A" w:rsidRPr="00895B66">
        <w:rPr>
          <w:rFonts w:ascii="Times New Roman" w:hAnsi="Times New Roman" w:cs="Times New Roman"/>
          <w:sz w:val="24"/>
          <w:szCs w:val="24"/>
          <w:lang w:val="et-EE"/>
        </w:rPr>
        <w:t xml:space="preserve"> </w:t>
      </w:r>
      <w:r w:rsidRPr="00895B66">
        <w:rPr>
          <w:rFonts w:ascii="Times New Roman" w:hAnsi="Times New Roman" w:cs="Times New Roman"/>
          <w:sz w:val="24"/>
          <w:szCs w:val="24"/>
          <w:lang w:val="et-EE"/>
        </w:rPr>
        <w:t>Politsei-</w:t>
      </w:r>
      <w:r w:rsidR="00DD6B35" w:rsidRPr="00895B66">
        <w:rPr>
          <w:rFonts w:ascii="Times New Roman" w:hAnsi="Times New Roman" w:cs="Times New Roman"/>
          <w:sz w:val="24"/>
          <w:szCs w:val="24"/>
          <w:lang w:val="et-EE"/>
        </w:rPr>
        <w:t xml:space="preserve"> </w:t>
      </w:r>
      <w:r w:rsidRPr="00895B66">
        <w:rPr>
          <w:rFonts w:ascii="Times New Roman" w:hAnsi="Times New Roman" w:cs="Times New Roman"/>
          <w:sz w:val="24"/>
          <w:szCs w:val="24"/>
          <w:lang w:val="et-EE"/>
        </w:rPr>
        <w:t xml:space="preserve">ja Piirivalveamet, Prokuratuur, Rajaleidja, Sotsiaalkindlustusamet (sh ka ohvriabi), Narva Linnavalitsuse Kultuuriosakond, Narva Sotsiaaltöökeskus, </w:t>
      </w:r>
      <w:r w:rsidRPr="00F72DBE">
        <w:rPr>
          <w:rFonts w:ascii="Times New Roman" w:hAnsi="Times New Roman" w:cs="Times New Roman"/>
          <w:sz w:val="24"/>
          <w:szCs w:val="24"/>
          <w:lang w:val="et-EE"/>
        </w:rPr>
        <w:t>sotsiaalpedagoog, psühholoog, tugiisik,</w:t>
      </w:r>
      <w:r w:rsidRPr="00895B66">
        <w:rPr>
          <w:rFonts w:ascii="Times New Roman" w:hAnsi="Times New Roman" w:cs="Times New Roman"/>
          <w:sz w:val="24"/>
          <w:szCs w:val="24"/>
          <w:lang w:val="et-EE"/>
        </w:rPr>
        <w:t xml:space="preserve"> SA Narva Haigla. Erinevate probleemide tekkimisel võrgustik on erinev.</w:t>
      </w:r>
    </w:p>
    <w:p w14:paraId="14090B00" w14:textId="123186B0" w:rsidR="00A90589" w:rsidRPr="00895B66" w:rsidRDefault="00A90589" w:rsidP="00895B66">
      <w:pPr>
        <w:spacing w:after="0" w:line="360" w:lineRule="auto"/>
        <w:jc w:val="both"/>
        <w:rPr>
          <w:rFonts w:ascii="Times New Roman" w:hAnsi="Times New Roman" w:cs="Times New Roman"/>
          <w:sz w:val="24"/>
          <w:szCs w:val="24"/>
          <w:lang w:val="et-EE"/>
        </w:rPr>
      </w:pPr>
      <w:r w:rsidRPr="00895B66">
        <w:rPr>
          <w:rFonts w:ascii="Times New Roman" w:hAnsi="Times New Roman" w:cs="Times New Roman"/>
          <w:sz w:val="24"/>
          <w:szCs w:val="24"/>
          <w:lang w:val="et-EE"/>
        </w:rPr>
        <w:t>Oma töös peavad lastekaitseosakonna ametnikud laste abivajaduse hindamiseks kindlasti koguma infot erinevatelt koostööpartneritelt: Politsei- ja Piirivalveametist, lasteasutustest, mida külastavad lapsed, perearstidelt, tegema kodukülastusi, suunama perekonda vajalikele teenustele ning teostama kontrolli antud soovituste täitmise üle info kogumise teel. Käitumisraskustega noorte puhul lastekaitse spetsialistid suunavad aktiivselt ka peresid MDFT-pereteraapiale ja sotsiaalse rehabilitatsiooniteenusele.</w:t>
      </w:r>
    </w:p>
    <w:p w14:paraId="03DDD2A6" w14:textId="77777777" w:rsidR="00EE44EB" w:rsidRDefault="00A90589" w:rsidP="00895B66">
      <w:pPr>
        <w:spacing w:after="0" w:line="360" w:lineRule="auto"/>
        <w:jc w:val="both"/>
        <w:rPr>
          <w:rFonts w:ascii="Times New Roman" w:hAnsi="Times New Roman" w:cs="Times New Roman"/>
          <w:sz w:val="24"/>
          <w:szCs w:val="24"/>
          <w:lang w:val="et-EE"/>
        </w:rPr>
      </w:pPr>
      <w:r w:rsidRPr="00895B66">
        <w:rPr>
          <w:rFonts w:ascii="Times New Roman" w:hAnsi="Times New Roman" w:cs="Times New Roman"/>
          <w:sz w:val="24"/>
          <w:szCs w:val="24"/>
          <w:lang w:val="et-EE"/>
        </w:rPr>
        <w:t>Juhtumid, mis on probleemsemad ja nõuavad kiiremat sekkumist ning mille lahendamine käib omavalitsusele üle jõu, koordineerib Sotsiaalkindlustusameti lastekaitseüksus.</w:t>
      </w:r>
    </w:p>
    <w:p w14:paraId="1E178157" w14:textId="77777777" w:rsidR="00F72DBE" w:rsidRDefault="00F72DBE" w:rsidP="00895B66">
      <w:pPr>
        <w:spacing w:after="0" w:line="360" w:lineRule="auto"/>
        <w:jc w:val="both"/>
        <w:rPr>
          <w:rFonts w:ascii="Times New Roman" w:hAnsi="Times New Roman" w:cs="Times New Roman"/>
          <w:sz w:val="24"/>
          <w:szCs w:val="24"/>
          <w:lang w:val="et-EE"/>
        </w:rPr>
      </w:pPr>
    </w:p>
    <w:p w14:paraId="06C9B968" w14:textId="77777777" w:rsidR="00F72DBE" w:rsidRDefault="00F72DBE" w:rsidP="00895B66">
      <w:pPr>
        <w:spacing w:after="0" w:line="360" w:lineRule="auto"/>
        <w:jc w:val="both"/>
        <w:rPr>
          <w:rFonts w:ascii="Times New Roman" w:hAnsi="Times New Roman" w:cs="Times New Roman"/>
          <w:sz w:val="24"/>
          <w:szCs w:val="24"/>
          <w:lang w:val="et-EE"/>
        </w:rPr>
      </w:pPr>
    </w:p>
    <w:p w14:paraId="03DA733F" w14:textId="77777777" w:rsidR="00F72DBE" w:rsidRDefault="00F72DBE" w:rsidP="00895B66">
      <w:pPr>
        <w:spacing w:after="0" w:line="360" w:lineRule="auto"/>
        <w:jc w:val="both"/>
        <w:rPr>
          <w:rFonts w:ascii="Times New Roman" w:hAnsi="Times New Roman" w:cs="Times New Roman"/>
          <w:sz w:val="24"/>
          <w:szCs w:val="24"/>
          <w:lang w:val="et-EE"/>
        </w:rPr>
      </w:pPr>
    </w:p>
    <w:p w14:paraId="6E83EEA8" w14:textId="77777777" w:rsidR="00F72DBE" w:rsidRDefault="00F72DBE" w:rsidP="00895B66">
      <w:pPr>
        <w:spacing w:after="0" w:line="360" w:lineRule="auto"/>
        <w:jc w:val="both"/>
        <w:rPr>
          <w:rFonts w:ascii="Times New Roman" w:hAnsi="Times New Roman" w:cs="Times New Roman"/>
          <w:sz w:val="24"/>
          <w:szCs w:val="24"/>
          <w:lang w:val="et-EE"/>
        </w:rPr>
      </w:pPr>
    </w:p>
    <w:p w14:paraId="2401DEDE" w14:textId="29C1372E" w:rsidR="00F72DBE" w:rsidRPr="00895B66" w:rsidRDefault="00F72DBE" w:rsidP="00895B66">
      <w:pPr>
        <w:spacing w:after="0" w:line="360" w:lineRule="auto"/>
        <w:jc w:val="both"/>
        <w:rPr>
          <w:rFonts w:ascii="Times New Roman" w:hAnsi="Times New Roman" w:cs="Times New Roman"/>
          <w:sz w:val="24"/>
          <w:szCs w:val="24"/>
          <w:lang w:val="et-EE"/>
        </w:rPr>
      </w:pPr>
      <w:r w:rsidRPr="00F72DBE">
        <w:rPr>
          <w:rFonts w:ascii="Times New Roman" w:hAnsi="Times New Roman" w:cs="Times New Roman"/>
          <w:sz w:val="24"/>
          <w:szCs w:val="24"/>
          <w:lang w:val="et-EE"/>
        </w:rPr>
        <w:lastRenderedPageBreak/>
        <w:t>Laste ja pe</w:t>
      </w:r>
      <w:r>
        <w:rPr>
          <w:rFonts w:ascii="Times New Roman" w:hAnsi="Times New Roman" w:cs="Times New Roman"/>
          <w:sz w:val="24"/>
          <w:szCs w:val="24"/>
          <w:lang w:val="et-EE"/>
        </w:rPr>
        <w:t>rede heaolu tagamisega tegelevatele</w:t>
      </w:r>
      <w:r w:rsidRPr="00F72DBE">
        <w:rPr>
          <w:rFonts w:ascii="Times New Roman" w:hAnsi="Times New Roman" w:cs="Times New Roman"/>
          <w:sz w:val="24"/>
          <w:szCs w:val="24"/>
          <w:lang w:val="et-EE"/>
        </w:rPr>
        <w:t xml:space="preserve"> spetsialistid</w:t>
      </w:r>
      <w:r>
        <w:rPr>
          <w:rFonts w:ascii="Times New Roman" w:hAnsi="Times New Roman" w:cs="Times New Roman"/>
          <w:sz w:val="24"/>
          <w:szCs w:val="24"/>
          <w:lang w:val="et-EE"/>
        </w:rPr>
        <w:t xml:space="preserve">ele </w:t>
      </w:r>
      <w:r w:rsidRPr="00F72DBE">
        <w:rPr>
          <w:rFonts w:ascii="Times New Roman" w:hAnsi="Times New Roman" w:cs="Times New Roman"/>
          <w:sz w:val="24"/>
          <w:szCs w:val="24"/>
          <w:lang w:val="et-EE"/>
        </w:rPr>
        <w:t>suunatud tegevussuunad on järgmised:</w:t>
      </w:r>
    </w:p>
    <w:tbl>
      <w:tblPr>
        <w:tblStyle w:val="TableGrid"/>
        <w:tblpPr w:leftFromText="180" w:rightFromText="180" w:vertAnchor="text" w:horzAnchor="margin" w:tblpY="112"/>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567"/>
        <w:gridCol w:w="8074"/>
      </w:tblGrid>
      <w:tr w:rsidR="00895B66" w:rsidRPr="00062414" w14:paraId="3315CB70" w14:textId="77777777" w:rsidTr="00895B66">
        <w:tc>
          <w:tcPr>
            <w:tcW w:w="567" w:type="dxa"/>
            <w:shd w:val="clear" w:color="auto" w:fill="D9E2F3" w:themeFill="accent1" w:themeFillTint="33"/>
          </w:tcPr>
          <w:p w14:paraId="6BBC38CE" w14:textId="77777777" w:rsidR="00895B66" w:rsidRPr="00062414" w:rsidRDefault="00895B66" w:rsidP="00895B66">
            <w:pPr>
              <w:jc w:val="both"/>
              <w:rPr>
                <w:rFonts w:ascii="Times New Roman" w:eastAsia="Times New Roman" w:hAnsi="Times New Roman" w:cs="Times New Roman"/>
                <w:b/>
                <w:bCs/>
                <w:iCs/>
                <w:color w:val="1F3864" w:themeColor="accent1" w:themeShade="80"/>
                <w:sz w:val="24"/>
                <w:szCs w:val="24"/>
                <w:lang w:val="et-EE" w:eastAsia="ru-RU"/>
              </w:rPr>
            </w:pPr>
          </w:p>
        </w:tc>
        <w:tc>
          <w:tcPr>
            <w:tcW w:w="8074" w:type="dxa"/>
            <w:shd w:val="clear" w:color="auto" w:fill="D9E2F3" w:themeFill="accent1" w:themeFillTint="33"/>
          </w:tcPr>
          <w:p w14:paraId="2EDC304C" w14:textId="77777777" w:rsidR="00895B66" w:rsidRPr="00062414" w:rsidRDefault="00895B66" w:rsidP="00895B66">
            <w:pPr>
              <w:jc w:val="both"/>
              <w:rPr>
                <w:rFonts w:ascii="Times New Roman" w:hAnsi="Times New Roman" w:cs="Times New Roman"/>
                <w:b/>
                <w:bCs/>
                <w:color w:val="1F3864" w:themeColor="accent1" w:themeShade="80"/>
                <w:sz w:val="24"/>
                <w:szCs w:val="24"/>
                <w:lang w:val="et-EE"/>
              </w:rPr>
            </w:pPr>
            <w:r w:rsidRPr="00062414">
              <w:rPr>
                <w:rFonts w:ascii="Times New Roman" w:eastAsia="Times New Roman" w:hAnsi="Times New Roman" w:cs="Times New Roman"/>
                <w:b/>
                <w:bCs/>
                <w:iCs/>
                <w:color w:val="1F3864" w:themeColor="accent1" w:themeShade="80"/>
                <w:sz w:val="24"/>
                <w:szCs w:val="24"/>
                <w:lang w:val="et-EE" w:eastAsia="ru-RU"/>
              </w:rPr>
              <w:t>Tegevussuunad</w:t>
            </w:r>
          </w:p>
          <w:p w14:paraId="50359805" w14:textId="77777777" w:rsidR="00895B66" w:rsidRPr="00062414" w:rsidRDefault="00895B66" w:rsidP="00895B66">
            <w:pPr>
              <w:jc w:val="both"/>
              <w:rPr>
                <w:rFonts w:ascii="Times New Roman" w:hAnsi="Times New Roman" w:cs="Times New Roman"/>
                <w:b/>
                <w:bCs/>
                <w:color w:val="1F3864" w:themeColor="accent1" w:themeShade="80"/>
                <w:sz w:val="24"/>
                <w:szCs w:val="24"/>
                <w:lang w:val="et-EE"/>
              </w:rPr>
            </w:pPr>
          </w:p>
        </w:tc>
      </w:tr>
      <w:tr w:rsidR="00895B66" w:rsidRPr="003F7B4D" w14:paraId="7D1F930C" w14:textId="77777777" w:rsidTr="00895B66">
        <w:tc>
          <w:tcPr>
            <w:tcW w:w="567" w:type="dxa"/>
          </w:tcPr>
          <w:p w14:paraId="662A566F" w14:textId="77777777" w:rsidR="00895B66" w:rsidRPr="00403941" w:rsidRDefault="00895B66" w:rsidP="00895B66">
            <w:pPr>
              <w:rPr>
                <w:rFonts w:ascii="Times New Roman" w:hAnsi="Times New Roman" w:cs="Times New Roman"/>
                <w:color w:val="1F3864" w:themeColor="accent1" w:themeShade="80"/>
                <w:sz w:val="24"/>
                <w:szCs w:val="24"/>
              </w:rPr>
            </w:pPr>
            <w:r>
              <w:rPr>
                <w:rFonts w:ascii="Times New Roman" w:hAnsi="Times New Roman" w:cs="Times New Roman"/>
                <w:color w:val="1F3864" w:themeColor="accent1" w:themeShade="80"/>
                <w:sz w:val="24"/>
                <w:szCs w:val="24"/>
              </w:rPr>
              <w:t>1.</w:t>
            </w:r>
          </w:p>
        </w:tc>
        <w:tc>
          <w:tcPr>
            <w:tcW w:w="8074" w:type="dxa"/>
          </w:tcPr>
          <w:p w14:paraId="0142DCDC" w14:textId="77777777" w:rsidR="00895B66" w:rsidRPr="00062414" w:rsidRDefault="00895B66" w:rsidP="00895B66">
            <w:p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Narva linna Sotsiaalabiamet</w:t>
            </w:r>
            <w:r w:rsidRPr="00062414">
              <w:rPr>
                <w:rFonts w:ascii="Times New Roman" w:hAnsi="Times New Roman" w:cs="Times New Roman"/>
                <w:color w:val="1F3864" w:themeColor="accent1" w:themeShade="80"/>
                <w:sz w:val="24"/>
                <w:szCs w:val="24"/>
                <w:lang w:val="et-EE"/>
              </w:rPr>
              <w:t>i ja hallatava asutuse Narva Sotsiaaltöökeskuse spetsialistide haridustaseme ja kutseoskuste tõstmine</w:t>
            </w:r>
          </w:p>
        </w:tc>
      </w:tr>
      <w:tr w:rsidR="00895B66" w:rsidRPr="003F7B4D" w14:paraId="499560EA" w14:textId="77777777" w:rsidTr="00895B66">
        <w:tc>
          <w:tcPr>
            <w:tcW w:w="567" w:type="dxa"/>
          </w:tcPr>
          <w:p w14:paraId="3F593D3B" w14:textId="77777777" w:rsidR="00895B66" w:rsidRPr="00403941" w:rsidRDefault="00895B66" w:rsidP="00895B66">
            <w:pPr>
              <w:rPr>
                <w:rFonts w:ascii="Times New Roman" w:hAnsi="Times New Roman" w:cs="Times New Roman"/>
                <w:color w:val="1F3864" w:themeColor="accent1" w:themeShade="80"/>
                <w:sz w:val="24"/>
                <w:szCs w:val="24"/>
              </w:rPr>
            </w:pPr>
            <w:r>
              <w:rPr>
                <w:rFonts w:ascii="Times New Roman" w:hAnsi="Times New Roman" w:cs="Times New Roman"/>
                <w:color w:val="1F3864" w:themeColor="accent1" w:themeShade="80"/>
                <w:sz w:val="24"/>
                <w:szCs w:val="24"/>
              </w:rPr>
              <w:t>2.</w:t>
            </w:r>
          </w:p>
        </w:tc>
        <w:tc>
          <w:tcPr>
            <w:tcW w:w="8074" w:type="dxa"/>
          </w:tcPr>
          <w:p w14:paraId="5D8EC7D7"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Tugispetsialistide aktiivne värbamine, sh ka lastega ja lastega peredega tegelevate spetsialistide haridustaseme ja kutseoskuste tõstmine</w:t>
            </w:r>
          </w:p>
        </w:tc>
      </w:tr>
      <w:tr w:rsidR="00895B66" w:rsidRPr="003F7B4D" w14:paraId="18F7B714" w14:textId="77777777" w:rsidTr="00895B66">
        <w:tc>
          <w:tcPr>
            <w:tcW w:w="567" w:type="dxa"/>
          </w:tcPr>
          <w:p w14:paraId="02B3DABC" w14:textId="77777777" w:rsidR="00895B66" w:rsidRPr="00403941" w:rsidRDefault="00895B66" w:rsidP="00895B66">
            <w:pPr>
              <w:rPr>
                <w:rFonts w:ascii="Times New Roman" w:hAnsi="Times New Roman" w:cs="Times New Roman"/>
                <w:color w:val="1F3864" w:themeColor="accent1" w:themeShade="80"/>
                <w:sz w:val="24"/>
                <w:szCs w:val="24"/>
              </w:rPr>
            </w:pPr>
            <w:r>
              <w:rPr>
                <w:rFonts w:ascii="Times New Roman" w:hAnsi="Times New Roman" w:cs="Times New Roman"/>
                <w:color w:val="1F3864" w:themeColor="accent1" w:themeShade="80"/>
                <w:sz w:val="24"/>
                <w:szCs w:val="24"/>
              </w:rPr>
              <w:t>3.</w:t>
            </w:r>
          </w:p>
        </w:tc>
        <w:tc>
          <w:tcPr>
            <w:tcW w:w="8074" w:type="dxa"/>
          </w:tcPr>
          <w:p w14:paraId="48DB1D16" w14:textId="77777777" w:rsidR="00895B66" w:rsidRPr="00062414" w:rsidRDefault="00895B66" w:rsidP="00895B66">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Spetsialistidele koolituste pakkumine varajaseks märkamiseks ja õigeaegseks sekkumiseks</w:t>
            </w:r>
          </w:p>
        </w:tc>
      </w:tr>
    </w:tbl>
    <w:p w14:paraId="39BBC357" w14:textId="77777777" w:rsidR="004E7882" w:rsidRPr="00EB4A65" w:rsidRDefault="004E7882" w:rsidP="00EB4A65">
      <w:pPr>
        <w:spacing w:after="0" w:line="240" w:lineRule="auto"/>
        <w:jc w:val="both"/>
        <w:rPr>
          <w:rFonts w:ascii="Times New Roman" w:hAnsi="Times New Roman" w:cs="Times New Roman"/>
          <w:sz w:val="24"/>
          <w:szCs w:val="24"/>
          <w:lang w:val="et-EE"/>
        </w:rPr>
      </w:pPr>
    </w:p>
    <w:p w14:paraId="172E4804" w14:textId="77777777" w:rsidR="00F318CD" w:rsidRDefault="00F318CD" w:rsidP="00EB4A65">
      <w:pPr>
        <w:spacing w:after="0" w:line="240" w:lineRule="auto"/>
        <w:jc w:val="both"/>
        <w:rPr>
          <w:rFonts w:ascii="Times New Roman" w:hAnsi="Times New Roman" w:cs="Times New Roman"/>
          <w:sz w:val="24"/>
          <w:szCs w:val="24"/>
          <w:lang w:val="et-EE"/>
        </w:rPr>
      </w:pPr>
    </w:p>
    <w:p w14:paraId="0C655833" w14:textId="77777777" w:rsidR="007F0548" w:rsidRDefault="007F0548" w:rsidP="00EB4A65">
      <w:pPr>
        <w:spacing w:after="0" w:line="240" w:lineRule="auto"/>
        <w:jc w:val="both"/>
        <w:rPr>
          <w:rFonts w:ascii="Times New Roman" w:hAnsi="Times New Roman" w:cs="Times New Roman"/>
          <w:sz w:val="24"/>
          <w:szCs w:val="24"/>
          <w:lang w:val="et-EE"/>
        </w:rPr>
      </w:pPr>
    </w:p>
    <w:p w14:paraId="72C35A81" w14:textId="77777777" w:rsidR="002E15A5" w:rsidRDefault="002E15A5" w:rsidP="00EB4A65">
      <w:pPr>
        <w:spacing w:after="0" w:line="240" w:lineRule="auto"/>
        <w:jc w:val="both"/>
        <w:rPr>
          <w:rFonts w:ascii="Times New Roman" w:hAnsi="Times New Roman" w:cs="Times New Roman"/>
          <w:sz w:val="24"/>
          <w:szCs w:val="24"/>
          <w:lang w:val="et-EE"/>
        </w:rPr>
      </w:pPr>
    </w:p>
    <w:p w14:paraId="7579C8E1" w14:textId="77777777" w:rsidR="002E15A5" w:rsidRDefault="002E15A5" w:rsidP="00EB4A65">
      <w:pPr>
        <w:spacing w:after="0" w:line="240" w:lineRule="auto"/>
        <w:jc w:val="both"/>
        <w:rPr>
          <w:rFonts w:ascii="Times New Roman" w:hAnsi="Times New Roman" w:cs="Times New Roman"/>
          <w:sz w:val="24"/>
          <w:szCs w:val="24"/>
          <w:lang w:val="et-EE"/>
        </w:rPr>
      </w:pPr>
    </w:p>
    <w:p w14:paraId="5C1C6196" w14:textId="77777777" w:rsidR="002E15A5" w:rsidRDefault="002E15A5" w:rsidP="00EB4A65">
      <w:pPr>
        <w:spacing w:after="0" w:line="240" w:lineRule="auto"/>
        <w:jc w:val="both"/>
        <w:rPr>
          <w:rFonts w:ascii="Times New Roman" w:hAnsi="Times New Roman" w:cs="Times New Roman"/>
          <w:sz w:val="24"/>
          <w:szCs w:val="24"/>
          <w:lang w:val="et-EE"/>
        </w:rPr>
      </w:pPr>
    </w:p>
    <w:p w14:paraId="47D8AF74" w14:textId="77777777" w:rsidR="002E15A5" w:rsidRDefault="002E15A5" w:rsidP="00EB4A65">
      <w:pPr>
        <w:spacing w:after="0" w:line="240" w:lineRule="auto"/>
        <w:jc w:val="both"/>
        <w:rPr>
          <w:rFonts w:ascii="Times New Roman" w:hAnsi="Times New Roman" w:cs="Times New Roman"/>
          <w:sz w:val="24"/>
          <w:szCs w:val="24"/>
          <w:lang w:val="et-EE"/>
        </w:rPr>
      </w:pPr>
    </w:p>
    <w:p w14:paraId="5ECFC78F" w14:textId="77777777" w:rsidR="002E15A5" w:rsidRDefault="002E15A5" w:rsidP="00EB4A65">
      <w:pPr>
        <w:spacing w:after="0" w:line="240" w:lineRule="auto"/>
        <w:jc w:val="both"/>
        <w:rPr>
          <w:rFonts w:ascii="Times New Roman" w:hAnsi="Times New Roman" w:cs="Times New Roman"/>
          <w:sz w:val="24"/>
          <w:szCs w:val="24"/>
          <w:lang w:val="et-EE"/>
        </w:rPr>
      </w:pPr>
    </w:p>
    <w:p w14:paraId="6427B1A8" w14:textId="77777777" w:rsidR="002E15A5" w:rsidRDefault="002E15A5" w:rsidP="00EB4A65">
      <w:pPr>
        <w:spacing w:after="0" w:line="240" w:lineRule="auto"/>
        <w:jc w:val="both"/>
        <w:rPr>
          <w:rFonts w:ascii="Times New Roman" w:hAnsi="Times New Roman" w:cs="Times New Roman"/>
          <w:sz w:val="24"/>
          <w:szCs w:val="24"/>
          <w:lang w:val="et-EE"/>
        </w:rPr>
      </w:pPr>
    </w:p>
    <w:p w14:paraId="61D76BC5" w14:textId="77777777" w:rsidR="002E15A5" w:rsidRDefault="002E15A5" w:rsidP="00EB4A65">
      <w:pPr>
        <w:spacing w:after="0" w:line="240" w:lineRule="auto"/>
        <w:jc w:val="both"/>
        <w:rPr>
          <w:rFonts w:ascii="Times New Roman" w:hAnsi="Times New Roman" w:cs="Times New Roman"/>
          <w:sz w:val="24"/>
          <w:szCs w:val="24"/>
          <w:lang w:val="et-EE"/>
        </w:rPr>
      </w:pPr>
    </w:p>
    <w:p w14:paraId="204E5A6E" w14:textId="77777777" w:rsidR="002E15A5" w:rsidRDefault="002E15A5" w:rsidP="00EB4A65">
      <w:pPr>
        <w:spacing w:after="0" w:line="240" w:lineRule="auto"/>
        <w:jc w:val="both"/>
        <w:rPr>
          <w:rFonts w:ascii="Times New Roman" w:hAnsi="Times New Roman" w:cs="Times New Roman"/>
          <w:sz w:val="24"/>
          <w:szCs w:val="24"/>
          <w:lang w:val="et-EE"/>
        </w:rPr>
      </w:pPr>
    </w:p>
    <w:p w14:paraId="78EFFD15" w14:textId="77777777" w:rsidR="002E15A5" w:rsidRDefault="002E15A5" w:rsidP="00EB4A65">
      <w:pPr>
        <w:spacing w:after="0" w:line="240" w:lineRule="auto"/>
        <w:jc w:val="both"/>
        <w:rPr>
          <w:rFonts w:ascii="Times New Roman" w:hAnsi="Times New Roman" w:cs="Times New Roman"/>
          <w:sz w:val="24"/>
          <w:szCs w:val="24"/>
          <w:lang w:val="et-EE"/>
        </w:rPr>
      </w:pPr>
    </w:p>
    <w:p w14:paraId="29CD07A4" w14:textId="77777777" w:rsidR="002E15A5" w:rsidRDefault="002E15A5" w:rsidP="00EB4A65">
      <w:pPr>
        <w:spacing w:after="0" w:line="240" w:lineRule="auto"/>
        <w:jc w:val="both"/>
        <w:rPr>
          <w:rFonts w:ascii="Times New Roman" w:hAnsi="Times New Roman" w:cs="Times New Roman"/>
          <w:sz w:val="24"/>
          <w:szCs w:val="24"/>
          <w:lang w:val="et-EE"/>
        </w:rPr>
      </w:pPr>
    </w:p>
    <w:p w14:paraId="39AADF8B" w14:textId="77777777" w:rsidR="002E15A5" w:rsidRDefault="002E15A5" w:rsidP="00EB4A65">
      <w:pPr>
        <w:spacing w:after="0" w:line="240" w:lineRule="auto"/>
        <w:jc w:val="both"/>
        <w:rPr>
          <w:rFonts w:ascii="Times New Roman" w:hAnsi="Times New Roman" w:cs="Times New Roman"/>
          <w:sz w:val="24"/>
          <w:szCs w:val="24"/>
          <w:lang w:val="et-EE"/>
        </w:rPr>
      </w:pPr>
    </w:p>
    <w:p w14:paraId="6B4E9D7A" w14:textId="77777777" w:rsidR="002E15A5" w:rsidRDefault="002E15A5" w:rsidP="00EB4A65">
      <w:pPr>
        <w:spacing w:after="0" w:line="240" w:lineRule="auto"/>
        <w:jc w:val="both"/>
        <w:rPr>
          <w:rFonts w:ascii="Times New Roman" w:hAnsi="Times New Roman" w:cs="Times New Roman"/>
          <w:sz w:val="24"/>
          <w:szCs w:val="24"/>
          <w:lang w:val="et-EE"/>
        </w:rPr>
      </w:pPr>
    </w:p>
    <w:p w14:paraId="41FC4430" w14:textId="77777777" w:rsidR="002E15A5" w:rsidRDefault="002E15A5" w:rsidP="00EB4A65">
      <w:pPr>
        <w:spacing w:after="0" w:line="240" w:lineRule="auto"/>
        <w:jc w:val="both"/>
        <w:rPr>
          <w:rFonts w:ascii="Times New Roman" w:hAnsi="Times New Roman" w:cs="Times New Roman"/>
          <w:sz w:val="24"/>
          <w:szCs w:val="24"/>
          <w:lang w:val="et-EE"/>
        </w:rPr>
      </w:pPr>
    </w:p>
    <w:p w14:paraId="0E827605" w14:textId="77777777" w:rsidR="002E15A5" w:rsidRDefault="002E15A5" w:rsidP="00EB4A65">
      <w:pPr>
        <w:spacing w:after="0" w:line="240" w:lineRule="auto"/>
        <w:jc w:val="both"/>
        <w:rPr>
          <w:rFonts w:ascii="Times New Roman" w:hAnsi="Times New Roman" w:cs="Times New Roman"/>
          <w:sz w:val="24"/>
          <w:szCs w:val="24"/>
          <w:lang w:val="et-EE"/>
        </w:rPr>
      </w:pPr>
    </w:p>
    <w:p w14:paraId="56679AC4" w14:textId="77777777" w:rsidR="00F72DBE" w:rsidRDefault="00F72DBE" w:rsidP="00EB4A65">
      <w:pPr>
        <w:spacing w:after="0" w:line="240" w:lineRule="auto"/>
        <w:jc w:val="both"/>
        <w:rPr>
          <w:rFonts w:ascii="Times New Roman" w:hAnsi="Times New Roman" w:cs="Times New Roman"/>
          <w:sz w:val="24"/>
          <w:szCs w:val="24"/>
          <w:lang w:val="et-EE"/>
        </w:rPr>
      </w:pPr>
    </w:p>
    <w:p w14:paraId="5FA9353B" w14:textId="77777777" w:rsidR="00F72DBE" w:rsidRDefault="00F72DBE" w:rsidP="00EB4A65">
      <w:pPr>
        <w:spacing w:after="0" w:line="240" w:lineRule="auto"/>
        <w:jc w:val="both"/>
        <w:rPr>
          <w:rFonts w:ascii="Times New Roman" w:hAnsi="Times New Roman" w:cs="Times New Roman"/>
          <w:sz w:val="24"/>
          <w:szCs w:val="24"/>
          <w:lang w:val="et-EE"/>
        </w:rPr>
      </w:pPr>
    </w:p>
    <w:p w14:paraId="796C0514" w14:textId="77777777" w:rsidR="00F72DBE" w:rsidRDefault="00F72DBE" w:rsidP="00EB4A65">
      <w:pPr>
        <w:spacing w:after="0" w:line="240" w:lineRule="auto"/>
        <w:jc w:val="both"/>
        <w:rPr>
          <w:rFonts w:ascii="Times New Roman" w:hAnsi="Times New Roman" w:cs="Times New Roman"/>
          <w:sz w:val="24"/>
          <w:szCs w:val="24"/>
          <w:lang w:val="et-EE"/>
        </w:rPr>
      </w:pPr>
    </w:p>
    <w:p w14:paraId="400BB8A4" w14:textId="77777777" w:rsidR="00F72DBE" w:rsidRDefault="00F72DBE" w:rsidP="00EB4A65">
      <w:pPr>
        <w:spacing w:after="0" w:line="240" w:lineRule="auto"/>
        <w:jc w:val="both"/>
        <w:rPr>
          <w:rFonts w:ascii="Times New Roman" w:hAnsi="Times New Roman" w:cs="Times New Roman"/>
          <w:sz w:val="24"/>
          <w:szCs w:val="24"/>
          <w:lang w:val="et-EE"/>
        </w:rPr>
      </w:pPr>
    </w:p>
    <w:p w14:paraId="1CB74678" w14:textId="77777777" w:rsidR="00F72DBE" w:rsidRDefault="00F72DBE" w:rsidP="00EB4A65">
      <w:pPr>
        <w:spacing w:after="0" w:line="240" w:lineRule="auto"/>
        <w:jc w:val="both"/>
        <w:rPr>
          <w:rFonts w:ascii="Times New Roman" w:hAnsi="Times New Roman" w:cs="Times New Roman"/>
          <w:sz w:val="24"/>
          <w:szCs w:val="24"/>
          <w:lang w:val="et-EE"/>
        </w:rPr>
      </w:pPr>
    </w:p>
    <w:p w14:paraId="3E1729BC" w14:textId="77777777" w:rsidR="00F72DBE" w:rsidRDefault="00F72DBE" w:rsidP="00EB4A65">
      <w:pPr>
        <w:spacing w:after="0" w:line="240" w:lineRule="auto"/>
        <w:jc w:val="both"/>
        <w:rPr>
          <w:rFonts w:ascii="Times New Roman" w:hAnsi="Times New Roman" w:cs="Times New Roman"/>
          <w:sz w:val="24"/>
          <w:szCs w:val="24"/>
          <w:lang w:val="et-EE"/>
        </w:rPr>
      </w:pPr>
    </w:p>
    <w:p w14:paraId="19A8D75C" w14:textId="77777777" w:rsidR="00F72DBE" w:rsidRDefault="00F72DBE" w:rsidP="00EB4A65">
      <w:pPr>
        <w:spacing w:after="0" w:line="240" w:lineRule="auto"/>
        <w:jc w:val="both"/>
        <w:rPr>
          <w:rFonts w:ascii="Times New Roman" w:hAnsi="Times New Roman" w:cs="Times New Roman"/>
          <w:sz w:val="24"/>
          <w:szCs w:val="24"/>
          <w:lang w:val="et-EE"/>
        </w:rPr>
      </w:pPr>
    </w:p>
    <w:p w14:paraId="7D5A9186" w14:textId="77777777" w:rsidR="00F72DBE" w:rsidRDefault="00F72DBE" w:rsidP="00EB4A65">
      <w:pPr>
        <w:spacing w:after="0" w:line="240" w:lineRule="auto"/>
        <w:jc w:val="both"/>
        <w:rPr>
          <w:rFonts w:ascii="Times New Roman" w:hAnsi="Times New Roman" w:cs="Times New Roman"/>
          <w:sz w:val="24"/>
          <w:szCs w:val="24"/>
          <w:lang w:val="et-EE"/>
        </w:rPr>
      </w:pPr>
    </w:p>
    <w:p w14:paraId="168DCF39" w14:textId="77777777" w:rsidR="00F72DBE" w:rsidRDefault="00F72DBE" w:rsidP="00EB4A65">
      <w:pPr>
        <w:spacing w:after="0" w:line="240" w:lineRule="auto"/>
        <w:jc w:val="both"/>
        <w:rPr>
          <w:rFonts w:ascii="Times New Roman" w:hAnsi="Times New Roman" w:cs="Times New Roman"/>
          <w:sz w:val="24"/>
          <w:szCs w:val="24"/>
          <w:lang w:val="et-EE"/>
        </w:rPr>
      </w:pPr>
    </w:p>
    <w:p w14:paraId="595375D4" w14:textId="77777777" w:rsidR="00F72DBE" w:rsidRDefault="00F72DBE" w:rsidP="00EB4A65">
      <w:pPr>
        <w:spacing w:after="0" w:line="240" w:lineRule="auto"/>
        <w:jc w:val="both"/>
        <w:rPr>
          <w:rFonts w:ascii="Times New Roman" w:hAnsi="Times New Roman" w:cs="Times New Roman"/>
          <w:sz w:val="24"/>
          <w:szCs w:val="24"/>
          <w:lang w:val="et-EE"/>
        </w:rPr>
      </w:pPr>
    </w:p>
    <w:p w14:paraId="71DC21BA" w14:textId="77777777" w:rsidR="00F72DBE" w:rsidRDefault="00F72DBE" w:rsidP="00EB4A65">
      <w:pPr>
        <w:spacing w:after="0" w:line="240" w:lineRule="auto"/>
        <w:jc w:val="both"/>
        <w:rPr>
          <w:rFonts w:ascii="Times New Roman" w:hAnsi="Times New Roman" w:cs="Times New Roman"/>
          <w:sz w:val="24"/>
          <w:szCs w:val="24"/>
          <w:lang w:val="et-EE"/>
        </w:rPr>
      </w:pPr>
    </w:p>
    <w:p w14:paraId="2506C300" w14:textId="77777777" w:rsidR="00F72DBE" w:rsidRDefault="00F72DBE" w:rsidP="00EB4A65">
      <w:pPr>
        <w:spacing w:after="0" w:line="240" w:lineRule="auto"/>
        <w:jc w:val="both"/>
        <w:rPr>
          <w:rFonts w:ascii="Times New Roman" w:hAnsi="Times New Roman" w:cs="Times New Roman"/>
          <w:sz w:val="24"/>
          <w:szCs w:val="24"/>
          <w:lang w:val="et-EE"/>
        </w:rPr>
      </w:pPr>
    </w:p>
    <w:p w14:paraId="0F73962B" w14:textId="77777777" w:rsidR="00F72DBE" w:rsidRDefault="00F72DBE" w:rsidP="00EB4A65">
      <w:pPr>
        <w:spacing w:after="0" w:line="240" w:lineRule="auto"/>
        <w:jc w:val="both"/>
        <w:rPr>
          <w:rFonts w:ascii="Times New Roman" w:hAnsi="Times New Roman" w:cs="Times New Roman"/>
          <w:sz w:val="24"/>
          <w:szCs w:val="24"/>
          <w:lang w:val="et-EE"/>
        </w:rPr>
      </w:pPr>
    </w:p>
    <w:p w14:paraId="6054A7D1" w14:textId="77777777" w:rsidR="00F72DBE" w:rsidRDefault="00F72DBE" w:rsidP="00EB4A65">
      <w:pPr>
        <w:spacing w:after="0" w:line="240" w:lineRule="auto"/>
        <w:jc w:val="both"/>
        <w:rPr>
          <w:rFonts w:ascii="Times New Roman" w:hAnsi="Times New Roman" w:cs="Times New Roman"/>
          <w:sz w:val="24"/>
          <w:szCs w:val="24"/>
          <w:lang w:val="et-EE"/>
        </w:rPr>
      </w:pPr>
    </w:p>
    <w:p w14:paraId="2AB6DF9C" w14:textId="77777777" w:rsidR="00F72DBE" w:rsidRDefault="00F72DBE" w:rsidP="00EB4A65">
      <w:pPr>
        <w:spacing w:after="0" w:line="240" w:lineRule="auto"/>
        <w:jc w:val="both"/>
        <w:rPr>
          <w:rFonts w:ascii="Times New Roman" w:hAnsi="Times New Roman" w:cs="Times New Roman"/>
          <w:sz w:val="24"/>
          <w:szCs w:val="24"/>
          <w:lang w:val="et-EE"/>
        </w:rPr>
      </w:pPr>
    </w:p>
    <w:p w14:paraId="44AD1F9D" w14:textId="77777777" w:rsidR="00F72DBE" w:rsidRDefault="00F72DBE" w:rsidP="00EB4A65">
      <w:pPr>
        <w:spacing w:after="0" w:line="240" w:lineRule="auto"/>
        <w:jc w:val="both"/>
        <w:rPr>
          <w:rFonts w:ascii="Times New Roman" w:hAnsi="Times New Roman" w:cs="Times New Roman"/>
          <w:sz w:val="24"/>
          <w:szCs w:val="24"/>
          <w:lang w:val="et-EE"/>
        </w:rPr>
      </w:pPr>
    </w:p>
    <w:p w14:paraId="40A2AFDD" w14:textId="77777777" w:rsidR="00F72DBE" w:rsidRDefault="00F72DBE" w:rsidP="00EB4A65">
      <w:pPr>
        <w:spacing w:after="0" w:line="240" w:lineRule="auto"/>
        <w:jc w:val="both"/>
        <w:rPr>
          <w:rFonts w:ascii="Times New Roman" w:hAnsi="Times New Roman" w:cs="Times New Roman"/>
          <w:sz w:val="24"/>
          <w:szCs w:val="24"/>
          <w:lang w:val="et-EE"/>
        </w:rPr>
      </w:pPr>
    </w:p>
    <w:p w14:paraId="3C41855B" w14:textId="77777777" w:rsidR="00F72DBE" w:rsidRDefault="00F72DBE" w:rsidP="00EB4A65">
      <w:pPr>
        <w:spacing w:after="0" w:line="240" w:lineRule="auto"/>
        <w:jc w:val="both"/>
        <w:rPr>
          <w:rFonts w:ascii="Times New Roman" w:hAnsi="Times New Roman" w:cs="Times New Roman"/>
          <w:sz w:val="24"/>
          <w:szCs w:val="24"/>
          <w:lang w:val="et-EE"/>
        </w:rPr>
      </w:pPr>
    </w:p>
    <w:p w14:paraId="38A5C641" w14:textId="77777777" w:rsidR="00F72DBE" w:rsidRDefault="00F72DBE" w:rsidP="00EB4A65">
      <w:pPr>
        <w:spacing w:after="0" w:line="240" w:lineRule="auto"/>
        <w:jc w:val="both"/>
        <w:rPr>
          <w:rFonts w:ascii="Times New Roman" w:hAnsi="Times New Roman" w:cs="Times New Roman"/>
          <w:sz w:val="24"/>
          <w:szCs w:val="24"/>
          <w:lang w:val="et-EE"/>
        </w:rPr>
      </w:pPr>
    </w:p>
    <w:p w14:paraId="4AB38F6B" w14:textId="77777777" w:rsidR="00F72DBE" w:rsidRDefault="00F72DBE" w:rsidP="00EB4A65">
      <w:pPr>
        <w:spacing w:after="0" w:line="240" w:lineRule="auto"/>
        <w:jc w:val="both"/>
        <w:rPr>
          <w:rFonts w:ascii="Times New Roman" w:hAnsi="Times New Roman" w:cs="Times New Roman"/>
          <w:sz w:val="24"/>
          <w:szCs w:val="24"/>
          <w:lang w:val="et-EE"/>
        </w:rPr>
      </w:pPr>
    </w:p>
    <w:p w14:paraId="6591D39C" w14:textId="77777777" w:rsidR="00F72DBE" w:rsidRDefault="00F72DBE" w:rsidP="00EB4A65">
      <w:pPr>
        <w:spacing w:after="0" w:line="240" w:lineRule="auto"/>
        <w:jc w:val="both"/>
        <w:rPr>
          <w:rFonts w:ascii="Times New Roman" w:hAnsi="Times New Roman" w:cs="Times New Roman"/>
          <w:sz w:val="24"/>
          <w:szCs w:val="24"/>
          <w:lang w:val="et-EE"/>
        </w:rPr>
      </w:pPr>
    </w:p>
    <w:p w14:paraId="266FFC69" w14:textId="77777777" w:rsidR="00F72DBE" w:rsidRDefault="00F72DBE" w:rsidP="00EB4A65">
      <w:pPr>
        <w:spacing w:after="0" w:line="240" w:lineRule="auto"/>
        <w:jc w:val="both"/>
        <w:rPr>
          <w:rFonts w:ascii="Times New Roman" w:hAnsi="Times New Roman" w:cs="Times New Roman"/>
          <w:sz w:val="24"/>
          <w:szCs w:val="24"/>
          <w:lang w:val="et-EE"/>
        </w:rPr>
      </w:pPr>
    </w:p>
    <w:p w14:paraId="313321D6" w14:textId="77777777" w:rsidR="00F72DBE" w:rsidRDefault="00F72DBE" w:rsidP="00EB4A65">
      <w:pPr>
        <w:spacing w:after="0" w:line="240" w:lineRule="auto"/>
        <w:jc w:val="both"/>
        <w:rPr>
          <w:rFonts w:ascii="Times New Roman" w:hAnsi="Times New Roman" w:cs="Times New Roman"/>
          <w:sz w:val="24"/>
          <w:szCs w:val="24"/>
          <w:lang w:val="et-EE"/>
        </w:rPr>
      </w:pPr>
    </w:p>
    <w:p w14:paraId="11A5D27B" w14:textId="77777777" w:rsidR="00F72DBE" w:rsidRDefault="00F72DBE" w:rsidP="00EB4A65">
      <w:pPr>
        <w:spacing w:after="0" w:line="240" w:lineRule="auto"/>
        <w:jc w:val="both"/>
        <w:rPr>
          <w:rFonts w:ascii="Times New Roman" w:hAnsi="Times New Roman" w:cs="Times New Roman"/>
          <w:sz w:val="24"/>
          <w:szCs w:val="24"/>
          <w:lang w:val="et-EE"/>
        </w:rPr>
      </w:pPr>
    </w:p>
    <w:p w14:paraId="218873F4" w14:textId="77777777" w:rsidR="00F72DBE" w:rsidRDefault="00F72DBE" w:rsidP="00EB4A65">
      <w:pPr>
        <w:spacing w:after="0" w:line="240" w:lineRule="auto"/>
        <w:jc w:val="both"/>
        <w:rPr>
          <w:rFonts w:ascii="Times New Roman" w:hAnsi="Times New Roman" w:cs="Times New Roman"/>
          <w:sz w:val="24"/>
          <w:szCs w:val="24"/>
          <w:lang w:val="et-EE"/>
        </w:rPr>
      </w:pPr>
    </w:p>
    <w:p w14:paraId="0AD5251F" w14:textId="77777777" w:rsidR="00F72DBE" w:rsidRDefault="00F72DBE" w:rsidP="00EB4A65">
      <w:pPr>
        <w:spacing w:after="0" w:line="240" w:lineRule="auto"/>
        <w:jc w:val="both"/>
        <w:rPr>
          <w:rFonts w:ascii="Times New Roman" w:hAnsi="Times New Roman" w:cs="Times New Roman"/>
          <w:sz w:val="24"/>
          <w:szCs w:val="24"/>
          <w:lang w:val="et-EE"/>
        </w:rPr>
      </w:pPr>
    </w:p>
    <w:p w14:paraId="2DFDC2B2" w14:textId="77777777" w:rsidR="00F72DBE" w:rsidRDefault="00F72DBE" w:rsidP="00EB4A65">
      <w:pPr>
        <w:spacing w:after="0" w:line="240" w:lineRule="auto"/>
        <w:jc w:val="both"/>
        <w:rPr>
          <w:rFonts w:ascii="Times New Roman" w:hAnsi="Times New Roman" w:cs="Times New Roman"/>
          <w:sz w:val="24"/>
          <w:szCs w:val="24"/>
          <w:lang w:val="et-EE"/>
        </w:rPr>
      </w:pPr>
    </w:p>
    <w:p w14:paraId="7B22F57C" w14:textId="77777777" w:rsidR="00F72DBE" w:rsidRDefault="00F72DBE" w:rsidP="00EB4A65">
      <w:pPr>
        <w:spacing w:after="0" w:line="240" w:lineRule="auto"/>
        <w:jc w:val="both"/>
        <w:rPr>
          <w:rFonts w:ascii="Times New Roman" w:hAnsi="Times New Roman" w:cs="Times New Roman"/>
          <w:sz w:val="24"/>
          <w:szCs w:val="24"/>
          <w:lang w:val="et-EE"/>
        </w:rPr>
      </w:pPr>
    </w:p>
    <w:p w14:paraId="0730998D" w14:textId="77777777" w:rsidR="00F72DBE" w:rsidRDefault="00F72DBE" w:rsidP="00EB4A65">
      <w:pPr>
        <w:spacing w:after="0" w:line="240" w:lineRule="auto"/>
        <w:jc w:val="both"/>
        <w:rPr>
          <w:rFonts w:ascii="Times New Roman" w:hAnsi="Times New Roman" w:cs="Times New Roman"/>
          <w:sz w:val="24"/>
          <w:szCs w:val="24"/>
          <w:lang w:val="et-EE"/>
        </w:rPr>
      </w:pPr>
    </w:p>
    <w:p w14:paraId="6E7F614E" w14:textId="77777777" w:rsidR="00F72DBE" w:rsidRDefault="00F72DBE" w:rsidP="00EB4A65">
      <w:pPr>
        <w:spacing w:after="0" w:line="240" w:lineRule="auto"/>
        <w:jc w:val="both"/>
        <w:rPr>
          <w:rFonts w:ascii="Times New Roman" w:hAnsi="Times New Roman" w:cs="Times New Roman"/>
          <w:sz w:val="24"/>
          <w:szCs w:val="24"/>
          <w:lang w:val="et-EE"/>
        </w:rPr>
      </w:pPr>
    </w:p>
    <w:p w14:paraId="67EF3949" w14:textId="77777777" w:rsidR="00F72DBE" w:rsidRDefault="00F72DBE" w:rsidP="00EB4A65">
      <w:pPr>
        <w:spacing w:after="0" w:line="240" w:lineRule="auto"/>
        <w:jc w:val="both"/>
        <w:rPr>
          <w:rFonts w:ascii="Times New Roman" w:hAnsi="Times New Roman" w:cs="Times New Roman"/>
          <w:sz w:val="24"/>
          <w:szCs w:val="24"/>
          <w:lang w:val="et-EE"/>
        </w:rPr>
      </w:pPr>
    </w:p>
    <w:p w14:paraId="7CEB87E7" w14:textId="713F1F3B" w:rsidR="00F318CD" w:rsidRPr="00CF5754" w:rsidRDefault="00F318CD" w:rsidP="00AD1E49">
      <w:pPr>
        <w:pStyle w:val="Heading1"/>
        <w:numPr>
          <w:ilvl w:val="0"/>
          <w:numId w:val="6"/>
        </w:numPr>
        <w:rPr>
          <w:rFonts w:ascii="Times New Roman" w:hAnsi="Times New Roman" w:cs="Times New Roman"/>
          <w:b/>
          <w:sz w:val="24"/>
          <w:szCs w:val="24"/>
          <w:lang w:val="et-EE"/>
        </w:rPr>
      </w:pPr>
      <w:bookmarkStart w:id="25" w:name="_Toc154074277"/>
      <w:r w:rsidRPr="00CF5754">
        <w:rPr>
          <w:rFonts w:ascii="Times New Roman" w:hAnsi="Times New Roman" w:cs="Times New Roman"/>
          <w:b/>
          <w:sz w:val="24"/>
          <w:szCs w:val="24"/>
          <w:lang w:val="et-EE"/>
        </w:rPr>
        <w:lastRenderedPageBreak/>
        <w:t>SWOT-analüüs</w:t>
      </w:r>
      <w:bookmarkEnd w:id="25"/>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672"/>
        <w:gridCol w:w="4673"/>
      </w:tblGrid>
      <w:tr w:rsidR="00F318CD" w:rsidRPr="00F318CD" w14:paraId="54B5D23A" w14:textId="77777777" w:rsidTr="00062414">
        <w:tc>
          <w:tcPr>
            <w:tcW w:w="4675" w:type="dxa"/>
            <w:shd w:val="clear" w:color="auto" w:fill="D9E2F3" w:themeFill="accent1" w:themeFillTint="33"/>
          </w:tcPr>
          <w:p w14:paraId="72C99FFA" w14:textId="77777777" w:rsidR="00F318CD" w:rsidRPr="00F318CD" w:rsidRDefault="00F318CD" w:rsidP="00DB1B72">
            <w:pPr>
              <w:jc w:val="center"/>
              <w:rPr>
                <w:rFonts w:ascii="Times New Roman" w:hAnsi="Times New Roman" w:cs="Times New Roman"/>
                <w:b/>
                <w:color w:val="1F3864" w:themeColor="accent1" w:themeShade="80"/>
                <w:sz w:val="24"/>
                <w:szCs w:val="24"/>
                <w:lang w:val="et-EE"/>
              </w:rPr>
            </w:pPr>
            <w:r w:rsidRPr="00F318CD">
              <w:rPr>
                <w:rFonts w:ascii="Times New Roman" w:hAnsi="Times New Roman" w:cs="Times New Roman"/>
                <w:b/>
                <w:color w:val="1F3864" w:themeColor="accent1" w:themeShade="80"/>
                <w:sz w:val="24"/>
                <w:szCs w:val="24"/>
                <w:lang w:val="et-EE"/>
              </w:rPr>
              <w:t>Tugevused</w:t>
            </w:r>
          </w:p>
          <w:p w14:paraId="3C0B2BC9" w14:textId="77777777" w:rsidR="00F318CD" w:rsidRPr="00F318CD" w:rsidRDefault="00F318CD" w:rsidP="00DB1B72">
            <w:pPr>
              <w:jc w:val="center"/>
              <w:rPr>
                <w:rFonts w:ascii="Times New Roman" w:hAnsi="Times New Roman" w:cs="Times New Roman"/>
                <w:b/>
                <w:color w:val="1F3864" w:themeColor="accent1" w:themeShade="80"/>
                <w:sz w:val="24"/>
                <w:szCs w:val="24"/>
                <w:lang w:val="et-EE"/>
              </w:rPr>
            </w:pPr>
          </w:p>
        </w:tc>
        <w:tc>
          <w:tcPr>
            <w:tcW w:w="4675" w:type="dxa"/>
            <w:shd w:val="clear" w:color="auto" w:fill="D9E2F3" w:themeFill="accent1" w:themeFillTint="33"/>
          </w:tcPr>
          <w:p w14:paraId="139BA280" w14:textId="77777777" w:rsidR="00F318CD" w:rsidRPr="00F318CD" w:rsidRDefault="00F318CD" w:rsidP="00DB1B72">
            <w:pPr>
              <w:jc w:val="center"/>
              <w:rPr>
                <w:rFonts w:ascii="Times New Roman" w:hAnsi="Times New Roman" w:cs="Times New Roman"/>
                <w:b/>
                <w:color w:val="1F3864" w:themeColor="accent1" w:themeShade="80"/>
                <w:sz w:val="24"/>
                <w:szCs w:val="24"/>
                <w:lang w:val="et-EE"/>
              </w:rPr>
            </w:pPr>
            <w:r w:rsidRPr="00F318CD">
              <w:rPr>
                <w:rFonts w:ascii="Times New Roman" w:hAnsi="Times New Roman" w:cs="Times New Roman"/>
                <w:b/>
                <w:color w:val="1F3864" w:themeColor="accent1" w:themeShade="80"/>
                <w:sz w:val="24"/>
                <w:szCs w:val="24"/>
                <w:lang w:val="et-EE"/>
              </w:rPr>
              <w:t>Nõrkused</w:t>
            </w:r>
          </w:p>
        </w:tc>
      </w:tr>
      <w:tr w:rsidR="00F318CD" w:rsidRPr="003F7B4D" w14:paraId="47333792" w14:textId="77777777" w:rsidTr="00062414">
        <w:tc>
          <w:tcPr>
            <w:tcW w:w="4675" w:type="dxa"/>
          </w:tcPr>
          <w:p w14:paraId="5E4EF115" w14:textId="2CDDC579" w:rsidR="00F318CD" w:rsidRPr="00DD55E6" w:rsidRDefault="00BA5587" w:rsidP="00AD1E49">
            <w:pPr>
              <w:pStyle w:val="ListParagraph"/>
              <w:numPr>
                <w:ilvl w:val="0"/>
                <w:numId w:val="4"/>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 xml:space="preserve">Sotsiaalhoolekande seaduses </w:t>
            </w:r>
            <w:r w:rsidR="00E753A9">
              <w:rPr>
                <w:rFonts w:ascii="Times New Roman" w:hAnsi="Times New Roman" w:cs="Times New Roman"/>
                <w:color w:val="1F3864" w:themeColor="accent1" w:themeShade="80"/>
                <w:sz w:val="24"/>
                <w:szCs w:val="24"/>
                <w:lang w:val="et-EE"/>
              </w:rPr>
              <w:t>sätestatud kõikide kohustuslike sotsiaal</w:t>
            </w:r>
            <w:r w:rsidR="00F318CD" w:rsidRPr="00DD55E6">
              <w:rPr>
                <w:rFonts w:ascii="Times New Roman" w:hAnsi="Times New Roman" w:cs="Times New Roman"/>
                <w:color w:val="1F3864" w:themeColor="accent1" w:themeShade="80"/>
                <w:sz w:val="24"/>
                <w:szCs w:val="24"/>
                <w:lang w:val="et-EE"/>
              </w:rPr>
              <w:t>teenuste</w:t>
            </w:r>
            <w:r w:rsidR="00E753A9">
              <w:rPr>
                <w:rFonts w:ascii="Times New Roman" w:hAnsi="Times New Roman" w:cs="Times New Roman"/>
                <w:color w:val="1F3864" w:themeColor="accent1" w:themeShade="80"/>
                <w:sz w:val="24"/>
                <w:szCs w:val="24"/>
                <w:lang w:val="et-EE"/>
              </w:rPr>
              <w:t xml:space="preserve"> </w:t>
            </w:r>
            <w:r w:rsidR="00F318CD" w:rsidRPr="00DD55E6">
              <w:rPr>
                <w:rFonts w:ascii="Times New Roman" w:hAnsi="Times New Roman" w:cs="Times New Roman"/>
                <w:color w:val="1F3864" w:themeColor="accent1" w:themeShade="80"/>
                <w:sz w:val="24"/>
                <w:szCs w:val="24"/>
                <w:lang w:val="et-EE"/>
              </w:rPr>
              <w:t>olemasolu</w:t>
            </w:r>
          </w:p>
          <w:p w14:paraId="15838FB1" w14:textId="52ED714C" w:rsidR="00F318CD" w:rsidRPr="00DD55E6"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 xml:space="preserve">Hoolduskoormust leevendavate eakatele ja erivajadustega inimestele suunatud tugiteenuste </w:t>
            </w:r>
            <w:r w:rsidR="00E753A9">
              <w:rPr>
                <w:rFonts w:ascii="Times New Roman" w:hAnsi="Times New Roman" w:cs="Times New Roman"/>
                <w:color w:val="1F3864" w:themeColor="accent1" w:themeShade="80"/>
                <w:sz w:val="24"/>
                <w:szCs w:val="24"/>
                <w:lang w:val="et-EE"/>
              </w:rPr>
              <w:t>arendamine (sh koduteenus</w:t>
            </w:r>
            <w:r w:rsidR="00BA5587">
              <w:rPr>
                <w:rFonts w:ascii="Times New Roman" w:hAnsi="Times New Roman" w:cs="Times New Roman"/>
                <w:color w:val="1F3864" w:themeColor="accent1" w:themeShade="80"/>
                <w:sz w:val="24"/>
                <w:szCs w:val="24"/>
                <w:lang w:val="et-EE"/>
              </w:rPr>
              <w:t>e arendamine</w:t>
            </w:r>
            <w:r w:rsidR="00E753A9">
              <w:rPr>
                <w:rFonts w:ascii="Times New Roman" w:hAnsi="Times New Roman" w:cs="Times New Roman"/>
                <w:color w:val="1F3864" w:themeColor="accent1" w:themeShade="80"/>
                <w:sz w:val="24"/>
                <w:szCs w:val="24"/>
                <w:lang w:val="et-EE"/>
              </w:rPr>
              <w:t>)</w:t>
            </w:r>
          </w:p>
          <w:p w14:paraId="732C43B4" w14:textId="760DC2BF" w:rsidR="00F318CD" w:rsidRPr="00DD55E6"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Toimiva sotsiaalvõrgustiku olemasolu</w:t>
            </w:r>
            <w:r w:rsidR="00E753A9">
              <w:rPr>
                <w:rFonts w:ascii="Times New Roman" w:hAnsi="Times New Roman" w:cs="Times New Roman"/>
                <w:color w:val="1F3864" w:themeColor="accent1" w:themeShade="80"/>
                <w:sz w:val="24"/>
                <w:szCs w:val="24"/>
                <w:lang w:val="et-EE"/>
              </w:rPr>
              <w:t xml:space="preserve"> (PPA, SKA, Töötukassa, haridusasutused, tervishoiuasutused, vanglad, kriminaalhooldus, </w:t>
            </w:r>
            <w:r w:rsidR="00ED1588">
              <w:rPr>
                <w:rFonts w:ascii="Times New Roman" w:hAnsi="Times New Roman" w:cs="Times New Roman"/>
                <w:color w:val="1F3864" w:themeColor="accent1" w:themeShade="80"/>
                <w:sz w:val="24"/>
                <w:szCs w:val="24"/>
                <w:lang w:val="et-EE"/>
              </w:rPr>
              <w:t>sotsiaalteenuste osutajad, erihoolekandeteenuste osutajad, korteriühistud jne).</w:t>
            </w:r>
          </w:p>
          <w:p w14:paraId="042E3865" w14:textId="6B2C380F" w:rsidR="00F318CD" w:rsidRPr="00DD55E6" w:rsidRDefault="00ED1588" w:rsidP="00AD1E49">
            <w:pPr>
              <w:pStyle w:val="ListParagraph"/>
              <w:numPr>
                <w:ilvl w:val="0"/>
                <w:numId w:val="4"/>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R</w:t>
            </w:r>
            <w:r w:rsidR="00F318CD" w:rsidRPr="00DD55E6">
              <w:rPr>
                <w:rFonts w:ascii="Times New Roman" w:hAnsi="Times New Roman" w:cs="Times New Roman"/>
                <w:color w:val="1F3864" w:themeColor="accent1" w:themeShade="80"/>
                <w:sz w:val="24"/>
                <w:szCs w:val="24"/>
                <w:lang w:val="et-EE"/>
              </w:rPr>
              <w:t>iskigr</w:t>
            </w:r>
            <w:r w:rsidR="00805C75">
              <w:rPr>
                <w:rFonts w:ascii="Times New Roman" w:hAnsi="Times New Roman" w:cs="Times New Roman"/>
                <w:color w:val="1F3864" w:themeColor="accent1" w:themeShade="80"/>
                <w:sz w:val="24"/>
                <w:szCs w:val="24"/>
                <w:lang w:val="et-EE"/>
              </w:rPr>
              <w:t>uppide kaetus sotsiaalteenuste</w:t>
            </w:r>
            <w:r w:rsidR="00F318CD" w:rsidRPr="00DD55E6">
              <w:rPr>
                <w:rFonts w:ascii="Times New Roman" w:hAnsi="Times New Roman" w:cs="Times New Roman"/>
                <w:color w:val="1F3864" w:themeColor="accent1" w:themeShade="80"/>
                <w:sz w:val="24"/>
                <w:szCs w:val="24"/>
                <w:lang w:val="et-EE"/>
              </w:rPr>
              <w:t xml:space="preserve"> ja toetustega</w:t>
            </w:r>
          </w:p>
          <w:p w14:paraId="46427189" w14:textId="47BF4090" w:rsidR="00F318CD" w:rsidRPr="00DD55E6"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Narva Sotsiaaltöökeskuse</w:t>
            </w:r>
            <w:r w:rsidR="00ED1588">
              <w:rPr>
                <w:rFonts w:ascii="Times New Roman" w:hAnsi="Times New Roman" w:cs="Times New Roman"/>
                <w:color w:val="1F3864" w:themeColor="accent1" w:themeShade="80"/>
                <w:sz w:val="24"/>
                <w:szCs w:val="24"/>
                <w:lang w:val="et-EE"/>
              </w:rPr>
              <w:t xml:space="preserve"> lai</w:t>
            </w:r>
            <w:r w:rsidRPr="00DD55E6">
              <w:rPr>
                <w:rFonts w:ascii="Times New Roman" w:hAnsi="Times New Roman" w:cs="Times New Roman"/>
                <w:color w:val="1F3864" w:themeColor="accent1" w:themeShade="80"/>
                <w:sz w:val="24"/>
                <w:szCs w:val="24"/>
                <w:lang w:val="et-EE"/>
              </w:rPr>
              <w:t xml:space="preserve"> teenuste</w:t>
            </w:r>
            <w:r w:rsidR="00ED1588">
              <w:rPr>
                <w:rFonts w:ascii="Times New Roman" w:hAnsi="Times New Roman" w:cs="Times New Roman"/>
                <w:color w:val="1F3864" w:themeColor="accent1" w:themeShade="80"/>
                <w:sz w:val="24"/>
                <w:szCs w:val="24"/>
                <w:lang w:val="et-EE"/>
              </w:rPr>
              <w:t xml:space="preserve"> spekter ja võimalused laiendada teenuste valik</w:t>
            </w:r>
          </w:p>
          <w:p w14:paraId="7E0A5D39" w14:textId="2BF31DE3" w:rsidR="00F318CD"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Haridusasutuste rikkalik valik</w:t>
            </w:r>
            <w:r w:rsidR="00ED1588">
              <w:rPr>
                <w:rFonts w:ascii="Times New Roman" w:hAnsi="Times New Roman" w:cs="Times New Roman"/>
                <w:color w:val="1F3864" w:themeColor="accent1" w:themeShade="80"/>
                <w:sz w:val="24"/>
                <w:szCs w:val="24"/>
                <w:lang w:val="et-EE"/>
              </w:rPr>
              <w:t>:</w:t>
            </w:r>
            <w:r w:rsidRPr="00DD55E6">
              <w:rPr>
                <w:rFonts w:ascii="Times New Roman" w:hAnsi="Times New Roman" w:cs="Times New Roman"/>
                <w:color w:val="1F3864" w:themeColor="accent1" w:themeShade="80"/>
                <w:sz w:val="24"/>
                <w:szCs w:val="24"/>
                <w:lang w:val="et-EE"/>
              </w:rPr>
              <w:t xml:space="preserve"> (lastel on </w:t>
            </w:r>
            <w:r w:rsidR="00257643">
              <w:rPr>
                <w:rFonts w:ascii="Times New Roman" w:hAnsi="Times New Roman" w:cs="Times New Roman"/>
                <w:color w:val="1F3864" w:themeColor="accent1" w:themeShade="80"/>
                <w:sz w:val="24"/>
                <w:szCs w:val="24"/>
                <w:lang w:val="et-EE"/>
              </w:rPr>
              <w:t xml:space="preserve">koolieelse, </w:t>
            </w:r>
            <w:r w:rsidRPr="00DD55E6">
              <w:rPr>
                <w:rFonts w:ascii="Times New Roman" w:hAnsi="Times New Roman" w:cs="Times New Roman"/>
                <w:color w:val="1F3864" w:themeColor="accent1" w:themeShade="80"/>
                <w:sz w:val="24"/>
                <w:szCs w:val="24"/>
                <w:lang w:val="et-EE"/>
              </w:rPr>
              <w:t>alus-, põhi- ja keskhariduse omandamise võimalused)</w:t>
            </w:r>
          </w:p>
          <w:p w14:paraId="28CE5194" w14:textId="7CCF38A4" w:rsidR="00257643" w:rsidRPr="00DD55E6" w:rsidRDefault="00257643" w:rsidP="00AD1E49">
            <w:pPr>
              <w:pStyle w:val="ListParagraph"/>
              <w:numPr>
                <w:ilvl w:val="0"/>
                <w:numId w:val="4"/>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Kutsehariduse ja kõrghariduse kättesaadavus (Tartu Ülikooli Narva kolledž, Sisekaitseakadeemia, Tartu Tervishoiu Kõrgkool, Ida-Virumaa Kutsehariduskeskus)</w:t>
            </w:r>
          </w:p>
          <w:p w14:paraId="11872033" w14:textId="77777777" w:rsidR="00DB784C"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 xml:space="preserve">Mitmekülgsed huvitegevuse ja </w:t>
            </w:r>
            <w:r w:rsidR="00DB784C">
              <w:rPr>
                <w:rFonts w:ascii="Times New Roman" w:hAnsi="Times New Roman" w:cs="Times New Roman"/>
                <w:color w:val="1F3864" w:themeColor="accent1" w:themeShade="80"/>
                <w:sz w:val="24"/>
                <w:szCs w:val="24"/>
                <w:lang w:val="et-EE"/>
              </w:rPr>
              <w:t>–</w:t>
            </w:r>
            <w:r w:rsidRPr="00DD55E6">
              <w:rPr>
                <w:rFonts w:ascii="Times New Roman" w:hAnsi="Times New Roman" w:cs="Times New Roman"/>
                <w:color w:val="1F3864" w:themeColor="accent1" w:themeShade="80"/>
                <w:sz w:val="24"/>
                <w:szCs w:val="24"/>
                <w:lang w:val="et-EE"/>
              </w:rPr>
              <w:t>hariduse</w:t>
            </w:r>
            <w:r w:rsidR="00DB784C">
              <w:rPr>
                <w:rFonts w:ascii="Times New Roman" w:hAnsi="Times New Roman" w:cs="Times New Roman"/>
                <w:color w:val="1F3864" w:themeColor="accent1" w:themeShade="80"/>
                <w:sz w:val="24"/>
                <w:szCs w:val="24"/>
                <w:lang w:val="et-EE"/>
              </w:rPr>
              <w:t xml:space="preserve"> </w:t>
            </w:r>
            <w:r w:rsidR="00257643" w:rsidRPr="00DB784C">
              <w:rPr>
                <w:rFonts w:ascii="Times New Roman" w:hAnsi="Times New Roman" w:cs="Times New Roman"/>
                <w:color w:val="1F3864" w:themeColor="accent1" w:themeShade="80"/>
                <w:sz w:val="24"/>
                <w:szCs w:val="24"/>
                <w:lang w:val="et-EE"/>
              </w:rPr>
              <w:t>v</w:t>
            </w:r>
            <w:r w:rsidRPr="00DB784C">
              <w:rPr>
                <w:rFonts w:ascii="Times New Roman" w:hAnsi="Times New Roman" w:cs="Times New Roman"/>
                <w:color w:val="1F3864" w:themeColor="accent1" w:themeShade="80"/>
                <w:sz w:val="24"/>
                <w:szCs w:val="24"/>
                <w:lang w:val="et-EE"/>
              </w:rPr>
              <w:t>õimalused</w:t>
            </w:r>
            <w:r w:rsidR="00257643" w:rsidRPr="00DB784C">
              <w:rPr>
                <w:rFonts w:ascii="Times New Roman" w:hAnsi="Times New Roman" w:cs="Times New Roman"/>
                <w:color w:val="1F3864" w:themeColor="accent1" w:themeShade="80"/>
                <w:sz w:val="24"/>
                <w:szCs w:val="24"/>
                <w:lang w:val="et-EE"/>
              </w:rPr>
              <w:t>, sh ka Narva Noortekeskus</w:t>
            </w:r>
          </w:p>
          <w:p w14:paraId="3C6A26FE" w14:textId="1BAAE7B0" w:rsidR="00257643" w:rsidRDefault="00DB784C" w:rsidP="00AD1E49">
            <w:pPr>
              <w:pStyle w:val="ListParagraph"/>
              <w:numPr>
                <w:ilvl w:val="0"/>
                <w:numId w:val="4"/>
              </w:numPr>
              <w:rPr>
                <w:rFonts w:ascii="Times New Roman" w:hAnsi="Times New Roman" w:cs="Times New Roman"/>
                <w:color w:val="1F3864" w:themeColor="accent1" w:themeShade="80"/>
                <w:sz w:val="24"/>
                <w:szCs w:val="24"/>
                <w:lang w:val="et-EE"/>
              </w:rPr>
            </w:pPr>
            <w:r w:rsidRPr="00DB784C">
              <w:rPr>
                <w:rFonts w:ascii="Times New Roman" w:hAnsi="Times New Roman" w:cs="Times New Roman"/>
                <w:color w:val="1F3864" w:themeColor="accent1" w:themeShade="80"/>
                <w:sz w:val="24"/>
                <w:szCs w:val="24"/>
                <w:lang w:val="et-EE"/>
              </w:rPr>
              <w:t>Sotsiaalvaldkonnas tegutsevatele mittetulundusühingute olemasolu</w:t>
            </w:r>
          </w:p>
          <w:p w14:paraId="3115A991" w14:textId="312366CE" w:rsidR="00F378F3" w:rsidRPr="00DB784C" w:rsidRDefault="00F378F3" w:rsidP="00AD1E49">
            <w:pPr>
              <w:pStyle w:val="ListParagraph"/>
              <w:numPr>
                <w:ilvl w:val="0"/>
                <w:numId w:val="4"/>
              </w:numPr>
              <w:rPr>
                <w:rFonts w:ascii="Times New Roman" w:hAnsi="Times New Roman" w:cs="Times New Roman"/>
                <w:color w:val="1F3864" w:themeColor="accent1" w:themeShade="80"/>
                <w:sz w:val="24"/>
                <w:szCs w:val="24"/>
                <w:lang w:val="et-EE"/>
              </w:rPr>
            </w:pPr>
            <w:r w:rsidRPr="00F378F3">
              <w:rPr>
                <w:rFonts w:ascii="Times New Roman" w:hAnsi="Times New Roman" w:cs="Times New Roman"/>
                <w:color w:val="1F3864" w:themeColor="accent1" w:themeShade="80"/>
                <w:sz w:val="24"/>
                <w:szCs w:val="24"/>
                <w:lang w:val="et-EE"/>
              </w:rPr>
              <w:t>Lastele ja noortele mõeldud avalike kohtade (mänguväljakud, spordirajatised,</w:t>
            </w:r>
            <w:r w:rsidR="00A5725A">
              <w:rPr>
                <w:rFonts w:ascii="Times New Roman" w:hAnsi="Times New Roman" w:cs="Times New Roman"/>
                <w:color w:val="1F3864" w:themeColor="accent1" w:themeShade="80"/>
                <w:sz w:val="24"/>
                <w:szCs w:val="24"/>
                <w:lang w:val="et-EE"/>
              </w:rPr>
              <w:t xml:space="preserve"> </w:t>
            </w:r>
            <w:r w:rsidRPr="00F378F3">
              <w:rPr>
                <w:rFonts w:ascii="Times New Roman" w:hAnsi="Times New Roman" w:cs="Times New Roman"/>
                <w:color w:val="1F3864" w:themeColor="accent1" w:themeShade="80"/>
                <w:sz w:val="24"/>
                <w:szCs w:val="24"/>
                <w:lang w:val="et-EE"/>
              </w:rPr>
              <w:t xml:space="preserve">vaba </w:t>
            </w:r>
            <w:r>
              <w:rPr>
                <w:rFonts w:ascii="Times New Roman" w:hAnsi="Times New Roman" w:cs="Times New Roman"/>
                <w:color w:val="1F3864" w:themeColor="accent1" w:themeShade="80"/>
                <w:sz w:val="24"/>
                <w:szCs w:val="24"/>
                <w:lang w:val="et-EE"/>
              </w:rPr>
              <w:t>aja veetmise kohad jms) olemasolu</w:t>
            </w:r>
          </w:p>
          <w:p w14:paraId="703C556B" w14:textId="1ADD8BC9" w:rsidR="00F318CD" w:rsidRPr="00DD55E6" w:rsidRDefault="00DB784C" w:rsidP="00AD1E49">
            <w:pPr>
              <w:pStyle w:val="ListParagraph"/>
              <w:numPr>
                <w:ilvl w:val="0"/>
                <w:numId w:val="4"/>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Ohutu linnakeskkond</w:t>
            </w:r>
          </w:p>
          <w:p w14:paraId="55A5E61A" w14:textId="77777777" w:rsidR="00F318CD" w:rsidRPr="00DD55E6" w:rsidRDefault="00F318CD" w:rsidP="00DB1B72">
            <w:pPr>
              <w:rPr>
                <w:rFonts w:ascii="Times New Roman" w:hAnsi="Times New Roman" w:cs="Times New Roman"/>
                <w:color w:val="1F3864" w:themeColor="accent1" w:themeShade="80"/>
                <w:sz w:val="24"/>
                <w:szCs w:val="24"/>
                <w:lang w:val="et-EE"/>
              </w:rPr>
            </w:pPr>
          </w:p>
        </w:tc>
        <w:tc>
          <w:tcPr>
            <w:tcW w:w="4675" w:type="dxa"/>
          </w:tcPr>
          <w:p w14:paraId="58795394" w14:textId="1E556A6E" w:rsidR="00F318CD" w:rsidRPr="00DD55E6"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Varase märkamise puudulikkus</w:t>
            </w:r>
            <w:r w:rsidR="004554DF">
              <w:rPr>
                <w:rFonts w:ascii="Times New Roman" w:hAnsi="Times New Roman" w:cs="Times New Roman"/>
                <w:color w:val="1F3864" w:themeColor="accent1" w:themeShade="80"/>
                <w:sz w:val="24"/>
                <w:szCs w:val="24"/>
                <w:lang w:val="et-EE"/>
              </w:rPr>
              <w:t xml:space="preserve"> (abivajajast teavitamine)</w:t>
            </w:r>
          </w:p>
          <w:p w14:paraId="41883054" w14:textId="77777777" w:rsidR="00F318CD"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Rahvastiku vananemine ja vähenemine</w:t>
            </w:r>
          </w:p>
          <w:p w14:paraId="7E883953" w14:textId="2E382C41" w:rsidR="00DB784C" w:rsidRPr="00DD55E6" w:rsidRDefault="00DB784C" w:rsidP="00AD1E49">
            <w:pPr>
              <w:pStyle w:val="ListParagraph"/>
              <w:numPr>
                <w:ilvl w:val="0"/>
                <w:numId w:val="4"/>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Tööpuudus</w:t>
            </w:r>
          </w:p>
          <w:p w14:paraId="20B2DF02" w14:textId="77777777" w:rsidR="00F318CD" w:rsidRPr="00DD55E6"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Vaimse tervise abi puudulikkus (sh psühholoogiline ja psühhiaatriline abi)</w:t>
            </w:r>
          </w:p>
          <w:p w14:paraId="09221710" w14:textId="77777777" w:rsidR="00F318CD" w:rsidRPr="00DD55E6"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Perearstide puudulikkus</w:t>
            </w:r>
          </w:p>
          <w:p w14:paraId="7BDB714A" w14:textId="22790A6E" w:rsidR="00F318CD" w:rsidRPr="00DD55E6" w:rsidRDefault="00DB784C" w:rsidP="00AD1E49">
            <w:pPr>
              <w:pStyle w:val="ListParagraph"/>
              <w:numPr>
                <w:ilvl w:val="0"/>
                <w:numId w:val="4"/>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Haridusasutuste tugispetsialistide puudulikkus</w:t>
            </w:r>
          </w:p>
          <w:p w14:paraId="2C9611BB" w14:textId="77777777" w:rsidR="00F318CD" w:rsidRPr="00DD55E6"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Vanemlusprogrammide puudulikkus</w:t>
            </w:r>
          </w:p>
          <w:p w14:paraId="1432F180" w14:textId="77777777" w:rsidR="00F318CD" w:rsidRPr="00DD55E6"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Teenuse osutajate piiratud arv</w:t>
            </w:r>
          </w:p>
          <w:p w14:paraId="016788AE" w14:textId="32804949" w:rsidR="00F318CD" w:rsidRPr="00DD55E6"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Ligipääsetavus ja univ</w:t>
            </w:r>
            <w:r w:rsidR="00DB784C">
              <w:rPr>
                <w:rFonts w:ascii="Times New Roman" w:hAnsi="Times New Roman" w:cs="Times New Roman"/>
                <w:color w:val="1F3864" w:themeColor="accent1" w:themeShade="80"/>
                <w:sz w:val="24"/>
                <w:szCs w:val="24"/>
                <w:lang w:val="et-EE"/>
              </w:rPr>
              <w:t>ersaalne disain (kasutajakogemus</w:t>
            </w:r>
            <w:r w:rsidRPr="00DD55E6">
              <w:rPr>
                <w:rFonts w:ascii="Times New Roman" w:hAnsi="Times New Roman" w:cs="Times New Roman"/>
                <w:color w:val="1F3864" w:themeColor="accent1" w:themeShade="80"/>
                <w:sz w:val="24"/>
                <w:szCs w:val="24"/>
                <w:lang w:val="et-EE"/>
              </w:rPr>
              <w:t>)</w:t>
            </w:r>
          </w:p>
          <w:p w14:paraId="3C068CC9" w14:textId="77777777" w:rsidR="00DB784C" w:rsidRDefault="00F318CD" w:rsidP="00AD1E49">
            <w:pPr>
              <w:pStyle w:val="ListParagraph"/>
              <w:numPr>
                <w:ilvl w:val="0"/>
                <w:numId w:val="4"/>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KOVil rahaliste vahendite nappus</w:t>
            </w:r>
          </w:p>
          <w:p w14:paraId="7BF33221" w14:textId="450664DF" w:rsidR="00F318CD" w:rsidRPr="00DD55E6" w:rsidRDefault="00DB784C" w:rsidP="00AD1E49">
            <w:pPr>
              <w:pStyle w:val="ListParagraph"/>
              <w:numPr>
                <w:ilvl w:val="0"/>
                <w:numId w:val="4"/>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Rahvastiku eesti keele oskus on tagasihoidlik</w:t>
            </w:r>
            <w:r w:rsidR="00F318CD" w:rsidRPr="00DD55E6">
              <w:rPr>
                <w:rFonts w:ascii="Times New Roman" w:hAnsi="Times New Roman" w:cs="Times New Roman"/>
                <w:color w:val="1F3864" w:themeColor="accent1" w:themeShade="80"/>
                <w:sz w:val="24"/>
                <w:szCs w:val="24"/>
                <w:lang w:val="et-EE"/>
              </w:rPr>
              <w:cr/>
            </w:r>
          </w:p>
          <w:p w14:paraId="3BD721A9" w14:textId="77777777" w:rsidR="00F318CD" w:rsidRPr="00DD55E6" w:rsidRDefault="00F318CD" w:rsidP="00DB1B72">
            <w:pPr>
              <w:pStyle w:val="ListParagraph"/>
              <w:ind w:left="360"/>
              <w:rPr>
                <w:rFonts w:ascii="Times New Roman" w:hAnsi="Times New Roman" w:cs="Times New Roman"/>
                <w:color w:val="1F3864" w:themeColor="accent1" w:themeShade="80"/>
                <w:sz w:val="24"/>
                <w:szCs w:val="24"/>
                <w:lang w:val="et-EE"/>
              </w:rPr>
            </w:pPr>
          </w:p>
        </w:tc>
      </w:tr>
      <w:tr w:rsidR="00F318CD" w:rsidRPr="00F318CD" w14:paraId="786DAD5C" w14:textId="77777777" w:rsidTr="00062414">
        <w:tc>
          <w:tcPr>
            <w:tcW w:w="4675" w:type="dxa"/>
            <w:shd w:val="clear" w:color="auto" w:fill="D9E2F3" w:themeFill="accent1" w:themeFillTint="33"/>
          </w:tcPr>
          <w:p w14:paraId="12E7BA74" w14:textId="77777777" w:rsidR="00F318CD" w:rsidRPr="00F318CD" w:rsidRDefault="00F318CD" w:rsidP="00DB1B72">
            <w:pPr>
              <w:jc w:val="center"/>
              <w:rPr>
                <w:rFonts w:ascii="Times New Roman" w:hAnsi="Times New Roman" w:cs="Times New Roman"/>
                <w:b/>
                <w:color w:val="1F3864" w:themeColor="accent1" w:themeShade="80"/>
                <w:sz w:val="24"/>
                <w:szCs w:val="24"/>
                <w:lang w:val="et-EE"/>
              </w:rPr>
            </w:pPr>
            <w:r w:rsidRPr="00F318CD">
              <w:rPr>
                <w:rFonts w:ascii="Times New Roman" w:hAnsi="Times New Roman" w:cs="Times New Roman"/>
                <w:b/>
                <w:color w:val="1F3864" w:themeColor="accent1" w:themeShade="80"/>
                <w:sz w:val="24"/>
                <w:szCs w:val="24"/>
                <w:lang w:val="et-EE"/>
              </w:rPr>
              <w:t>Võimalused</w:t>
            </w:r>
          </w:p>
          <w:p w14:paraId="5EE8A285" w14:textId="77777777" w:rsidR="00F318CD" w:rsidRPr="00F318CD" w:rsidRDefault="00F318CD" w:rsidP="00DB1B72">
            <w:pPr>
              <w:jc w:val="center"/>
              <w:rPr>
                <w:rFonts w:ascii="Times New Roman" w:hAnsi="Times New Roman" w:cs="Times New Roman"/>
                <w:b/>
                <w:color w:val="1F3864" w:themeColor="accent1" w:themeShade="80"/>
                <w:sz w:val="24"/>
                <w:szCs w:val="24"/>
                <w:lang w:val="et-EE"/>
              </w:rPr>
            </w:pPr>
          </w:p>
        </w:tc>
        <w:tc>
          <w:tcPr>
            <w:tcW w:w="4675" w:type="dxa"/>
            <w:shd w:val="clear" w:color="auto" w:fill="D9E2F3" w:themeFill="accent1" w:themeFillTint="33"/>
          </w:tcPr>
          <w:p w14:paraId="1DAFB2DE" w14:textId="77777777" w:rsidR="00F318CD" w:rsidRPr="00F318CD" w:rsidRDefault="00F318CD" w:rsidP="00DB1B72">
            <w:pPr>
              <w:jc w:val="center"/>
              <w:rPr>
                <w:rFonts w:ascii="Times New Roman" w:hAnsi="Times New Roman" w:cs="Times New Roman"/>
                <w:b/>
                <w:color w:val="1F3864" w:themeColor="accent1" w:themeShade="80"/>
                <w:sz w:val="24"/>
                <w:szCs w:val="24"/>
                <w:lang w:val="et-EE"/>
              </w:rPr>
            </w:pPr>
            <w:r w:rsidRPr="00F318CD">
              <w:rPr>
                <w:rFonts w:ascii="Times New Roman" w:hAnsi="Times New Roman" w:cs="Times New Roman"/>
                <w:b/>
                <w:color w:val="1F3864" w:themeColor="accent1" w:themeShade="80"/>
                <w:sz w:val="24"/>
                <w:szCs w:val="24"/>
                <w:lang w:val="et-EE"/>
              </w:rPr>
              <w:t>Ohud</w:t>
            </w:r>
          </w:p>
        </w:tc>
      </w:tr>
      <w:tr w:rsidR="00F318CD" w:rsidRPr="003F7B4D" w14:paraId="13B9EB9B" w14:textId="77777777" w:rsidTr="00062414">
        <w:tc>
          <w:tcPr>
            <w:tcW w:w="4675" w:type="dxa"/>
          </w:tcPr>
          <w:p w14:paraId="22A0A3E6" w14:textId="77777777" w:rsidR="00F318CD"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Ennetustöö süsteemi areng (varase märkamine ja sekkumine)</w:t>
            </w:r>
          </w:p>
          <w:p w14:paraId="72009C99" w14:textId="3B3BE604" w:rsidR="00805C75" w:rsidRPr="00DD55E6" w:rsidRDefault="00805C75" w:rsidP="00AD1E49">
            <w:pPr>
              <w:pStyle w:val="ListParagraph"/>
              <w:numPr>
                <w:ilvl w:val="0"/>
                <w:numId w:val="5"/>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Sotsiaalteenuste arendamine ja teenuskohtade arvu suurendamine</w:t>
            </w:r>
          </w:p>
          <w:p w14:paraId="07BC839A" w14:textId="77777777"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Vaimse tervise spetsialistide kaasamine</w:t>
            </w:r>
          </w:p>
          <w:p w14:paraId="661164A3" w14:textId="324B2D4D"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Haridusvõrgu vajadustega vastavusse viimine, uute optimaalsete hoonete rajamine ja olemasolevate hoonete rekonstrueerimine tänapäevasteks ja</w:t>
            </w:r>
            <w:r w:rsidR="00A5725A">
              <w:rPr>
                <w:rFonts w:ascii="Times New Roman" w:hAnsi="Times New Roman" w:cs="Times New Roman"/>
                <w:color w:val="1F3864" w:themeColor="accent1" w:themeShade="80"/>
                <w:sz w:val="24"/>
                <w:szCs w:val="24"/>
                <w:lang w:val="et-EE"/>
              </w:rPr>
              <w:t xml:space="preserve"> </w:t>
            </w:r>
            <w:r w:rsidRPr="00DD55E6">
              <w:rPr>
                <w:rFonts w:ascii="Times New Roman" w:hAnsi="Times New Roman" w:cs="Times New Roman"/>
                <w:color w:val="1F3864" w:themeColor="accent1" w:themeShade="80"/>
                <w:sz w:val="24"/>
                <w:szCs w:val="24"/>
                <w:lang w:val="et-EE"/>
              </w:rPr>
              <w:t>parimat õpikeskkonda toetavaks, sh koostöö riigi tasandiga</w:t>
            </w:r>
          </w:p>
          <w:p w14:paraId="444EBC2C" w14:textId="77777777"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lastRenderedPageBreak/>
              <w:t>Kvaliteetse eesti keele õppe ja keelekümbluse tagamine igas haridusasutuses</w:t>
            </w:r>
          </w:p>
          <w:p w14:paraId="1B95C099" w14:textId="77777777"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Kaasava hariduse rakendamine igas haridusasutuses</w:t>
            </w:r>
          </w:p>
          <w:p w14:paraId="5B0A748A" w14:textId="77777777" w:rsidR="00F318CD"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Hariduslike tugiteenuste kättesaadavuse tagamine igas haridusasutuses</w:t>
            </w:r>
          </w:p>
          <w:p w14:paraId="2061D28D" w14:textId="53E60F78" w:rsidR="00805C75" w:rsidRDefault="00805C75" w:rsidP="00AD1E49">
            <w:pPr>
              <w:pStyle w:val="ListParagraph"/>
              <w:numPr>
                <w:ilvl w:val="0"/>
                <w:numId w:val="5"/>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Mitmekülgne haridus</w:t>
            </w:r>
          </w:p>
          <w:p w14:paraId="03F3F0D0" w14:textId="79D5F696" w:rsidR="00805C75" w:rsidRPr="00DD55E6" w:rsidRDefault="00805C75" w:rsidP="00AD1E49">
            <w:pPr>
              <w:pStyle w:val="ListParagraph"/>
              <w:numPr>
                <w:ilvl w:val="0"/>
                <w:numId w:val="5"/>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KOVide vaheline koostöö hariduse, sotsiaaltöö valdkonnas.</w:t>
            </w:r>
          </w:p>
          <w:p w14:paraId="3B25AC7F" w14:textId="77777777"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Teenuse osutajate (sh kolmanda sektori kaudu) ringi laiendamine</w:t>
            </w:r>
          </w:p>
          <w:p w14:paraId="2F57603A" w14:textId="77777777"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Projektide võimaluste pidev leidmine</w:t>
            </w:r>
          </w:p>
          <w:p w14:paraId="46134D9D" w14:textId="5C3D54FE" w:rsidR="00805C75" w:rsidRPr="00805C75"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Ligipääsu parandamine kõigile linna teenustele</w:t>
            </w:r>
          </w:p>
        </w:tc>
        <w:tc>
          <w:tcPr>
            <w:tcW w:w="4675" w:type="dxa"/>
          </w:tcPr>
          <w:p w14:paraId="6D9550E1" w14:textId="77777777"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lastRenderedPageBreak/>
              <w:t>Erivajadustega laste koguse suurenemine</w:t>
            </w:r>
          </w:p>
          <w:p w14:paraId="144CC792" w14:textId="77777777"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Perede materiaalse seisudi halvenemine</w:t>
            </w:r>
          </w:p>
          <w:p w14:paraId="6090DB04" w14:textId="31934A6B" w:rsidR="00F318CD" w:rsidRDefault="00160D1B" w:rsidP="00AD1E49">
            <w:pPr>
              <w:pStyle w:val="ListParagraph"/>
              <w:numPr>
                <w:ilvl w:val="0"/>
                <w:numId w:val="5"/>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Eriarste ja p</w:t>
            </w:r>
            <w:r w:rsidR="00F318CD" w:rsidRPr="00DD55E6">
              <w:rPr>
                <w:rFonts w:ascii="Times New Roman" w:hAnsi="Times New Roman" w:cs="Times New Roman"/>
                <w:color w:val="1F3864" w:themeColor="accent1" w:themeShade="80"/>
                <w:sz w:val="24"/>
                <w:szCs w:val="24"/>
                <w:lang w:val="et-EE"/>
              </w:rPr>
              <w:t>erearste ei ole piisavalt ja perearsti leidmiseks korr</w:t>
            </w:r>
            <w:r>
              <w:rPr>
                <w:rFonts w:ascii="Times New Roman" w:hAnsi="Times New Roman" w:cs="Times New Roman"/>
                <w:color w:val="1F3864" w:themeColor="accent1" w:themeShade="80"/>
                <w:sz w:val="24"/>
                <w:szCs w:val="24"/>
                <w:lang w:val="et-EE"/>
              </w:rPr>
              <w:t>aldatud konkursid ebaõnnestuvad</w:t>
            </w:r>
          </w:p>
          <w:p w14:paraId="71961693" w14:textId="10E01E5A" w:rsidR="00160D1B" w:rsidRPr="00DD55E6" w:rsidRDefault="00160D1B" w:rsidP="00AD1E49">
            <w:pPr>
              <w:pStyle w:val="ListParagraph"/>
              <w:numPr>
                <w:ilvl w:val="0"/>
                <w:numId w:val="5"/>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Vaimse tervise isikute suurenemine</w:t>
            </w:r>
          </w:p>
          <w:p w14:paraId="1C79A2D0" w14:textId="7527BE07" w:rsidR="00160D1B" w:rsidRPr="00160D1B"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Vaimse tervise abi saamise võimalused on piiratud</w:t>
            </w:r>
          </w:p>
          <w:p w14:paraId="3DFB25C1" w14:textId="5D5EF1D4" w:rsidR="00160D1B" w:rsidRPr="00DD55E6" w:rsidRDefault="00160D1B" w:rsidP="00AD1E49">
            <w:pPr>
              <w:pStyle w:val="ListParagraph"/>
              <w:numPr>
                <w:ilvl w:val="0"/>
                <w:numId w:val="5"/>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Töötuse kasv</w:t>
            </w:r>
          </w:p>
          <w:p w14:paraId="1B93AE14" w14:textId="77777777"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 xml:space="preserve">Linna füüsilise keskkonna mittevastavus erivajadustega inimeste vajadustele </w:t>
            </w:r>
          </w:p>
          <w:p w14:paraId="0B89ED04" w14:textId="77777777"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lastRenderedPageBreak/>
              <w:t>Haritud, aktiivsete ja noorte elanike lahkumine</w:t>
            </w:r>
          </w:p>
          <w:p w14:paraId="45566B53" w14:textId="77777777"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Tööjõulise elanikkonna vähenemine</w:t>
            </w:r>
          </w:p>
          <w:p w14:paraId="1F6023D3" w14:textId="77777777" w:rsidR="00F318CD"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Kriisiolukorrad</w:t>
            </w:r>
          </w:p>
          <w:p w14:paraId="63BE619A" w14:textId="0C9D90B6" w:rsidR="00160D1B" w:rsidRDefault="00160D1B" w:rsidP="00AD1E49">
            <w:pPr>
              <w:pStyle w:val="ListParagraph"/>
              <w:numPr>
                <w:ilvl w:val="0"/>
                <w:numId w:val="5"/>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Piirilinn</w:t>
            </w:r>
          </w:p>
          <w:p w14:paraId="7A9AB75F" w14:textId="03D37F11" w:rsidR="00160D1B" w:rsidRPr="00DD55E6" w:rsidRDefault="00160D1B" w:rsidP="00AD1E49">
            <w:pPr>
              <w:pStyle w:val="ListParagraph"/>
              <w:numPr>
                <w:ilvl w:val="0"/>
                <w:numId w:val="5"/>
              </w:num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Üldhooldusteenuse kohtade tagamine</w:t>
            </w:r>
          </w:p>
          <w:p w14:paraId="464B12DE" w14:textId="57C78C16" w:rsidR="00F318CD" w:rsidRPr="00DD55E6" w:rsidRDefault="00F318CD" w:rsidP="00AD1E49">
            <w:pPr>
              <w:pStyle w:val="ListParagraph"/>
              <w:numPr>
                <w:ilvl w:val="0"/>
                <w:numId w:val="5"/>
              </w:numPr>
              <w:rPr>
                <w:rFonts w:ascii="Times New Roman" w:hAnsi="Times New Roman" w:cs="Times New Roman"/>
                <w:color w:val="1F3864" w:themeColor="accent1" w:themeShade="80"/>
                <w:sz w:val="24"/>
                <w:szCs w:val="24"/>
                <w:lang w:val="et-EE"/>
              </w:rPr>
            </w:pPr>
            <w:r w:rsidRPr="00DD55E6">
              <w:rPr>
                <w:rFonts w:ascii="Times New Roman" w:hAnsi="Times New Roman" w:cs="Times New Roman"/>
                <w:color w:val="1F3864" w:themeColor="accent1" w:themeShade="80"/>
                <w:sz w:val="24"/>
                <w:szCs w:val="24"/>
                <w:lang w:val="et-EE"/>
              </w:rPr>
              <w:t>Linnaeelarve ja väliste finantsiliste ressursside</w:t>
            </w:r>
            <w:r w:rsidR="00A5725A">
              <w:rPr>
                <w:rFonts w:ascii="Times New Roman" w:hAnsi="Times New Roman" w:cs="Times New Roman"/>
                <w:color w:val="1F3864" w:themeColor="accent1" w:themeShade="80"/>
                <w:sz w:val="24"/>
                <w:szCs w:val="24"/>
                <w:lang w:val="et-EE"/>
              </w:rPr>
              <w:t xml:space="preserve"> </w:t>
            </w:r>
            <w:r w:rsidRPr="00DD55E6">
              <w:rPr>
                <w:rFonts w:ascii="Times New Roman" w:hAnsi="Times New Roman" w:cs="Times New Roman"/>
                <w:color w:val="1F3864" w:themeColor="accent1" w:themeShade="80"/>
                <w:sz w:val="24"/>
                <w:szCs w:val="24"/>
                <w:lang w:val="et-EE"/>
              </w:rPr>
              <w:t>piiratus/vähenemine</w:t>
            </w:r>
          </w:p>
          <w:p w14:paraId="60DCDA92" w14:textId="77777777" w:rsidR="00F318CD" w:rsidRPr="00160D1B" w:rsidRDefault="00F318CD" w:rsidP="00160D1B">
            <w:pPr>
              <w:rPr>
                <w:rFonts w:ascii="Times New Roman" w:hAnsi="Times New Roman" w:cs="Times New Roman"/>
                <w:color w:val="1F3864" w:themeColor="accent1" w:themeShade="80"/>
                <w:sz w:val="24"/>
                <w:szCs w:val="24"/>
                <w:lang w:val="et-EE"/>
              </w:rPr>
            </w:pPr>
          </w:p>
        </w:tc>
      </w:tr>
    </w:tbl>
    <w:p w14:paraId="109D72F1" w14:textId="0CB97185" w:rsidR="00065AB9" w:rsidRPr="00F318CD" w:rsidRDefault="00065AB9" w:rsidP="00F318CD">
      <w:pPr>
        <w:pStyle w:val="ListParagraph"/>
        <w:spacing w:after="0" w:line="240" w:lineRule="auto"/>
        <w:ind w:left="360"/>
        <w:jc w:val="both"/>
        <w:rPr>
          <w:rFonts w:ascii="Times New Roman" w:hAnsi="Times New Roman" w:cs="Times New Roman"/>
          <w:sz w:val="24"/>
          <w:szCs w:val="24"/>
          <w:lang w:val="et-EE"/>
        </w:rPr>
      </w:pPr>
    </w:p>
    <w:p w14:paraId="034F54CE" w14:textId="77777777" w:rsidR="00065AB9" w:rsidRDefault="00065AB9" w:rsidP="00EB4A65">
      <w:pPr>
        <w:spacing w:after="0" w:line="240" w:lineRule="auto"/>
        <w:jc w:val="both"/>
        <w:rPr>
          <w:rFonts w:ascii="Times New Roman" w:hAnsi="Times New Roman" w:cs="Times New Roman"/>
          <w:sz w:val="24"/>
          <w:szCs w:val="24"/>
          <w:lang w:val="et-EE"/>
        </w:rPr>
      </w:pPr>
    </w:p>
    <w:p w14:paraId="157520BB" w14:textId="77777777" w:rsidR="00065AB9" w:rsidRDefault="00065AB9" w:rsidP="00EB4A65">
      <w:pPr>
        <w:spacing w:after="0" w:line="240" w:lineRule="auto"/>
        <w:jc w:val="both"/>
        <w:rPr>
          <w:rFonts w:ascii="Times New Roman" w:hAnsi="Times New Roman" w:cs="Times New Roman"/>
          <w:sz w:val="24"/>
          <w:szCs w:val="24"/>
          <w:lang w:val="et-EE"/>
        </w:rPr>
      </w:pPr>
    </w:p>
    <w:p w14:paraId="14170EAF" w14:textId="77777777" w:rsidR="00F318CD" w:rsidRDefault="00F318CD" w:rsidP="00EB4A65">
      <w:pPr>
        <w:spacing w:after="0" w:line="240" w:lineRule="auto"/>
        <w:jc w:val="both"/>
        <w:rPr>
          <w:rFonts w:ascii="Times New Roman" w:hAnsi="Times New Roman" w:cs="Times New Roman"/>
          <w:sz w:val="24"/>
          <w:szCs w:val="24"/>
          <w:lang w:val="et-EE"/>
        </w:rPr>
      </w:pPr>
    </w:p>
    <w:p w14:paraId="38313C76" w14:textId="77777777" w:rsidR="00160D1B" w:rsidRDefault="00160D1B" w:rsidP="00EB4A65">
      <w:pPr>
        <w:spacing w:after="0" w:line="240" w:lineRule="auto"/>
        <w:jc w:val="both"/>
        <w:rPr>
          <w:rFonts w:ascii="Times New Roman" w:hAnsi="Times New Roman" w:cs="Times New Roman"/>
          <w:sz w:val="24"/>
          <w:szCs w:val="24"/>
          <w:lang w:val="et-EE"/>
        </w:rPr>
      </w:pPr>
    </w:p>
    <w:p w14:paraId="53E95AED" w14:textId="77777777" w:rsidR="00160D1B" w:rsidRDefault="00160D1B" w:rsidP="00EB4A65">
      <w:pPr>
        <w:spacing w:after="0" w:line="240" w:lineRule="auto"/>
        <w:jc w:val="both"/>
        <w:rPr>
          <w:rFonts w:ascii="Times New Roman" w:hAnsi="Times New Roman" w:cs="Times New Roman"/>
          <w:sz w:val="24"/>
          <w:szCs w:val="24"/>
          <w:lang w:val="et-EE"/>
        </w:rPr>
      </w:pPr>
    </w:p>
    <w:p w14:paraId="3A520AB1" w14:textId="77777777" w:rsidR="00160D1B" w:rsidRDefault="00160D1B" w:rsidP="00EB4A65">
      <w:pPr>
        <w:spacing w:after="0" w:line="240" w:lineRule="auto"/>
        <w:jc w:val="both"/>
        <w:rPr>
          <w:rFonts w:ascii="Times New Roman" w:hAnsi="Times New Roman" w:cs="Times New Roman"/>
          <w:sz w:val="24"/>
          <w:szCs w:val="24"/>
          <w:lang w:val="et-EE"/>
        </w:rPr>
      </w:pPr>
    </w:p>
    <w:p w14:paraId="787104E9" w14:textId="77777777" w:rsidR="00160D1B" w:rsidRDefault="00160D1B" w:rsidP="00EB4A65">
      <w:pPr>
        <w:spacing w:after="0" w:line="240" w:lineRule="auto"/>
        <w:jc w:val="both"/>
        <w:rPr>
          <w:rFonts w:ascii="Times New Roman" w:hAnsi="Times New Roman" w:cs="Times New Roman"/>
          <w:sz w:val="24"/>
          <w:szCs w:val="24"/>
          <w:lang w:val="et-EE"/>
        </w:rPr>
      </w:pPr>
    </w:p>
    <w:p w14:paraId="22D64BF8" w14:textId="77777777" w:rsidR="00160D1B" w:rsidRDefault="00160D1B" w:rsidP="00EB4A65">
      <w:pPr>
        <w:spacing w:after="0" w:line="240" w:lineRule="auto"/>
        <w:jc w:val="both"/>
        <w:rPr>
          <w:rFonts w:ascii="Times New Roman" w:hAnsi="Times New Roman" w:cs="Times New Roman"/>
          <w:sz w:val="24"/>
          <w:szCs w:val="24"/>
          <w:lang w:val="et-EE"/>
        </w:rPr>
      </w:pPr>
    </w:p>
    <w:p w14:paraId="122D1D2C" w14:textId="77777777" w:rsidR="00160D1B" w:rsidRDefault="00160D1B" w:rsidP="00EB4A65">
      <w:pPr>
        <w:spacing w:after="0" w:line="240" w:lineRule="auto"/>
        <w:jc w:val="both"/>
        <w:rPr>
          <w:rFonts w:ascii="Times New Roman" w:hAnsi="Times New Roman" w:cs="Times New Roman"/>
          <w:sz w:val="24"/>
          <w:szCs w:val="24"/>
          <w:lang w:val="et-EE"/>
        </w:rPr>
      </w:pPr>
    </w:p>
    <w:p w14:paraId="67C4DDAD" w14:textId="77777777" w:rsidR="00160D1B" w:rsidRDefault="00160D1B" w:rsidP="00EB4A65">
      <w:pPr>
        <w:spacing w:after="0" w:line="240" w:lineRule="auto"/>
        <w:jc w:val="both"/>
        <w:rPr>
          <w:rFonts w:ascii="Times New Roman" w:hAnsi="Times New Roman" w:cs="Times New Roman"/>
          <w:sz w:val="24"/>
          <w:szCs w:val="24"/>
          <w:lang w:val="et-EE"/>
        </w:rPr>
      </w:pPr>
    </w:p>
    <w:p w14:paraId="067914A3" w14:textId="77777777" w:rsidR="00160D1B" w:rsidRDefault="00160D1B" w:rsidP="00EB4A65">
      <w:pPr>
        <w:spacing w:after="0" w:line="240" w:lineRule="auto"/>
        <w:jc w:val="both"/>
        <w:rPr>
          <w:rFonts w:ascii="Times New Roman" w:hAnsi="Times New Roman" w:cs="Times New Roman"/>
          <w:sz w:val="24"/>
          <w:szCs w:val="24"/>
          <w:lang w:val="et-EE"/>
        </w:rPr>
      </w:pPr>
    </w:p>
    <w:p w14:paraId="6E195C12" w14:textId="77777777" w:rsidR="00160D1B" w:rsidRDefault="00160D1B" w:rsidP="00EB4A65">
      <w:pPr>
        <w:spacing w:after="0" w:line="240" w:lineRule="auto"/>
        <w:jc w:val="both"/>
        <w:rPr>
          <w:rFonts w:ascii="Times New Roman" w:hAnsi="Times New Roman" w:cs="Times New Roman"/>
          <w:sz w:val="24"/>
          <w:szCs w:val="24"/>
          <w:lang w:val="et-EE"/>
        </w:rPr>
      </w:pPr>
    </w:p>
    <w:p w14:paraId="5DEE1AD8" w14:textId="77777777" w:rsidR="00160D1B" w:rsidRDefault="00160D1B" w:rsidP="00EB4A65">
      <w:pPr>
        <w:spacing w:after="0" w:line="240" w:lineRule="auto"/>
        <w:jc w:val="both"/>
        <w:rPr>
          <w:rFonts w:ascii="Times New Roman" w:hAnsi="Times New Roman" w:cs="Times New Roman"/>
          <w:sz w:val="24"/>
          <w:szCs w:val="24"/>
          <w:lang w:val="et-EE"/>
        </w:rPr>
      </w:pPr>
    </w:p>
    <w:p w14:paraId="1288B780" w14:textId="77777777" w:rsidR="00160D1B" w:rsidRDefault="00160D1B" w:rsidP="00EB4A65">
      <w:pPr>
        <w:spacing w:after="0" w:line="240" w:lineRule="auto"/>
        <w:jc w:val="both"/>
        <w:rPr>
          <w:rFonts w:ascii="Times New Roman" w:hAnsi="Times New Roman" w:cs="Times New Roman"/>
          <w:sz w:val="24"/>
          <w:szCs w:val="24"/>
          <w:lang w:val="et-EE"/>
        </w:rPr>
      </w:pPr>
    </w:p>
    <w:p w14:paraId="21F4539D" w14:textId="77777777" w:rsidR="00160D1B" w:rsidRDefault="00160D1B" w:rsidP="00EB4A65">
      <w:pPr>
        <w:spacing w:after="0" w:line="240" w:lineRule="auto"/>
        <w:jc w:val="both"/>
        <w:rPr>
          <w:rFonts w:ascii="Times New Roman" w:hAnsi="Times New Roman" w:cs="Times New Roman"/>
          <w:sz w:val="24"/>
          <w:szCs w:val="24"/>
          <w:lang w:val="et-EE"/>
        </w:rPr>
      </w:pPr>
    </w:p>
    <w:p w14:paraId="353864A9" w14:textId="77777777" w:rsidR="00160D1B" w:rsidRDefault="00160D1B" w:rsidP="00EB4A65">
      <w:pPr>
        <w:spacing w:after="0" w:line="240" w:lineRule="auto"/>
        <w:jc w:val="both"/>
        <w:rPr>
          <w:rFonts w:ascii="Times New Roman" w:hAnsi="Times New Roman" w:cs="Times New Roman"/>
          <w:sz w:val="24"/>
          <w:szCs w:val="24"/>
          <w:lang w:val="et-EE"/>
        </w:rPr>
      </w:pPr>
    </w:p>
    <w:p w14:paraId="4F7A6AD4" w14:textId="77777777" w:rsidR="00160D1B" w:rsidRDefault="00160D1B" w:rsidP="00EB4A65">
      <w:pPr>
        <w:spacing w:after="0" w:line="240" w:lineRule="auto"/>
        <w:jc w:val="both"/>
        <w:rPr>
          <w:rFonts w:ascii="Times New Roman" w:hAnsi="Times New Roman" w:cs="Times New Roman"/>
          <w:sz w:val="24"/>
          <w:szCs w:val="24"/>
          <w:lang w:val="et-EE"/>
        </w:rPr>
      </w:pPr>
    </w:p>
    <w:p w14:paraId="26613324" w14:textId="77777777" w:rsidR="00160D1B" w:rsidRDefault="00160D1B" w:rsidP="00EB4A65">
      <w:pPr>
        <w:spacing w:after="0" w:line="240" w:lineRule="auto"/>
        <w:jc w:val="both"/>
        <w:rPr>
          <w:rFonts w:ascii="Times New Roman" w:hAnsi="Times New Roman" w:cs="Times New Roman"/>
          <w:sz w:val="24"/>
          <w:szCs w:val="24"/>
          <w:lang w:val="et-EE"/>
        </w:rPr>
      </w:pPr>
    </w:p>
    <w:p w14:paraId="79F3A3AC" w14:textId="77777777" w:rsidR="00160D1B" w:rsidRDefault="00160D1B" w:rsidP="00EB4A65">
      <w:pPr>
        <w:spacing w:after="0" w:line="240" w:lineRule="auto"/>
        <w:jc w:val="both"/>
        <w:rPr>
          <w:rFonts w:ascii="Times New Roman" w:hAnsi="Times New Roman" w:cs="Times New Roman"/>
          <w:sz w:val="24"/>
          <w:szCs w:val="24"/>
          <w:lang w:val="et-EE"/>
        </w:rPr>
      </w:pPr>
    </w:p>
    <w:p w14:paraId="12DAF526" w14:textId="77777777" w:rsidR="00160D1B" w:rsidRDefault="00160D1B" w:rsidP="00EB4A65">
      <w:pPr>
        <w:spacing w:after="0" w:line="240" w:lineRule="auto"/>
        <w:jc w:val="both"/>
        <w:rPr>
          <w:rFonts w:ascii="Times New Roman" w:hAnsi="Times New Roman" w:cs="Times New Roman"/>
          <w:sz w:val="24"/>
          <w:szCs w:val="24"/>
          <w:lang w:val="et-EE"/>
        </w:rPr>
      </w:pPr>
    </w:p>
    <w:p w14:paraId="74FB696D" w14:textId="77777777" w:rsidR="00160D1B" w:rsidRDefault="00160D1B" w:rsidP="00EB4A65">
      <w:pPr>
        <w:spacing w:after="0" w:line="240" w:lineRule="auto"/>
        <w:jc w:val="both"/>
        <w:rPr>
          <w:rFonts w:ascii="Times New Roman" w:hAnsi="Times New Roman" w:cs="Times New Roman"/>
          <w:sz w:val="24"/>
          <w:szCs w:val="24"/>
          <w:lang w:val="et-EE"/>
        </w:rPr>
      </w:pPr>
    </w:p>
    <w:p w14:paraId="6C086465" w14:textId="77777777" w:rsidR="00160D1B" w:rsidRDefault="00160D1B" w:rsidP="00EB4A65">
      <w:pPr>
        <w:spacing w:after="0" w:line="240" w:lineRule="auto"/>
        <w:jc w:val="both"/>
        <w:rPr>
          <w:rFonts w:ascii="Times New Roman" w:hAnsi="Times New Roman" w:cs="Times New Roman"/>
          <w:sz w:val="24"/>
          <w:szCs w:val="24"/>
          <w:lang w:val="et-EE"/>
        </w:rPr>
      </w:pPr>
    </w:p>
    <w:p w14:paraId="190062D1" w14:textId="77777777" w:rsidR="00160D1B" w:rsidRDefault="00160D1B" w:rsidP="00EB4A65">
      <w:pPr>
        <w:spacing w:after="0" w:line="240" w:lineRule="auto"/>
        <w:jc w:val="both"/>
        <w:rPr>
          <w:rFonts w:ascii="Times New Roman" w:hAnsi="Times New Roman" w:cs="Times New Roman"/>
          <w:sz w:val="24"/>
          <w:szCs w:val="24"/>
          <w:lang w:val="et-EE"/>
        </w:rPr>
      </w:pPr>
    </w:p>
    <w:p w14:paraId="3EDBA399" w14:textId="77777777" w:rsidR="00160D1B" w:rsidRDefault="00160D1B" w:rsidP="00EB4A65">
      <w:pPr>
        <w:spacing w:after="0" w:line="240" w:lineRule="auto"/>
        <w:jc w:val="both"/>
        <w:rPr>
          <w:rFonts w:ascii="Times New Roman" w:hAnsi="Times New Roman" w:cs="Times New Roman"/>
          <w:sz w:val="24"/>
          <w:szCs w:val="24"/>
          <w:lang w:val="et-EE"/>
        </w:rPr>
      </w:pPr>
    </w:p>
    <w:p w14:paraId="0B1FFCDA" w14:textId="77777777" w:rsidR="00160D1B" w:rsidRDefault="00160D1B" w:rsidP="00EB4A65">
      <w:pPr>
        <w:spacing w:after="0" w:line="240" w:lineRule="auto"/>
        <w:jc w:val="both"/>
        <w:rPr>
          <w:rFonts w:ascii="Times New Roman" w:hAnsi="Times New Roman" w:cs="Times New Roman"/>
          <w:sz w:val="24"/>
          <w:szCs w:val="24"/>
          <w:lang w:val="et-EE"/>
        </w:rPr>
      </w:pPr>
    </w:p>
    <w:p w14:paraId="6533E99F" w14:textId="77777777" w:rsidR="00160D1B" w:rsidRDefault="00160D1B" w:rsidP="00EB4A65">
      <w:pPr>
        <w:spacing w:after="0" w:line="240" w:lineRule="auto"/>
        <w:jc w:val="both"/>
        <w:rPr>
          <w:rFonts w:ascii="Times New Roman" w:hAnsi="Times New Roman" w:cs="Times New Roman"/>
          <w:sz w:val="24"/>
          <w:szCs w:val="24"/>
          <w:lang w:val="et-EE"/>
        </w:rPr>
      </w:pPr>
    </w:p>
    <w:p w14:paraId="13965BF8" w14:textId="77777777" w:rsidR="00160D1B" w:rsidRDefault="00160D1B" w:rsidP="00EB4A65">
      <w:pPr>
        <w:spacing w:after="0" w:line="240" w:lineRule="auto"/>
        <w:jc w:val="both"/>
        <w:rPr>
          <w:rFonts w:ascii="Times New Roman" w:hAnsi="Times New Roman" w:cs="Times New Roman"/>
          <w:sz w:val="24"/>
          <w:szCs w:val="24"/>
          <w:lang w:val="et-EE"/>
        </w:rPr>
      </w:pPr>
    </w:p>
    <w:p w14:paraId="0A52FF74" w14:textId="77777777" w:rsidR="00160D1B" w:rsidRDefault="00160D1B" w:rsidP="00EB4A65">
      <w:pPr>
        <w:spacing w:after="0" w:line="240" w:lineRule="auto"/>
        <w:jc w:val="both"/>
        <w:rPr>
          <w:rFonts w:ascii="Times New Roman" w:hAnsi="Times New Roman" w:cs="Times New Roman"/>
          <w:sz w:val="24"/>
          <w:szCs w:val="24"/>
          <w:lang w:val="et-EE"/>
        </w:rPr>
      </w:pPr>
    </w:p>
    <w:p w14:paraId="2D1ECE1F" w14:textId="77777777" w:rsidR="00160D1B" w:rsidRDefault="00160D1B" w:rsidP="00EB4A65">
      <w:pPr>
        <w:spacing w:after="0" w:line="240" w:lineRule="auto"/>
        <w:jc w:val="both"/>
        <w:rPr>
          <w:rFonts w:ascii="Times New Roman" w:hAnsi="Times New Roman" w:cs="Times New Roman"/>
          <w:sz w:val="24"/>
          <w:szCs w:val="24"/>
          <w:lang w:val="et-EE"/>
        </w:rPr>
      </w:pPr>
    </w:p>
    <w:p w14:paraId="11D651F5" w14:textId="77777777" w:rsidR="00160D1B" w:rsidRDefault="00160D1B" w:rsidP="00EB4A65">
      <w:pPr>
        <w:spacing w:after="0" w:line="240" w:lineRule="auto"/>
        <w:jc w:val="both"/>
        <w:rPr>
          <w:rFonts w:ascii="Times New Roman" w:hAnsi="Times New Roman" w:cs="Times New Roman"/>
          <w:sz w:val="24"/>
          <w:szCs w:val="24"/>
          <w:lang w:val="et-EE"/>
        </w:rPr>
      </w:pPr>
    </w:p>
    <w:p w14:paraId="27399C80" w14:textId="77777777" w:rsidR="00160D1B" w:rsidRDefault="00160D1B" w:rsidP="00EB4A65">
      <w:pPr>
        <w:spacing w:after="0" w:line="240" w:lineRule="auto"/>
        <w:jc w:val="both"/>
        <w:rPr>
          <w:rFonts w:ascii="Times New Roman" w:hAnsi="Times New Roman" w:cs="Times New Roman"/>
          <w:sz w:val="24"/>
          <w:szCs w:val="24"/>
          <w:lang w:val="et-EE"/>
        </w:rPr>
      </w:pPr>
    </w:p>
    <w:p w14:paraId="01EDC8D8" w14:textId="77777777" w:rsidR="00160D1B" w:rsidRPr="00EB4A65" w:rsidRDefault="00160D1B" w:rsidP="00EB4A65">
      <w:pPr>
        <w:spacing w:after="0" w:line="240" w:lineRule="auto"/>
        <w:jc w:val="both"/>
        <w:rPr>
          <w:rFonts w:ascii="Times New Roman" w:hAnsi="Times New Roman" w:cs="Times New Roman"/>
          <w:sz w:val="24"/>
          <w:szCs w:val="24"/>
          <w:lang w:val="et-EE"/>
        </w:rPr>
      </w:pPr>
    </w:p>
    <w:p w14:paraId="278DE9BB" w14:textId="79EEF6C0" w:rsidR="00786473" w:rsidRPr="005F6174" w:rsidRDefault="004E7882" w:rsidP="00AD1E49">
      <w:pPr>
        <w:pStyle w:val="Heading1"/>
        <w:numPr>
          <w:ilvl w:val="0"/>
          <w:numId w:val="6"/>
        </w:numPr>
        <w:rPr>
          <w:rFonts w:ascii="Times New Roman" w:hAnsi="Times New Roman" w:cs="Times New Roman"/>
          <w:b/>
          <w:sz w:val="24"/>
          <w:szCs w:val="24"/>
          <w:lang w:val="et-EE"/>
        </w:rPr>
      </w:pPr>
      <w:bookmarkStart w:id="26" w:name="_Toc154074278"/>
      <w:r w:rsidRPr="005F6174">
        <w:rPr>
          <w:rFonts w:ascii="Times New Roman" w:hAnsi="Times New Roman" w:cs="Times New Roman"/>
          <w:b/>
          <w:sz w:val="24"/>
          <w:szCs w:val="24"/>
          <w:lang w:val="et-EE"/>
        </w:rPr>
        <w:lastRenderedPageBreak/>
        <w:t>Tegevuskava</w:t>
      </w:r>
      <w:bookmarkEnd w:id="26"/>
    </w:p>
    <w:p w14:paraId="49D3FAE5" w14:textId="3CE41359" w:rsidR="00754E34" w:rsidRDefault="00754E34" w:rsidP="005F6174">
      <w:pPr>
        <w:spacing w:after="0" w:line="360" w:lineRule="auto"/>
        <w:jc w:val="both"/>
        <w:rPr>
          <w:rFonts w:ascii="Times New Roman" w:hAnsi="Times New Roman" w:cs="Times New Roman"/>
          <w:sz w:val="24"/>
          <w:szCs w:val="24"/>
          <w:lang w:val="et-EE"/>
        </w:rPr>
      </w:pPr>
      <w:r w:rsidRPr="00754E34">
        <w:rPr>
          <w:rFonts w:ascii="Times New Roman" w:hAnsi="Times New Roman" w:cs="Times New Roman"/>
          <w:sz w:val="24"/>
          <w:szCs w:val="24"/>
          <w:lang w:val="et-EE"/>
        </w:rPr>
        <w:t xml:space="preserve">Tegevuskava toetab Narva linna laste ja perede heaolu </w:t>
      </w:r>
      <w:r>
        <w:rPr>
          <w:rFonts w:ascii="Times New Roman" w:hAnsi="Times New Roman" w:cs="Times New Roman"/>
          <w:sz w:val="24"/>
          <w:szCs w:val="24"/>
          <w:lang w:val="et-EE"/>
        </w:rPr>
        <w:t xml:space="preserve">profiili </w:t>
      </w:r>
      <w:r w:rsidRPr="00754E34">
        <w:rPr>
          <w:rFonts w:ascii="Times New Roman" w:hAnsi="Times New Roman" w:cs="Times New Roman"/>
          <w:sz w:val="24"/>
          <w:szCs w:val="24"/>
          <w:lang w:val="et-EE"/>
        </w:rPr>
        <w:t>strateegiliste eesmärkid</w:t>
      </w:r>
      <w:r>
        <w:rPr>
          <w:rFonts w:ascii="Times New Roman" w:hAnsi="Times New Roman" w:cs="Times New Roman"/>
          <w:sz w:val="24"/>
          <w:szCs w:val="24"/>
          <w:lang w:val="et-EE"/>
        </w:rPr>
        <w:t>e</w:t>
      </w:r>
      <w:r w:rsidR="00404182">
        <w:rPr>
          <w:rFonts w:ascii="Times New Roman" w:hAnsi="Times New Roman" w:cs="Times New Roman"/>
          <w:sz w:val="24"/>
          <w:szCs w:val="24"/>
          <w:lang w:val="et-EE"/>
        </w:rPr>
        <w:t xml:space="preserve"> (E1. – E5.)</w:t>
      </w:r>
      <w:r w:rsidR="00895B66">
        <w:rPr>
          <w:rFonts w:ascii="Times New Roman" w:hAnsi="Times New Roman" w:cs="Times New Roman"/>
          <w:sz w:val="24"/>
          <w:szCs w:val="24"/>
          <w:lang w:val="et-EE"/>
        </w:rPr>
        <w:t xml:space="preserve"> saavutamist.</w:t>
      </w:r>
    </w:p>
    <w:tbl>
      <w:tblPr>
        <w:tblStyle w:val="TableGrid"/>
        <w:tblW w:w="920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562"/>
        <w:gridCol w:w="4253"/>
        <w:gridCol w:w="992"/>
        <w:gridCol w:w="992"/>
        <w:gridCol w:w="2410"/>
      </w:tblGrid>
      <w:tr w:rsidR="00062414" w:rsidRPr="00062414" w14:paraId="5F28B539" w14:textId="45346359" w:rsidTr="00062414">
        <w:tc>
          <w:tcPr>
            <w:tcW w:w="562" w:type="dxa"/>
            <w:shd w:val="clear" w:color="auto" w:fill="D9E2F3" w:themeFill="accent1" w:themeFillTint="33"/>
          </w:tcPr>
          <w:p w14:paraId="1E570CBC" w14:textId="726E530E" w:rsidR="00464383" w:rsidRPr="00062414" w:rsidRDefault="00464383" w:rsidP="00795BBF">
            <w:pPr>
              <w:rPr>
                <w:rFonts w:ascii="Times New Roman" w:hAnsi="Times New Roman" w:cs="Times New Roman"/>
                <w:b/>
                <w:color w:val="1F3864" w:themeColor="accent1" w:themeShade="80"/>
                <w:sz w:val="24"/>
                <w:szCs w:val="24"/>
                <w:lang w:val="et-EE"/>
              </w:rPr>
            </w:pPr>
          </w:p>
        </w:tc>
        <w:tc>
          <w:tcPr>
            <w:tcW w:w="4253" w:type="dxa"/>
            <w:shd w:val="clear" w:color="auto" w:fill="D9E2F3" w:themeFill="accent1" w:themeFillTint="33"/>
          </w:tcPr>
          <w:p w14:paraId="16D3412D" w14:textId="77777777" w:rsidR="00464383" w:rsidRPr="00062414" w:rsidRDefault="00464383" w:rsidP="004E7882">
            <w:pPr>
              <w:jc w:val="center"/>
              <w:rPr>
                <w:rFonts w:ascii="Times New Roman" w:hAnsi="Times New Roman" w:cs="Times New Roman"/>
                <w:b/>
                <w:color w:val="1F3864" w:themeColor="accent1" w:themeShade="80"/>
                <w:sz w:val="24"/>
                <w:szCs w:val="24"/>
                <w:lang w:val="et-EE"/>
              </w:rPr>
            </w:pPr>
          </w:p>
          <w:p w14:paraId="23F781F2" w14:textId="77777777" w:rsidR="00464383" w:rsidRPr="00062414" w:rsidRDefault="00464383" w:rsidP="004E7882">
            <w:pPr>
              <w:jc w:val="center"/>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Tegevus</w:t>
            </w:r>
          </w:p>
          <w:p w14:paraId="7FB17128" w14:textId="02993236" w:rsidR="00464383" w:rsidRPr="00062414" w:rsidRDefault="00464383" w:rsidP="00802351">
            <w:pPr>
              <w:jc w:val="center"/>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(parendamist vajavad</w:t>
            </w:r>
          </w:p>
          <w:p w14:paraId="2708ACAF" w14:textId="0D98EBD9" w:rsidR="00464383" w:rsidRPr="00062414" w:rsidRDefault="00464383" w:rsidP="00802351">
            <w:pPr>
              <w:jc w:val="center"/>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aspektid)</w:t>
            </w:r>
          </w:p>
          <w:p w14:paraId="0C9057E0" w14:textId="5FE98716" w:rsidR="00464383" w:rsidRPr="00062414" w:rsidRDefault="00464383" w:rsidP="00754E34">
            <w:pPr>
              <w:rPr>
                <w:rFonts w:ascii="Times New Roman" w:hAnsi="Times New Roman" w:cs="Times New Roman"/>
                <w:b/>
                <w:color w:val="1F3864" w:themeColor="accent1" w:themeShade="80"/>
                <w:sz w:val="24"/>
                <w:szCs w:val="24"/>
                <w:lang w:val="et-EE"/>
              </w:rPr>
            </w:pPr>
          </w:p>
        </w:tc>
        <w:tc>
          <w:tcPr>
            <w:tcW w:w="992" w:type="dxa"/>
            <w:shd w:val="clear" w:color="auto" w:fill="D9E2F3" w:themeFill="accent1" w:themeFillTint="33"/>
          </w:tcPr>
          <w:p w14:paraId="41781006" w14:textId="77777777" w:rsidR="00464383" w:rsidRPr="00062414" w:rsidRDefault="00464383" w:rsidP="004E7882">
            <w:pPr>
              <w:jc w:val="center"/>
              <w:rPr>
                <w:rFonts w:ascii="Times New Roman" w:hAnsi="Times New Roman" w:cs="Times New Roman"/>
                <w:b/>
                <w:color w:val="1F3864" w:themeColor="accent1" w:themeShade="80"/>
                <w:sz w:val="24"/>
                <w:szCs w:val="24"/>
                <w:lang w:val="et-EE"/>
              </w:rPr>
            </w:pPr>
          </w:p>
          <w:p w14:paraId="1887DC1B" w14:textId="69FE7582" w:rsidR="00464383" w:rsidRPr="00062414" w:rsidRDefault="00464383" w:rsidP="004E7882">
            <w:pPr>
              <w:jc w:val="center"/>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Algus</w:t>
            </w:r>
          </w:p>
        </w:tc>
        <w:tc>
          <w:tcPr>
            <w:tcW w:w="992" w:type="dxa"/>
            <w:shd w:val="clear" w:color="auto" w:fill="D9E2F3" w:themeFill="accent1" w:themeFillTint="33"/>
          </w:tcPr>
          <w:p w14:paraId="360B8442" w14:textId="77777777" w:rsidR="00464383" w:rsidRPr="00062414" w:rsidRDefault="00464383" w:rsidP="004E7882">
            <w:pPr>
              <w:jc w:val="center"/>
              <w:rPr>
                <w:rFonts w:ascii="Times New Roman" w:hAnsi="Times New Roman" w:cs="Times New Roman"/>
                <w:b/>
                <w:color w:val="1F3864" w:themeColor="accent1" w:themeShade="80"/>
                <w:sz w:val="24"/>
                <w:szCs w:val="24"/>
                <w:lang w:val="et-EE"/>
              </w:rPr>
            </w:pPr>
          </w:p>
          <w:p w14:paraId="2F13C656" w14:textId="23159629" w:rsidR="00464383" w:rsidRPr="00062414" w:rsidRDefault="00464383" w:rsidP="004E7882">
            <w:pPr>
              <w:jc w:val="center"/>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Lõpp</w:t>
            </w:r>
          </w:p>
        </w:tc>
        <w:tc>
          <w:tcPr>
            <w:tcW w:w="2410" w:type="dxa"/>
            <w:shd w:val="clear" w:color="auto" w:fill="D9E2F3" w:themeFill="accent1" w:themeFillTint="33"/>
          </w:tcPr>
          <w:p w14:paraId="72DD95CA" w14:textId="77777777" w:rsidR="00464383" w:rsidRPr="00062414" w:rsidRDefault="00464383" w:rsidP="004E7882">
            <w:pPr>
              <w:jc w:val="center"/>
              <w:rPr>
                <w:rFonts w:ascii="Times New Roman" w:hAnsi="Times New Roman" w:cs="Times New Roman"/>
                <w:b/>
                <w:color w:val="1F3864" w:themeColor="accent1" w:themeShade="80"/>
                <w:sz w:val="24"/>
                <w:szCs w:val="24"/>
                <w:lang w:val="et-EE"/>
              </w:rPr>
            </w:pPr>
          </w:p>
          <w:p w14:paraId="0B7D40B9" w14:textId="0F339524" w:rsidR="00464383" w:rsidRPr="00062414" w:rsidRDefault="00464383" w:rsidP="004E7882">
            <w:pPr>
              <w:jc w:val="center"/>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Vastutaja</w:t>
            </w:r>
            <w:r w:rsidR="00BF2936" w:rsidRPr="00062414">
              <w:rPr>
                <w:rFonts w:ascii="Times New Roman" w:hAnsi="Times New Roman" w:cs="Times New Roman"/>
                <w:b/>
                <w:color w:val="1F3864" w:themeColor="accent1" w:themeShade="80"/>
                <w:sz w:val="24"/>
                <w:szCs w:val="24"/>
                <w:lang w:val="et-EE"/>
              </w:rPr>
              <w:t>(d)</w:t>
            </w:r>
          </w:p>
        </w:tc>
      </w:tr>
      <w:tr w:rsidR="00062414" w:rsidRPr="003F7B4D" w14:paraId="75ED4429" w14:textId="391EAB77" w:rsidTr="00062414">
        <w:tc>
          <w:tcPr>
            <w:tcW w:w="9209" w:type="dxa"/>
            <w:gridSpan w:val="5"/>
            <w:shd w:val="clear" w:color="auto" w:fill="DBDBDB" w:themeFill="accent3" w:themeFillTint="66"/>
          </w:tcPr>
          <w:p w14:paraId="2A886A88" w14:textId="0EF84C80" w:rsidR="00795BBF" w:rsidRPr="00062414" w:rsidRDefault="007C5DF7" w:rsidP="004E7882">
            <w:pPr>
              <w:jc w:val="both"/>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 xml:space="preserve">E1. </w:t>
            </w:r>
            <w:r w:rsidR="00795BBF" w:rsidRPr="00062414">
              <w:rPr>
                <w:rFonts w:ascii="Times New Roman" w:hAnsi="Times New Roman" w:cs="Times New Roman"/>
                <w:b/>
                <w:color w:val="1F3864" w:themeColor="accent1" w:themeShade="80"/>
                <w:sz w:val="24"/>
                <w:szCs w:val="24"/>
                <w:lang w:val="et-EE"/>
              </w:rPr>
              <w:t>Lastele ja peredele on loodud ennetustegevuste ja varase märkamise toimiv süsteem</w:t>
            </w:r>
          </w:p>
          <w:p w14:paraId="68A4CE38" w14:textId="3C7A27A1" w:rsidR="00DD6D7B" w:rsidRPr="00062414" w:rsidRDefault="00DD6D7B" w:rsidP="004E7882">
            <w:pPr>
              <w:jc w:val="both"/>
              <w:rPr>
                <w:rFonts w:ascii="Times New Roman" w:hAnsi="Times New Roman" w:cs="Times New Roman"/>
                <w:b/>
                <w:color w:val="1F3864" w:themeColor="accent1" w:themeShade="80"/>
                <w:sz w:val="24"/>
                <w:szCs w:val="24"/>
                <w:lang w:val="et-EE"/>
              </w:rPr>
            </w:pPr>
          </w:p>
        </w:tc>
      </w:tr>
      <w:tr w:rsidR="00062414" w:rsidRPr="00062414" w14:paraId="152323A8" w14:textId="158819F5" w:rsidTr="00062414">
        <w:tc>
          <w:tcPr>
            <w:tcW w:w="562" w:type="dxa"/>
          </w:tcPr>
          <w:p w14:paraId="2A5CC445" w14:textId="19C2582D" w:rsidR="00464383" w:rsidRPr="00062414" w:rsidRDefault="00464383" w:rsidP="00795BBF">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 xml:space="preserve">1. </w:t>
            </w:r>
          </w:p>
        </w:tc>
        <w:tc>
          <w:tcPr>
            <w:tcW w:w="4253" w:type="dxa"/>
          </w:tcPr>
          <w:p w14:paraId="43E249C8" w14:textId="780C8764" w:rsidR="00464383" w:rsidRPr="00062414" w:rsidRDefault="00464383" w:rsidP="00795BBF">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Lapse tervisedenduse, haiguste ennetamise ja ravikorralduse parandamiseks on vaja laiendada ja tõhustada infovahetust perearstiabi, ämmaemandusabi, koolitervishoiu, eriarstiabi, õppenõustamise ja lastekaitse valdkondade vahel</w:t>
            </w:r>
          </w:p>
        </w:tc>
        <w:tc>
          <w:tcPr>
            <w:tcW w:w="992" w:type="dxa"/>
          </w:tcPr>
          <w:p w14:paraId="5B3558C5" w14:textId="7E31072E" w:rsidR="00464383" w:rsidRPr="00062414" w:rsidRDefault="008373DB"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289B529D" w14:textId="26BAD570" w:rsidR="00464383" w:rsidRPr="00062414" w:rsidRDefault="00B1257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2028</w:t>
            </w:r>
          </w:p>
        </w:tc>
        <w:tc>
          <w:tcPr>
            <w:tcW w:w="2410" w:type="dxa"/>
          </w:tcPr>
          <w:p w14:paraId="5E919C37" w14:textId="77777777" w:rsidR="00464383" w:rsidRPr="00062414" w:rsidRDefault="00464383"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Sotsiaalabiamet</w:t>
            </w:r>
          </w:p>
          <w:p w14:paraId="14517C88" w14:textId="08D1999F" w:rsidR="00464383" w:rsidRPr="00062414" w:rsidRDefault="00464383" w:rsidP="004E7882">
            <w:pPr>
              <w:jc w:val="both"/>
              <w:rPr>
                <w:rFonts w:ascii="Times New Roman" w:hAnsi="Times New Roman" w:cs="Times New Roman"/>
                <w:color w:val="1F3864" w:themeColor="accent1" w:themeShade="80"/>
                <w:sz w:val="24"/>
                <w:szCs w:val="24"/>
                <w:lang w:val="et-EE"/>
              </w:rPr>
            </w:pPr>
          </w:p>
        </w:tc>
      </w:tr>
      <w:tr w:rsidR="00062414" w:rsidRPr="00062414" w14:paraId="6277C32E" w14:textId="59D1F25B" w:rsidTr="00062414">
        <w:tc>
          <w:tcPr>
            <w:tcW w:w="562" w:type="dxa"/>
          </w:tcPr>
          <w:p w14:paraId="001BAAFE" w14:textId="0D0A7CBC" w:rsidR="00464383" w:rsidRPr="00062414" w:rsidRDefault="00464383"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w:t>
            </w:r>
          </w:p>
        </w:tc>
        <w:tc>
          <w:tcPr>
            <w:tcW w:w="4253" w:type="dxa"/>
          </w:tcPr>
          <w:p w14:paraId="407B8646" w14:textId="75D22972" w:rsidR="00464383" w:rsidRPr="00062414" w:rsidRDefault="00464383" w:rsidP="00B12578">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Psühholoogilise</w:t>
            </w:r>
            <w:r w:rsidR="003178CC">
              <w:rPr>
                <w:rFonts w:ascii="Times New Roman" w:hAnsi="Times New Roman" w:cs="Times New Roman"/>
                <w:color w:val="1F3864" w:themeColor="accent1" w:themeShade="80"/>
                <w:sz w:val="24"/>
                <w:szCs w:val="24"/>
                <w:lang w:val="et-EE"/>
              </w:rPr>
              <w:t xml:space="preserve"> abi</w:t>
            </w:r>
            <w:r w:rsidRPr="00062414">
              <w:rPr>
                <w:rFonts w:ascii="Times New Roman" w:hAnsi="Times New Roman" w:cs="Times New Roman"/>
                <w:color w:val="1F3864" w:themeColor="accent1" w:themeShade="80"/>
                <w:sz w:val="24"/>
                <w:szCs w:val="24"/>
                <w:lang w:val="et-EE"/>
              </w:rPr>
              <w:t xml:space="preserve"> võimaluste laiendamine</w:t>
            </w:r>
          </w:p>
        </w:tc>
        <w:tc>
          <w:tcPr>
            <w:tcW w:w="992" w:type="dxa"/>
          </w:tcPr>
          <w:p w14:paraId="5DDB0784" w14:textId="66F09E79" w:rsidR="00464383" w:rsidRPr="00062414" w:rsidRDefault="008373DB"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36BC443F" w14:textId="6063082A" w:rsidR="00464383" w:rsidRPr="00062414" w:rsidRDefault="00B12578" w:rsidP="004E7882">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5BE99477" w14:textId="49045B82" w:rsidR="00464383" w:rsidRDefault="00B12578" w:rsidP="00D75AB1">
            <w:pPr>
              <w:rPr>
                <w:rFonts w:ascii="Times New Roman" w:hAnsi="Times New Roman" w:cs="Times New Roman"/>
                <w:color w:val="1F3864" w:themeColor="accent1" w:themeShade="80"/>
                <w:sz w:val="24"/>
                <w:szCs w:val="24"/>
                <w:lang w:val="en-US"/>
              </w:rPr>
            </w:pPr>
            <w:r>
              <w:rPr>
                <w:rFonts w:ascii="Times New Roman" w:hAnsi="Times New Roman" w:cs="Times New Roman"/>
                <w:color w:val="1F3864" w:themeColor="accent1" w:themeShade="80"/>
                <w:sz w:val="24"/>
                <w:szCs w:val="24"/>
                <w:lang w:val="en-US"/>
              </w:rPr>
              <w:t>Sotsiaalabiamet</w:t>
            </w:r>
            <w:r w:rsidR="00EF0D98">
              <w:rPr>
                <w:rFonts w:ascii="Times New Roman" w:hAnsi="Times New Roman" w:cs="Times New Roman"/>
                <w:color w:val="1F3864" w:themeColor="accent1" w:themeShade="80"/>
                <w:sz w:val="24"/>
                <w:szCs w:val="24"/>
                <w:lang w:val="en-US"/>
              </w:rPr>
              <w:t>,</w:t>
            </w:r>
          </w:p>
          <w:p w14:paraId="73320F09" w14:textId="13809EB7" w:rsidR="00B12578" w:rsidRPr="00B12578" w:rsidRDefault="00B12578" w:rsidP="00D75AB1">
            <w:pPr>
              <w:rPr>
                <w:rFonts w:ascii="Times New Roman" w:hAnsi="Times New Roman" w:cs="Times New Roman"/>
                <w:color w:val="1F3864" w:themeColor="accent1" w:themeShade="80"/>
                <w:sz w:val="24"/>
                <w:szCs w:val="24"/>
                <w:lang w:val="en-US"/>
              </w:rPr>
            </w:pPr>
            <w:r w:rsidRPr="00B12578">
              <w:rPr>
                <w:rFonts w:ascii="Times New Roman" w:hAnsi="Times New Roman" w:cs="Times New Roman"/>
                <w:color w:val="1F3864" w:themeColor="accent1" w:themeShade="80"/>
                <w:sz w:val="24"/>
                <w:szCs w:val="24"/>
                <w:lang w:val="en-US"/>
              </w:rPr>
              <w:t>Narva Sotsiaaltöökeskus</w:t>
            </w:r>
          </w:p>
        </w:tc>
      </w:tr>
      <w:tr w:rsidR="00062414" w:rsidRPr="00062414" w14:paraId="22DA4806" w14:textId="784C797A" w:rsidTr="00062414">
        <w:tc>
          <w:tcPr>
            <w:tcW w:w="562" w:type="dxa"/>
          </w:tcPr>
          <w:p w14:paraId="27879FBE" w14:textId="2AF17C4A" w:rsidR="00464383" w:rsidRPr="00062414" w:rsidRDefault="00464383"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3.</w:t>
            </w:r>
          </w:p>
        </w:tc>
        <w:tc>
          <w:tcPr>
            <w:tcW w:w="4253" w:type="dxa"/>
          </w:tcPr>
          <w:p w14:paraId="5F42DBBF" w14:textId="77777777" w:rsidR="00B12578" w:rsidRPr="00B12578" w:rsidRDefault="00B12578" w:rsidP="00B12578">
            <w:pPr>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 xml:space="preserve">Võrgustiku arendamine </w:t>
            </w:r>
          </w:p>
          <w:p w14:paraId="1908024F" w14:textId="78B8554D" w:rsidR="00464383" w:rsidRPr="00062414" w:rsidRDefault="00B12578" w:rsidP="00B12578">
            <w:pPr>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varajase märkamise</w:t>
            </w:r>
            <w:r>
              <w:rPr>
                <w:rFonts w:ascii="Times New Roman" w:hAnsi="Times New Roman" w:cs="Times New Roman"/>
                <w:color w:val="1F3864" w:themeColor="accent1" w:themeShade="80"/>
                <w:sz w:val="24"/>
                <w:szCs w:val="24"/>
                <w:lang w:val="et-EE"/>
              </w:rPr>
              <w:t xml:space="preserve"> süsteemi</w:t>
            </w:r>
            <w:r w:rsidRPr="00B12578">
              <w:rPr>
                <w:rFonts w:ascii="Times New Roman" w:hAnsi="Times New Roman" w:cs="Times New Roman"/>
                <w:color w:val="1F3864" w:themeColor="accent1" w:themeShade="80"/>
                <w:sz w:val="24"/>
                <w:szCs w:val="24"/>
                <w:lang w:val="et-EE"/>
              </w:rPr>
              <w:t xml:space="preserve"> edendamiseks</w:t>
            </w:r>
          </w:p>
        </w:tc>
        <w:tc>
          <w:tcPr>
            <w:tcW w:w="992" w:type="dxa"/>
          </w:tcPr>
          <w:p w14:paraId="634D52B6" w14:textId="6D0C098F" w:rsidR="00464383" w:rsidRPr="00062414" w:rsidRDefault="008373DB"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286AEAEF" w14:textId="0241FDDC" w:rsidR="00464383" w:rsidRPr="00062414" w:rsidRDefault="00B12578" w:rsidP="004E7882">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52AD6CAC" w14:textId="77777777" w:rsidR="00464383" w:rsidRDefault="00464383"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Sotsiaalabiamet</w:t>
            </w:r>
          </w:p>
          <w:p w14:paraId="70DE7FD0" w14:textId="7CA1084F" w:rsidR="00B12578" w:rsidRPr="00062414" w:rsidRDefault="00B12578" w:rsidP="004E7882">
            <w:pPr>
              <w:jc w:val="both"/>
              <w:rPr>
                <w:rFonts w:ascii="Times New Roman" w:hAnsi="Times New Roman" w:cs="Times New Roman"/>
                <w:color w:val="1F3864" w:themeColor="accent1" w:themeShade="80"/>
                <w:sz w:val="24"/>
                <w:szCs w:val="24"/>
                <w:lang w:val="et-EE"/>
              </w:rPr>
            </w:pPr>
          </w:p>
        </w:tc>
      </w:tr>
      <w:tr w:rsidR="00062414" w:rsidRPr="00062414" w14:paraId="4E45E857" w14:textId="4C2BFCCE" w:rsidTr="00062414">
        <w:tc>
          <w:tcPr>
            <w:tcW w:w="562" w:type="dxa"/>
          </w:tcPr>
          <w:p w14:paraId="2B09D297" w14:textId="396A4A05" w:rsidR="00464383" w:rsidRPr="00062414" w:rsidRDefault="00464383"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4.</w:t>
            </w:r>
          </w:p>
        </w:tc>
        <w:tc>
          <w:tcPr>
            <w:tcW w:w="4253" w:type="dxa"/>
          </w:tcPr>
          <w:p w14:paraId="24CC9BFE" w14:textId="77777777" w:rsidR="00464383" w:rsidRPr="00062414" w:rsidRDefault="00464383" w:rsidP="00795BBF">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 xml:space="preserve">Raskustesse sattunud laste ja noorte toetamine ja </w:t>
            </w:r>
          </w:p>
          <w:p w14:paraId="32E0BE7A" w14:textId="588930A5" w:rsidR="00464383" w:rsidRPr="00062414" w:rsidRDefault="00464383" w:rsidP="00795BBF">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selleks tugiprogrammide väljatöötamine</w:t>
            </w:r>
          </w:p>
        </w:tc>
        <w:tc>
          <w:tcPr>
            <w:tcW w:w="992" w:type="dxa"/>
          </w:tcPr>
          <w:p w14:paraId="72F81D11" w14:textId="45F04B2A" w:rsidR="00464383" w:rsidRPr="00062414" w:rsidRDefault="008373DB"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338011B5" w14:textId="7F338CF9" w:rsidR="00464383" w:rsidRPr="00062414" w:rsidRDefault="00B12578" w:rsidP="004E7882">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622EEC82" w14:textId="58C99921" w:rsidR="00464383" w:rsidRDefault="00464383"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Sotsiaalabiamet</w:t>
            </w:r>
            <w:r w:rsidR="00EF0D98">
              <w:rPr>
                <w:rFonts w:ascii="Times New Roman" w:hAnsi="Times New Roman" w:cs="Times New Roman"/>
                <w:color w:val="1F3864" w:themeColor="accent1" w:themeShade="80"/>
                <w:sz w:val="24"/>
                <w:szCs w:val="24"/>
                <w:lang w:val="et-EE"/>
              </w:rPr>
              <w:t>,</w:t>
            </w:r>
          </w:p>
          <w:p w14:paraId="12186E23" w14:textId="119F296E" w:rsidR="00B12578" w:rsidRPr="00062414" w:rsidRDefault="00B1257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Kultuuriosakond</w:t>
            </w:r>
          </w:p>
        </w:tc>
      </w:tr>
      <w:tr w:rsidR="00062414" w:rsidRPr="00062414" w14:paraId="5C88EEB6" w14:textId="77777777" w:rsidTr="00062414">
        <w:tc>
          <w:tcPr>
            <w:tcW w:w="562" w:type="dxa"/>
          </w:tcPr>
          <w:p w14:paraId="1E81F482" w14:textId="779A38B2" w:rsidR="00464383" w:rsidRPr="00062414" w:rsidRDefault="00B1257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5</w:t>
            </w:r>
            <w:r w:rsidR="00464383" w:rsidRPr="00062414">
              <w:rPr>
                <w:rFonts w:ascii="Times New Roman" w:hAnsi="Times New Roman" w:cs="Times New Roman"/>
                <w:color w:val="1F3864" w:themeColor="accent1" w:themeShade="80"/>
                <w:sz w:val="24"/>
                <w:szCs w:val="24"/>
                <w:lang w:val="et-EE"/>
              </w:rPr>
              <w:t>.</w:t>
            </w:r>
          </w:p>
        </w:tc>
        <w:tc>
          <w:tcPr>
            <w:tcW w:w="4253" w:type="dxa"/>
          </w:tcPr>
          <w:p w14:paraId="7A8DE01C" w14:textId="36A96B2B" w:rsidR="00464383" w:rsidRPr="00062414" w:rsidRDefault="00464383" w:rsidP="00795BBF">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Kiusamisvabade asutuste programmide juurutamine ja rakendamine</w:t>
            </w:r>
          </w:p>
        </w:tc>
        <w:tc>
          <w:tcPr>
            <w:tcW w:w="992" w:type="dxa"/>
          </w:tcPr>
          <w:p w14:paraId="2FDB9DEA" w14:textId="576891BD" w:rsidR="00464383" w:rsidRPr="00062414" w:rsidRDefault="008373DB"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1745EAB5" w14:textId="12CEAC69" w:rsidR="00464383" w:rsidRPr="00062414" w:rsidRDefault="00B12578" w:rsidP="004E7882">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509CF3E4" w14:textId="77777777" w:rsidR="00464383" w:rsidRPr="00062414" w:rsidRDefault="00464383"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Kultuuriosakond</w:t>
            </w:r>
          </w:p>
          <w:p w14:paraId="5F20C097" w14:textId="22050D05" w:rsidR="00BF2936" w:rsidRPr="00062414" w:rsidRDefault="00BF2936" w:rsidP="004E7882">
            <w:pPr>
              <w:jc w:val="both"/>
              <w:rPr>
                <w:rFonts w:ascii="Times New Roman" w:hAnsi="Times New Roman" w:cs="Times New Roman"/>
                <w:color w:val="1F3864" w:themeColor="accent1" w:themeShade="80"/>
                <w:sz w:val="24"/>
                <w:szCs w:val="24"/>
                <w:lang w:val="et-EE"/>
              </w:rPr>
            </w:pPr>
          </w:p>
        </w:tc>
      </w:tr>
      <w:tr w:rsidR="00B12578" w:rsidRPr="00062414" w14:paraId="72E693DD" w14:textId="77777777" w:rsidTr="00062414">
        <w:tc>
          <w:tcPr>
            <w:tcW w:w="562" w:type="dxa"/>
          </w:tcPr>
          <w:p w14:paraId="6416B7E4" w14:textId="727E0863" w:rsidR="00B12578" w:rsidRPr="00062414" w:rsidRDefault="00B1257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6.</w:t>
            </w:r>
          </w:p>
        </w:tc>
        <w:tc>
          <w:tcPr>
            <w:tcW w:w="4253" w:type="dxa"/>
          </w:tcPr>
          <w:p w14:paraId="77119A0D" w14:textId="77777777" w:rsidR="00B12578" w:rsidRDefault="00B12578" w:rsidP="00795BBF">
            <w:p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Perepesa loomine</w:t>
            </w:r>
          </w:p>
          <w:p w14:paraId="56998B5B" w14:textId="71078830" w:rsidR="00B12578" w:rsidRPr="00062414" w:rsidRDefault="00B12578" w:rsidP="00795BBF">
            <w:pPr>
              <w:rPr>
                <w:rFonts w:ascii="Times New Roman" w:hAnsi="Times New Roman" w:cs="Times New Roman"/>
                <w:color w:val="1F3864" w:themeColor="accent1" w:themeShade="80"/>
                <w:sz w:val="24"/>
                <w:szCs w:val="24"/>
                <w:lang w:val="et-EE"/>
              </w:rPr>
            </w:pPr>
          </w:p>
        </w:tc>
        <w:tc>
          <w:tcPr>
            <w:tcW w:w="992" w:type="dxa"/>
          </w:tcPr>
          <w:p w14:paraId="5B84009E" w14:textId="68DEB799" w:rsidR="00B12578" w:rsidRPr="00062414" w:rsidRDefault="006D4CEA"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2025</w:t>
            </w:r>
          </w:p>
        </w:tc>
        <w:tc>
          <w:tcPr>
            <w:tcW w:w="992" w:type="dxa"/>
          </w:tcPr>
          <w:p w14:paraId="72189014" w14:textId="623595B0" w:rsidR="00B12578" w:rsidRPr="00062414" w:rsidRDefault="00A922C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2028</w:t>
            </w:r>
          </w:p>
        </w:tc>
        <w:tc>
          <w:tcPr>
            <w:tcW w:w="2410" w:type="dxa"/>
          </w:tcPr>
          <w:p w14:paraId="42CB77A4" w14:textId="5D09B74B" w:rsidR="00B12578" w:rsidRDefault="00B1257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Sotsiaalabiamet</w:t>
            </w:r>
            <w:r w:rsidR="00EF0D98">
              <w:rPr>
                <w:rFonts w:ascii="Times New Roman" w:hAnsi="Times New Roman" w:cs="Times New Roman"/>
                <w:color w:val="1F3864" w:themeColor="accent1" w:themeShade="80"/>
                <w:sz w:val="24"/>
                <w:szCs w:val="24"/>
                <w:lang w:val="et-EE"/>
              </w:rPr>
              <w:t>,</w:t>
            </w:r>
          </w:p>
          <w:p w14:paraId="335C3193" w14:textId="4FAA5CF6" w:rsidR="00B12578" w:rsidRPr="00062414" w:rsidRDefault="00B12578" w:rsidP="004E7882">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Narva Sotsiaaltöökeskus</w:t>
            </w:r>
          </w:p>
        </w:tc>
      </w:tr>
      <w:tr w:rsidR="00B12578" w:rsidRPr="00062414" w14:paraId="6F909A5A" w14:textId="77777777" w:rsidTr="00062414">
        <w:tc>
          <w:tcPr>
            <w:tcW w:w="562" w:type="dxa"/>
          </w:tcPr>
          <w:p w14:paraId="1212F144" w14:textId="12B9AA85" w:rsidR="00B12578" w:rsidRPr="00062414" w:rsidRDefault="00B1257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7.</w:t>
            </w:r>
          </w:p>
        </w:tc>
        <w:tc>
          <w:tcPr>
            <w:tcW w:w="4253" w:type="dxa"/>
          </w:tcPr>
          <w:p w14:paraId="197E52CD" w14:textId="646E5076" w:rsidR="00B12578" w:rsidRDefault="00B12578" w:rsidP="00795BBF">
            <w:p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Laste turvakoduteenuse arendamine</w:t>
            </w:r>
          </w:p>
          <w:p w14:paraId="7BBE8628" w14:textId="77777777" w:rsidR="00B12578" w:rsidRDefault="00B12578" w:rsidP="00795BBF">
            <w:pPr>
              <w:rPr>
                <w:rFonts w:ascii="Times New Roman" w:hAnsi="Times New Roman" w:cs="Times New Roman"/>
                <w:color w:val="1F3864" w:themeColor="accent1" w:themeShade="80"/>
                <w:sz w:val="24"/>
                <w:szCs w:val="24"/>
                <w:lang w:val="et-EE"/>
              </w:rPr>
            </w:pPr>
          </w:p>
        </w:tc>
        <w:tc>
          <w:tcPr>
            <w:tcW w:w="992" w:type="dxa"/>
          </w:tcPr>
          <w:p w14:paraId="572D9F2C" w14:textId="0CC27EF7" w:rsidR="00B12578" w:rsidRDefault="00A922C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2024</w:t>
            </w:r>
          </w:p>
        </w:tc>
        <w:tc>
          <w:tcPr>
            <w:tcW w:w="992" w:type="dxa"/>
          </w:tcPr>
          <w:p w14:paraId="0C403188" w14:textId="1C8D854D" w:rsidR="00B12578" w:rsidRPr="00062414" w:rsidRDefault="00A922C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2028</w:t>
            </w:r>
          </w:p>
        </w:tc>
        <w:tc>
          <w:tcPr>
            <w:tcW w:w="2410" w:type="dxa"/>
          </w:tcPr>
          <w:p w14:paraId="595E9A8F" w14:textId="70393095" w:rsidR="00B12578" w:rsidRPr="00B12578" w:rsidRDefault="00B12578" w:rsidP="00B12578">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Sotsiaalabiamet</w:t>
            </w:r>
            <w:r w:rsidR="00EF0D98">
              <w:rPr>
                <w:rFonts w:ascii="Times New Roman" w:hAnsi="Times New Roman" w:cs="Times New Roman"/>
                <w:color w:val="1F3864" w:themeColor="accent1" w:themeShade="80"/>
                <w:sz w:val="24"/>
                <w:szCs w:val="24"/>
                <w:lang w:val="et-EE"/>
              </w:rPr>
              <w:t>,</w:t>
            </w:r>
          </w:p>
          <w:p w14:paraId="15B8DA04" w14:textId="1D5C445B" w:rsidR="00B12578" w:rsidRPr="00062414" w:rsidRDefault="00B12578" w:rsidP="00B12578">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Narva Sotsiaaltöökeskus</w:t>
            </w:r>
          </w:p>
        </w:tc>
      </w:tr>
      <w:tr w:rsidR="00062414" w:rsidRPr="00062414" w14:paraId="2FD1A085" w14:textId="77777777" w:rsidTr="00062414">
        <w:tc>
          <w:tcPr>
            <w:tcW w:w="562" w:type="dxa"/>
          </w:tcPr>
          <w:p w14:paraId="1A1F42B0" w14:textId="68FD311E" w:rsidR="00464383" w:rsidRPr="00062414" w:rsidRDefault="00B1257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8</w:t>
            </w:r>
            <w:r w:rsidR="00464383" w:rsidRPr="00062414">
              <w:rPr>
                <w:rFonts w:ascii="Times New Roman" w:hAnsi="Times New Roman" w:cs="Times New Roman"/>
                <w:color w:val="1F3864" w:themeColor="accent1" w:themeShade="80"/>
                <w:sz w:val="24"/>
                <w:szCs w:val="24"/>
                <w:lang w:val="et-EE"/>
              </w:rPr>
              <w:t>.</w:t>
            </w:r>
          </w:p>
        </w:tc>
        <w:tc>
          <w:tcPr>
            <w:tcW w:w="4253" w:type="dxa"/>
          </w:tcPr>
          <w:p w14:paraId="3C4E161B" w14:textId="7D5F42DB" w:rsidR="00464383" w:rsidRPr="00062414" w:rsidRDefault="00B12578" w:rsidP="00795BBF">
            <w:p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A</w:t>
            </w:r>
            <w:r w:rsidR="00464383" w:rsidRPr="00062414">
              <w:rPr>
                <w:rFonts w:ascii="Times New Roman" w:hAnsi="Times New Roman" w:cs="Times New Roman"/>
                <w:color w:val="1F3864" w:themeColor="accent1" w:themeShade="80"/>
                <w:sz w:val="24"/>
                <w:szCs w:val="24"/>
                <w:lang w:val="et-EE"/>
              </w:rPr>
              <w:t>sendushooldusteenuse võimaluste laiendamine</w:t>
            </w:r>
          </w:p>
        </w:tc>
        <w:tc>
          <w:tcPr>
            <w:tcW w:w="992" w:type="dxa"/>
          </w:tcPr>
          <w:p w14:paraId="1AB2DE2E" w14:textId="7C3F9DF5" w:rsidR="00464383" w:rsidRPr="00062414" w:rsidRDefault="00A922C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2024</w:t>
            </w:r>
          </w:p>
        </w:tc>
        <w:tc>
          <w:tcPr>
            <w:tcW w:w="992" w:type="dxa"/>
          </w:tcPr>
          <w:p w14:paraId="5B02526A" w14:textId="2F9BA8AE" w:rsidR="00464383" w:rsidRPr="00062414" w:rsidRDefault="00A922C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2028</w:t>
            </w:r>
          </w:p>
        </w:tc>
        <w:tc>
          <w:tcPr>
            <w:tcW w:w="2410" w:type="dxa"/>
          </w:tcPr>
          <w:p w14:paraId="53B360E0" w14:textId="078ABB1E" w:rsidR="00B12578" w:rsidRPr="00B12578" w:rsidRDefault="00B12578" w:rsidP="00B12578">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Sotsiaalabiamet</w:t>
            </w:r>
            <w:r w:rsidR="00EF0D98">
              <w:rPr>
                <w:rFonts w:ascii="Times New Roman" w:hAnsi="Times New Roman" w:cs="Times New Roman"/>
                <w:color w:val="1F3864" w:themeColor="accent1" w:themeShade="80"/>
                <w:sz w:val="24"/>
                <w:szCs w:val="24"/>
                <w:lang w:val="et-EE"/>
              </w:rPr>
              <w:t>,</w:t>
            </w:r>
          </w:p>
          <w:p w14:paraId="16947F0B" w14:textId="239859D4" w:rsidR="00464383" w:rsidRPr="00062414" w:rsidRDefault="00B12578" w:rsidP="00B12578">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Narva Sotsiaaltöökeskus</w:t>
            </w:r>
          </w:p>
        </w:tc>
      </w:tr>
      <w:tr w:rsidR="00062414" w:rsidRPr="00062414" w14:paraId="35BF7887" w14:textId="77777777" w:rsidTr="00062414">
        <w:tc>
          <w:tcPr>
            <w:tcW w:w="562" w:type="dxa"/>
          </w:tcPr>
          <w:p w14:paraId="019BB883" w14:textId="6FD785CF" w:rsidR="00464383" w:rsidRPr="00062414" w:rsidRDefault="00B12578" w:rsidP="004E7882">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9</w:t>
            </w:r>
            <w:r w:rsidR="00464383" w:rsidRPr="00062414">
              <w:rPr>
                <w:rFonts w:ascii="Times New Roman" w:hAnsi="Times New Roman" w:cs="Times New Roman"/>
                <w:color w:val="1F3864" w:themeColor="accent1" w:themeShade="80"/>
                <w:sz w:val="24"/>
                <w:szCs w:val="24"/>
                <w:lang w:val="et-EE"/>
              </w:rPr>
              <w:t>.</w:t>
            </w:r>
          </w:p>
        </w:tc>
        <w:tc>
          <w:tcPr>
            <w:tcW w:w="4253" w:type="dxa"/>
          </w:tcPr>
          <w:p w14:paraId="4E022E1D" w14:textId="20165EF7"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Lastega peredele vanemlust toetavate programmide läbiviimine ja</w:t>
            </w:r>
            <w:r w:rsidR="00A5725A">
              <w:rPr>
                <w:rFonts w:ascii="Times New Roman" w:hAnsi="Times New Roman" w:cs="Times New Roman"/>
                <w:color w:val="1F3864" w:themeColor="accent1" w:themeShade="80"/>
                <w:sz w:val="24"/>
                <w:szCs w:val="24"/>
                <w:lang w:val="et-EE"/>
              </w:rPr>
              <w:t xml:space="preserve"> </w:t>
            </w:r>
            <w:r w:rsidRPr="00062414">
              <w:rPr>
                <w:rFonts w:ascii="Times New Roman" w:hAnsi="Times New Roman" w:cs="Times New Roman"/>
                <w:color w:val="1F3864" w:themeColor="accent1" w:themeShade="80"/>
                <w:sz w:val="24"/>
                <w:szCs w:val="24"/>
                <w:lang w:val="et-EE"/>
              </w:rPr>
              <w:t>nõustamisteenuste arendamine</w:t>
            </w:r>
          </w:p>
        </w:tc>
        <w:tc>
          <w:tcPr>
            <w:tcW w:w="992" w:type="dxa"/>
          </w:tcPr>
          <w:p w14:paraId="44AFF50A" w14:textId="53662BBA" w:rsidR="00464383" w:rsidRPr="00062414" w:rsidRDefault="008373DB"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2D585228" w14:textId="5BDB3FF7" w:rsidR="00464383" w:rsidRPr="00062414" w:rsidRDefault="00B12578" w:rsidP="004E7882">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37BE0104" w14:textId="7FC4848F" w:rsidR="00464383" w:rsidRPr="00062414" w:rsidRDefault="00464383" w:rsidP="004E7882">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Sotsiaalabiamet</w:t>
            </w:r>
          </w:p>
        </w:tc>
      </w:tr>
      <w:tr w:rsidR="00062414" w:rsidRPr="003F7B4D" w14:paraId="0F0AA83C" w14:textId="77777777" w:rsidTr="00062414">
        <w:tc>
          <w:tcPr>
            <w:tcW w:w="9209" w:type="dxa"/>
            <w:gridSpan w:val="5"/>
            <w:shd w:val="clear" w:color="auto" w:fill="DBDBDB" w:themeFill="accent3" w:themeFillTint="66"/>
          </w:tcPr>
          <w:p w14:paraId="72FCEA9D" w14:textId="78A9958E" w:rsidR="000D3B73" w:rsidRPr="00062414" w:rsidRDefault="007C5DF7" w:rsidP="004E7882">
            <w:pPr>
              <w:jc w:val="both"/>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 xml:space="preserve">E2. </w:t>
            </w:r>
            <w:r w:rsidR="000D3B73" w:rsidRPr="00062414">
              <w:rPr>
                <w:rFonts w:ascii="Times New Roman" w:hAnsi="Times New Roman" w:cs="Times New Roman"/>
                <w:b/>
                <w:color w:val="1F3864" w:themeColor="accent1" w:themeShade="80"/>
                <w:sz w:val="24"/>
                <w:szCs w:val="24"/>
                <w:lang w:val="et-EE"/>
              </w:rPr>
              <w:t>Lastele on tagatud mitmekülgsed arengut toetavad tingimused</w:t>
            </w:r>
          </w:p>
          <w:p w14:paraId="024E4070" w14:textId="3A5E423A" w:rsidR="00754E34" w:rsidRPr="00062414" w:rsidRDefault="00754E34" w:rsidP="004E7882">
            <w:pPr>
              <w:jc w:val="both"/>
              <w:rPr>
                <w:rFonts w:ascii="Times New Roman" w:hAnsi="Times New Roman" w:cs="Times New Roman"/>
                <w:b/>
                <w:color w:val="1F3864" w:themeColor="accent1" w:themeShade="80"/>
                <w:sz w:val="24"/>
                <w:szCs w:val="24"/>
                <w:lang w:val="et-EE"/>
              </w:rPr>
            </w:pPr>
          </w:p>
        </w:tc>
      </w:tr>
      <w:tr w:rsidR="00062414" w:rsidRPr="00062414" w14:paraId="28F7768B" w14:textId="77777777" w:rsidTr="00062414">
        <w:tc>
          <w:tcPr>
            <w:tcW w:w="562" w:type="dxa"/>
          </w:tcPr>
          <w:p w14:paraId="2E4CA26F" w14:textId="66373BBB"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10</w:t>
            </w:r>
            <w:r w:rsidR="00464383" w:rsidRPr="00062414">
              <w:rPr>
                <w:rFonts w:ascii="Times New Roman" w:hAnsi="Times New Roman" w:cs="Times New Roman"/>
                <w:color w:val="1F3864" w:themeColor="accent1" w:themeShade="80"/>
                <w:sz w:val="24"/>
                <w:szCs w:val="24"/>
                <w:lang w:val="et-EE"/>
              </w:rPr>
              <w:t>.</w:t>
            </w:r>
          </w:p>
        </w:tc>
        <w:tc>
          <w:tcPr>
            <w:tcW w:w="4253" w:type="dxa"/>
          </w:tcPr>
          <w:p w14:paraId="4D005843" w14:textId="721196E6"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Haridusvõrgu vajadustega vastavusse viimine, uute optimaalsete hoonete rajamine ja olemasolevate hoonete rekonstrueerimine tänapäevasteks ja parimat õpikeskkonda toetavaks, sh koostöö riigi tasandiga</w:t>
            </w:r>
          </w:p>
        </w:tc>
        <w:tc>
          <w:tcPr>
            <w:tcW w:w="992" w:type="dxa"/>
          </w:tcPr>
          <w:p w14:paraId="2146D750" w14:textId="71520544"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35BECACA" w14:textId="674D7C4E" w:rsidR="00464383" w:rsidRPr="00062414" w:rsidRDefault="00B12578" w:rsidP="000D3B73">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241D1B52" w14:textId="1265A00B" w:rsidR="00464383" w:rsidRPr="00062414"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Kultuuriosakond</w:t>
            </w:r>
          </w:p>
        </w:tc>
      </w:tr>
      <w:tr w:rsidR="00062414" w:rsidRPr="00062414" w14:paraId="3D9B4DF2" w14:textId="77777777" w:rsidTr="00062414">
        <w:tc>
          <w:tcPr>
            <w:tcW w:w="562" w:type="dxa"/>
          </w:tcPr>
          <w:p w14:paraId="6F794B70" w14:textId="40F9EDE9"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lastRenderedPageBreak/>
              <w:t>11</w:t>
            </w:r>
            <w:r w:rsidR="00464383" w:rsidRPr="00062414">
              <w:rPr>
                <w:rFonts w:ascii="Times New Roman" w:hAnsi="Times New Roman" w:cs="Times New Roman"/>
                <w:color w:val="1F3864" w:themeColor="accent1" w:themeShade="80"/>
                <w:sz w:val="24"/>
                <w:szCs w:val="24"/>
                <w:lang w:val="et-EE"/>
              </w:rPr>
              <w:t>.</w:t>
            </w:r>
          </w:p>
        </w:tc>
        <w:tc>
          <w:tcPr>
            <w:tcW w:w="4253" w:type="dxa"/>
          </w:tcPr>
          <w:p w14:paraId="1B5006B2" w14:textId="2565C8D2"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Kvaliteetse eesti keele õppe ja keelekümbluse tagamine igas haridusasutuses</w:t>
            </w:r>
          </w:p>
        </w:tc>
        <w:tc>
          <w:tcPr>
            <w:tcW w:w="992" w:type="dxa"/>
          </w:tcPr>
          <w:p w14:paraId="681D89A4" w14:textId="2579D6F7"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50365482" w14:textId="2AF86440" w:rsidR="00464383" w:rsidRPr="00062414" w:rsidRDefault="00B12578" w:rsidP="000D3B73">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07965624" w14:textId="491B4DB0" w:rsidR="00464383" w:rsidRPr="00062414"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Kultuuriosakond</w:t>
            </w:r>
          </w:p>
        </w:tc>
      </w:tr>
      <w:tr w:rsidR="00062414" w:rsidRPr="00062414" w14:paraId="5C3C25E1" w14:textId="77777777" w:rsidTr="00062414">
        <w:tc>
          <w:tcPr>
            <w:tcW w:w="562" w:type="dxa"/>
          </w:tcPr>
          <w:p w14:paraId="51911856" w14:textId="6CEE196A"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12</w:t>
            </w:r>
            <w:r w:rsidR="00464383" w:rsidRPr="00062414">
              <w:rPr>
                <w:rFonts w:ascii="Times New Roman" w:hAnsi="Times New Roman" w:cs="Times New Roman"/>
                <w:color w:val="1F3864" w:themeColor="accent1" w:themeShade="80"/>
                <w:sz w:val="24"/>
                <w:szCs w:val="24"/>
                <w:lang w:val="et-EE"/>
              </w:rPr>
              <w:t>.</w:t>
            </w:r>
          </w:p>
        </w:tc>
        <w:tc>
          <w:tcPr>
            <w:tcW w:w="4253" w:type="dxa"/>
          </w:tcPr>
          <w:p w14:paraId="465F83EB" w14:textId="4CD5E260"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Kaasava hariduse rakendamine igas haridusasutuses</w:t>
            </w:r>
          </w:p>
        </w:tc>
        <w:tc>
          <w:tcPr>
            <w:tcW w:w="992" w:type="dxa"/>
          </w:tcPr>
          <w:p w14:paraId="59549EB1" w14:textId="68CCAEB7"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1E58E1B7" w14:textId="2000558B" w:rsidR="00464383" w:rsidRPr="00062414" w:rsidRDefault="00B12578" w:rsidP="000D3B73">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41E4EAE7" w14:textId="61D45DA8" w:rsidR="00464383" w:rsidRPr="00062414"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Kultuuriosakond</w:t>
            </w:r>
          </w:p>
        </w:tc>
      </w:tr>
      <w:tr w:rsidR="00062414" w:rsidRPr="00062414" w14:paraId="5A03B428" w14:textId="77777777" w:rsidTr="00062414">
        <w:tc>
          <w:tcPr>
            <w:tcW w:w="562" w:type="dxa"/>
          </w:tcPr>
          <w:p w14:paraId="587276E8" w14:textId="34DAEFF7"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13</w:t>
            </w:r>
            <w:r w:rsidR="00464383" w:rsidRPr="00062414">
              <w:rPr>
                <w:rFonts w:ascii="Times New Roman" w:hAnsi="Times New Roman" w:cs="Times New Roman"/>
                <w:color w:val="1F3864" w:themeColor="accent1" w:themeShade="80"/>
                <w:sz w:val="24"/>
                <w:szCs w:val="24"/>
                <w:lang w:val="et-EE"/>
              </w:rPr>
              <w:t>.</w:t>
            </w:r>
          </w:p>
        </w:tc>
        <w:tc>
          <w:tcPr>
            <w:tcW w:w="4253" w:type="dxa"/>
          </w:tcPr>
          <w:p w14:paraId="3A488A22" w14:textId="445A5EA8"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Muutunud õpikäsituse rakendamine igas üldhariduskoolis</w:t>
            </w:r>
          </w:p>
        </w:tc>
        <w:tc>
          <w:tcPr>
            <w:tcW w:w="992" w:type="dxa"/>
          </w:tcPr>
          <w:p w14:paraId="0BE80AC1" w14:textId="2C6B4EE4"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5FF13DC4" w14:textId="34C04173" w:rsidR="00464383" w:rsidRPr="00062414" w:rsidRDefault="00B12578" w:rsidP="000D3B73">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324F6F02" w14:textId="658394B8" w:rsidR="00464383" w:rsidRPr="00062414"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Kultuuriosakond</w:t>
            </w:r>
          </w:p>
        </w:tc>
      </w:tr>
      <w:tr w:rsidR="00062414" w:rsidRPr="00062414" w14:paraId="281A47A4" w14:textId="77777777" w:rsidTr="00062414">
        <w:tc>
          <w:tcPr>
            <w:tcW w:w="562" w:type="dxa"/>
          </w:tcPr>
          <w:p w14:paraId="1C7640E7" w14:textId="73B5BE2C"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14</w:t>
            </w:r>
            <w:r w:rsidR="00464383" w:rsidRPr="00062414">
              <w:rPr>
                <w:rFonts w:ascii="Times New Roman" w:hAnsi="Times New Roman" w:cs="Times New Roman"/>
                <w:color w:val="1F3864" w:themeColor="accent1" w:themeShade="80"/>
                <w:sz w:val="24"/>
                <w:szCs w:val="24"/>
                <w:lang w:val="et-EE"/>
              </w:rPr>
              <w:t>.</w:t>
            </w:r>
          </w:p>
        </w:tc>
        <w:tc>
          <w:tcPr>
            <w:tcW w:w="4253" w:type="dxa"/>
          </w:tcPr>
          <w:p w14:paraId="7FA4A000" w14:textId="59EE2E71"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Hariduslike tugiteenuste kättesaadavuse tagamine igas haridusasutuses</w:t>
            </w:r>
          </w:p>
        </w:tc>
        <w:tc>
          <w:tcPr>
            <w:tcW w:w="992" w:type="dxa"/>
          </w:tcPr>
          <w:p w14:paraId="699B2824" w14:textId="3E3C3FBA"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005FEEEF" w14:textId="65555108" w:rsidR="00464383" w:rsidRPr="00062414" w:rsidRDefault="00B12578" w:rsidP="000D3B73">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5E191C00" w14:textId="1966E8BD" w:rsidR="00464383" w:rsidRPr="00062414"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Kultuuriosakond</w:t>
            </w:r>
          </w:p>
        </w:tc>
      </w:tr>
      <w:tr w:rsidR="00062414" w:rsidRPr="00062414" w14:paraId="4AF7530F" w14:textId="77777777" w:rsidTr="00062414">
        <w:tc>
          <w:tcPr>
            <w:tcW w:w="562" w:type="dxa"/>
          </w:tcPr>
          <w:p w14:paraId="493CE106" w14:textId="234FE276"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15</w:t>
            </w:r>
            <w:r w:rsidR="00464383" w:rsidRPr="00062414">
              <w:rPr>
                <w:rFonts w:ascii="Times New Roman" w:hAnsi="Times New Roman" w:cs="Times New Roman"/>
                <w:color w:val="1F3864" w:themeColor="accent1" w:themeShade="80"/>
                <w:sz w:val="24"/>
                <w:szCs w:val="24"/>
                <w:lang w:val="et-EE"/>
              </w:rPr>
              <w:t>.</w:t>
            </w:r>
          </w:p>
        </w:tc>
        <w:tc>
          <w:tcPr>
            <w:tcW w:w="4253" w:type="dxa"/>
          </w:tcPr>
          <w:p w14:paraId="3F917A06" w14:textId="67C84CE7"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Igale lapsele ja noorele huvihariduses osalemise võimaldamine,</w:t>
            </w:r>
            <w:r w:rsidR="00A5725A">
              <w:rPr>
                <w:rFonts w:ascii="Times New Roman" w:hAnsi="Times New Roman" w:cs="Times New Roman"/>
                <w:color w:val="1F3864" w:themeColor="accent1" w:themeShade="80"/>
                <w:sz w:val="24"/>
                <w:szCs w:val="24"/>
                <w:lang w:val="et-EE"/>
              </w:rPr>
              <w:t xml:space="preserve"> </w:t>
            </w:r>
            <w:r w:rsidRPr="00062414">
              <w:rPr>
                <w:rFonts w:ascii="Times New Roman" w:hAnsi="Times New Roman" w:cs="Times New Roman"/>
                <w:color w:val="1F3864" w:themeColor="accent1" w:themeShade="80"/>
                <w:sz w:val="24"/>
                <w:szCs w:val="24"/>
                <w:lang w:val="et-EE"/>
              </w:rPr>
              <w:t>sh vähekindlustatud peredele</w:t>
            </w:r>
          </w:p>
        </w:tc>
        <w:tc>
          <w:tcPr>
            <w:tcW w:w="992" w:type="dxa"/>
          </w:tcPr>
          <w:p w14:paraId="4B02FFA9" w14:textId="5E47ED24"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4D16DB2C" w14:textId="5754E634" w:rsidR="00464383" w:rsidRPr="00062414" w:rsidRDefault="00B12578" w:rsidP="000D3B73">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2166BC06" w14:textId="6F9DE682" w:rsidR="00464383" w:rsidRPr="00062414"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Kultuuriosakond</w:t>
            </w:r>
          </w:p>
        </w:tc>
      </w:tr>
      <w:tr w:rsidR="00062414" w:rsidRPr="00062414" w14:paraId="2CDB1B69" w14:textId="77777777" w:rsidTr="00062414">
        <w:tc>
          <w:tcPr>
            <w:tcW w:w="562" w:type="dxa"/>
          </w:tcPr>
          <w:p w14:paraId="76AFEE9D" w14:textId="4C9D86F9"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16</w:t>
            </w:r>
            <w:r w:rsidR="00464383" w:rsidRPr="00062414">
              <w:rPr>
                <w:rFonts w:ascii="Times New Roman" w:hAnsi="Times New Roman" w:cs="Times New Roman"/>
                <w:color w:val="1F3864" w:themeColor="accent1" w:themeShade="80"/>
                <w:sz w:val="24"/>
                <w:szCs w:val="24"/>
                <w:lang w:val="et-EE"/>
              </w:rPr>
              <w:t>.</w:t>
            </w:r>
          </w:p>
        </w:tc>
        <w:tc>
          <w:tcPr>
            <w:tcW w:w="4253" w:type="dxa"/>
          </w:tcPr>
          <w:p w14:paraId="5661FE5C" w14:textId="2A1E1AAB"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Motiveeritud ja professionaalse töötajaskonna tagamine asutustes</w:t>
            </w:r>
          </w:p>
        </w:tc>
        <w:tc>
          <w:tcPr>
            <w:tcW w:w="992" w:type="dxa"/>
          </w:tcPr>
          <w:p w14:paraId="0867FD0C" w14:textId="1C1D0586"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18635EDF" w14:textId="6256505C" w:rsidR="00464383" w:rsidRPr="00062414" w:rsidRDefault="00B12578" w:rsidP="000D3B73">
            <w:pPr>
              <w:jc w:val="both"/>
              <w:rPr>
                <w:rFonts w:ascii="Times New Roman" w:hAnsi="Times New Roman" w:cs="Times New Roman"/>
                <w:color w:val="1F3864" w:themeColor="accent1" w:themeShade="80"/>
                <w:sz w:val="24"/>
                <w:szCs w:val="24"/>
                <w:lang w:val="et-EE"/>
              </w:rPr>
            </w:pPr>
            <w:r w:rsidRPr="00B12578">
              <w:rPr>
                <w:rFonts w:ascii="Times New Roman" w:hAnsi="Times New Roman" w:cs="Times New Roman"/>
                <w:color w:val="1F3864" w:themeColor="accent1" w:themeShade="80"/>
                <w:sz w:val="24"/>
                <w:szCs w:val="24"/>
                <w:lang w:val="et-EE"/>
              </w:rPr>
              <w:t>2028</w:t>
            </w:r>
          </w:p>
        </w:tc>
        <w:tc>
          <w:tcPr>
            <w:tcW w:w="2410" w:type="dxa"/>
          </w:tcPr>
          <w:p w14:paraId="7B5CD770" w14:textId="3B89CDF1" w:rsidR="00464383" w:rsidRPr="00062414"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Kultuuriosakond</w:t>
            </w:r>
          </w:p>
        </w:tc>
      </w:tr>
      <w:tr w:rsidR="00062414" w:rsidRPr="003F7B4D" w14:paraId="2FD42DC7" w14:textId="77777777" w:rsidTr="00062414">
        <w:tc>
          <w:tcPr>
            <w:tcW w:w="9209" w:type="dxa"/>
            <w:gridSpan w:val="5"/>
            <w:shd w:val="clear" w:color="auto" w:fill="DBDBDB" w:themeFill="accent3" w:themeFillTint="66"/>
          </w:tcPr>
          <w:p w14:paraId="21680D55" w14:textId="2713AD5B" w:rsidR="000D3B73" w:rsidRPr="00062414" w:rsidRDefault="007C5DF7" w:rsidP="000D3B73">
            <w:pPr>
              <w:jc w:val="both"/>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E3.</w:t>
            </w:r>
            <w:r w:rsidR="000D3B73" w:rsidRPr="00062414">
              <w:rPr>
                <w:rFonts w:ascii="Times New Roman" w:hAnsi="Times New Roman" w:cs="Times New Roman"/>
                <w:b/>
                <w:color w:val="1F3864" w:themeColor="accent1" w:themeShade="80"/>
                <w:sz w:val="24"/>
                <w:szCs w:val="24"/>
                <w:lang w:val="et-EE"/>
              </w:rPr>
              <w:t>Loodud on võimalused laste ja perede sotsiaalse kaitstuse tagamiseks ja probleemidega tegelemiseks</w:t>
            </w:r>
          </w:p>
        </w:tc>
      </w:tr>
      <w:tr w:rsidR="00062414" w:rsidRPr="00062414" w14:paraId="7F3E09FF" w14:textId="77777777" w:rsidTr="00062414">
        <w:tc>
          <w:tcPr>
            <w:tcW w:w="562" w:type="dxa"/>
          </w:tcPr>
          <w:p w14:paraId="150D3B2C" w14:textId="5B6915F2"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17</w:t>
            </w:r>
            <w:r w:rsidR="00464383" w:rsidRPr="00062414">
              <w:rPr>
                <w:rFonts w:ascii="Times New Roman" w:hAnsi="Times New Roman" w:cs="Times New Roman"/>
                <w:color w:val="1F3864" w:themeColor="accent1" w:themeShade="80"/>
                <w:sz w:val="24"/>
                <w:szCs w:val="24"/>
                <w:lang w:val="et-EE"/>
              </w:rPr>
              <w:t>.</w:t>
            </w:r>
          </w:p>
        </w:tc>
        <w:tc>
          <w:tcPr>
            <w:tcW w:w="4253" w:type="dxa"/>
          </w:tcPr>
          <w:p w14:paraId="37A3B0DF" w14:textId="0C6505BB" w:rsidR="00464383" w:rsidRPr="00062414" w:rsidRDefault="00464383" w:rsidP="00B12578">
            <w:pPr>
              <w:rPr>
                <w:rFonts w:ascii="Times New Roman" w:hAnsi="Times New Roman" w:cs="Times New Roman"/>
                <w:color w:val="1F3864" w:themeColor="accent1" w:themeShade="80"/>
                <w:sz w:val="24"/>
                <w:szCs w:val="24"/>
                <w:lang w:val="et-EE"/>
              </w:rPr>
            </w:pPr>
            <w:r w:rsidRPr="00062414">
              <w:rPr>
                <w:rFonts w:ascii="Times New Roman" w:eastAsia="Times New Roman" w:hAnsi="Times New Roman" w:cs="Times New Roman"/>
                <w:iCs/>
                <w:color w:val="1F3864" w:themeColor="accent1" w:themeShade="80"/>
                <w:sz w:val="24"/>
                <w:szCs w:val="24"/>
                <w:lang w:val="et-EE" w:eastAsia="ru-RU"/>
              </w:rPr>
              <w:t>Lastel</w:t>
            </w:r>
            <w:r w:rsidR="00B12578">
              <w:rPr>
                <w:rFonts w:ascii="Times New Roman" w:eastAsia="Times New Roman" w:hAnsi="Times New Roman" w:cs="Times New Roman"/>
                <w:iCs/>
                <w:color w:val="1F3864" w:themeColor="accent1" w:themeShade="80"/>
                <w:sz w:val="24"/>
                <w:szCs w:val="24"/>
                <w:lang w:val="et-EE" w:eastAsia="ru-RU"/>
              </w:rPr>
              <w:t>e ja lastega peredele suunatud</w:t>
            </w:r>
            <w:r w:rsidRPr="00062414">
              <w:rPr>
                <w:rFonts w:ascii="Times New Roman" w:eastAsia="Times New Roman" w:hAnsi="Times New Roman" w:cs="Times New Roman"/>
                <w:iCs/>
                <w:color w:val="1F3864" w:themeColor="accent1" w:themeShade="80"/>
                <w:sz w:val="24"/>
                <w:szCs w:val="24"/>
                <w:lang w:val="et-EE" w:eastAsia="ru-RU"/>
              </w:rPr>
              <w:t xml:space="preserve"> vajaduspõhiste teenuste arendamine ja osutamine</w:t>
            </w:r>
          </w:p>
        </w:tc>
        <w:tc>
          <w:tcPr>
            <w:tcW w:w="992" w:type="dxa"/>
          </w:tcPr>
          <w:p w14:paraId="1DC52318" w14:textId="11CE7B0C"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2EE01F85" w14:textId="612142AE" w:rsidR="00464383" w:rsidRPr="00062414" w:rsidRDefault="00CF2525" w:rsidP="000D3B73">
            <w:pPr>
              <w:jc w:val="both"/>
              <w:rPr>
                <w:rFonts w:ascii="Times New Roman" w:hAnsi="Times New Roman" w:cs="Times New Roman"/>
                <w:color w:val="1F3864" w:themeColor="accent1" w:themeShade="80"/>
                <w:sz w:val="24"/>
                <w:szCs w:val="24"/>
                <w:lang w:val="et-EE"/>
              </w:rPr>
            </w:pPr>
            <w:r w:rsidRPr="00CF2525">
              <w:rPr>
                <w:rFonts w:ascii="Times New Roman" w:hAnsi="Times New Roman" w:cs="Times New Roman"/>
                <w:color w:val="1F3864" w:themeColor="accent1" w:themeShade="80"/>
                <w:sz w:val="24"/>
                <w:szCs w:val="24"/>
                <w:lang w:val="et-EE"/>
              </w:rPr>
              <w:t>2028</w:t>
            </w:r>
          </w:p>
        </w:tc>
        <w:tc>
          <w:tcPr>
            <w:tcW w:w="2410" w:type="dxa"/>
          </w:tcPr>
          <w:p w14:paraId="365953CE" w14:textId="68F6AD11" w:rsidR="00464383" w:rsidRPr="00062414"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Sotsiaalabiamet</w:t>
            </w:r>
          </w:p>
        </w:tc>
      </w:tr>
      <w:tr w:rsidR="00062414" w:rsidRPr="00062414" w14:paraId="18912887" w14:textId="77777777" w:rsidTr="00062414">
        <w:tc>
          <w:tcPr>
            <w:tcW w:w="562" w:type="dxa"/>
          </w:tcPr>
          <w:p w14:paraId="4A86F602" w14:textId="4C62D780"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18</w:t>
            </w:r>
            <w:r w:rsidR="00464383" w:rsidRPr="00062414">
              <w:rPr>
                <w:rFonts w:ascii="Times New Roman" w:hAnsi="Times New Roman" w:cs="Times New Roman"/>
                <w:color w:val="1F3864" w:themeColor="accent1" w:themeShade="80"/>
                <w:sz w:val="24"/>
                <w:szCs w:val="24"/>
                <w:lang w:val="et-EE"/>
              </w:rPr>
              <w:t>.</w:t>
            </w:r>
          </w:p>
        </w:tc>
        <w:tc>
          <w:tcPr>
            <w:tcW w:w="4253" w:type="dxa"/>
          </w:tcPr>
          <w:p w14:paraId="3698932D" w14:textId="356D23A5"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eastAsia="Times New Roman" w:hAnsi="Times New Roman" w:cs="Times New Roman"/>
                <w:iCs/>
                <w:color w:val="1F3864" w:themeColor="accent1" w:themeShade="80"/>
                <w:sz w:val="24"/>
                <w:szCs w:val="24"/>
                <w:lang w:val="et-EE" w:eastAsia="ru-RU"/>
              </w:rPr>
              <w:t>Erivajadustega lapsi toetavate teenuste tagamine ja arendamine</w:t>
            </w:r>
          </w:p>
        </w:tc>
        <w:tc>
          <w:tcPr>
            <w:tcW w:w="992" w:type="dxa"/>
          </w:tcPr>
          <w:p w14:paraId="16530722" w14:textId="470A9B7C"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0A455868" w14:textId="0B1F7204" w:rsidR="00464383" w:rsidRPr="00062414" w:rsidRDefault="00CF2525" w:rsidP="000D3B73">
            <w:pPr>
              <w:jc w:val="both"/>
              <w:rPr>
                <w:rFonts w:ascii="Times New Roman" w:hAnsi="Times New Roman" w:cs="Times New Roman"/>
                <w:color w:val="1F3864" w:themeColor="accent1" w:themeShade="80"/>
                <w:sz w:val="24"/>
                <w:szCs w:val="24"/>
                <w:lang w:val="et-EE"/>
              </w:rPr>
            </w:pPr>
            <w:r w:rsidRPr="00CF2525">
              <w:rPr>
                <w:rFonts w:ascii="Times New Roman" w:hAnsi="Times New Roman" w:cs="Times New Roman"/>
                <w:color w:val="1F3864" w:themeColor="accent1" w:themeShade="80"/>
                <w:sz w:val="24"/>
                <w:szCs w:val="24"/>
                <w:lang w:val="et-EE"/>
              </w:rPr>
              <w:t>2028</w:t>
            </w:r>
          </w:p>
        </w:tc>
        <w:tc>
          <w:tcPr>
            <w:tcW w:w="2410" w:type="dxa"/>
          </w:tcPr>
          <w:p w14:paraId="0F52ED09" w14:textId="2E0E4384" w:rsidR="00464383" w:rsidRPr="00062414"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Sotsiaalabiamet</w:t>
            </w:r>
          </w:p>
        </w:tc>
      </w:tr>
      <w:tr w:rsidR="00062414" w:rsidRPr="00062414" w14:paraId="16BC25E4" w14:textId="77777777" w:rsidTr="00062414">
        <w:tc>
          <w:tcPr>
            <w:tcW w:w="562" w:type="dxa"/>
          </w:tcPr>
          <w:p w14:paraId="5D1810B9" w14:textId="110380A3"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19</w:t>
            </w:r>
            <w:r w:rsidR="00464383" w:rsidRPr="00062414">
              <w:rPr>
                <w:rFonts w:ascii="Times New Roman" w:hAnsi="Times New Roman" w:cs="Times New Roman"/>
                <w:color w:val="1F3864" w:themeColor="accent1" w:themeShade="80"/>
                <w:sz w:val="24"/>
                <w:szCs w:val="24"/>
                <w:lang w:val="et-EE"/>
              </w:rPr>
              <w:t>.</w:t>
            </w:r>
          </w:p>
        </w:tc>
        <w:tc>
          <w:tcPr>
            <w:tcW w:w="4253" w:type="dxa"/>
          </w:tcPr>
          <w:p w14:paraId="7F466FB5" w14:textId="28EC6A4A"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eastAsia="Times New Roman" w:hAnsi="Times New Roman" w:cs="Times New Roman"/>
                <w:iCs/>
                <w:color w:val="1F3864" w:themeColor="accent1" w:themeShade="80"/>
                <w:sz w:val="24"/>
                <w:szCs w:val="24"/>
                <w:lang w:val="et-EE" w:eastAsia="ru-RU"/>
              </w:rPr>
              <w:t>IT lahenduste integreeritud kasutamine lastega seotud teenuste osutamisel ja elektrooniliste suhtlusvõimaluste laiendamine</w:t>
            </w:r>
          </w:p>
        </w:tc>
        <w:tc>
          <w:tcPr>
            <w:tcW w:w="992" w:type="dxa"/>
          </w:tcPr>
          <w:p w14:paraId="4C385F2D" w14:textId="4DE42011" w:rsidR="00464383" w:rsidRPr="00062414" w:rsidRDefault="00B13FBF"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2025</w:t>
            </w:r>
          </w:p>
        </w:tc>
        <w:tc>
          <w:tcPr>
            <w:tcW w:w="992" w:type="dxa"/>
          </w:tcPr>
          <w:p w14:paraId="29A814E5" w14:textId="5EACE2BB" w:rsidR="00464383" w:rsidRPr="00062414" w:rsidRDefault="00CF2525" w:rsidP="000D3B73">
            <w:pPr>
              <w:jc w:val="both"/>
              <w:rPr>
                <w:rFonts w:ascii="Times New Roman" w:hAnsi="Times New Roman" w:cs="Times New Roman"/>
                <w:color w:val="1F3864" w:themeColor="accent1" w:themeShade="80"/>
                <w:sz w:val="24"/>
                <w:szCs w:val="24"/>
                <w:lang w:val="et-EE"/>
              </w:rPr>
            </w:pPr>
            <w:r w:rsidRPr="00CF2525">
              <w:rPr>
                <w:rFonts w:ascii="Times New Roman" w:hAnsi="Times New Roman" w:cs="Times New Roman"/>
                <w:color w:val="1F3864" w:themeColor="accent1" w:themeShade="80"/>
                <w:sz w:val="24"/>
                <w:szCs w:val="24"/>
                <w:lang w:val="et-EE"/>
              </w:rPr>
              <w:t>2028</w:t>
            </w:r>
          </w:p>
        </w:tc>
        <w:tc>
          <w:tcPr>
            <w:tcW w:w="2410" w:type="dxa"/>
          </w:tcPr>
          <w:p w14:paraId="309996BF" w14:textId="5DA48380" w:rsidR="00464383" w:rsidRPr="00062414"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Sotsiaalabiamet</w:t>
            </w:r>
          </w:p>
        </w:tc>
      </w:tr>
      <w:tr w:rsidR="00062414" w:rsidRPr="003F7B4D" w14:paraId="13417C02" w14:textId="77777777" w:rsidTr="00062414">
        <w:tc>
          <w:tcPr>
            <w:tcW w:w="9209" w:type="dxa"/>
            <w:gridSpan w:val="5"/>
            <w:shd w:val="clear" w:color="auto" w:fill="DBDBDB" w:themeFill="accent3" w:themeFillTint="66"/>
          </w:tcPr>
          <w:p w14:paraId="4844EA09" w14:textId="2A4E0B22" w:rsidR="000D3B73" w:rsidRPr="00062414" w:rsidRDefault="007C5DF7" w:rsidP="000D3B73">
            <w:pPr>
              <w:jc w:val="both"/>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 xml:space="preserve">E4. </w:t>
            </w:r>
            <w:r w:rsidR="000D3B73" w:rsidRPr="00062414">
              <w:rPr>
                <w:rFonts w:ascii="Times New Roman" w:hAnsi="Times New Roman" w:cs="Times New Roman"/>
                <w:b/>
                <w:color w:val="1F3864" w:themeColor="accent1" w:themeShade="80"/>
                <w:sz w:val="24"/>
                <w:szCs w:val="24"/>
                <w:lang w:val="et-EE"/>
              </w:rPr>
              <w:t>Elukeskkond on turvaline ning laste ja perede heaolu toetav</w:t>
            </w:r>
          </w:p>
          <w:p w14:paraId="13B49EEC" w14:textId="5E064C3A" w:rsidR="00754E34" w:rsidRPr="00062414" w:rsidRDefault="00754E34" w:rsidP="000D3B73">
            <w:pPr>
              <w:jc w:val="both"/>
              <w:rPr>
                <w:rFonts w:ascii="Times New Roman" w:hAnsi="Times New Roman" w:cs="Times New Roman"/>
                <w:b/>
                <w:color w:val="1F3864" w:themeColor="accent1" w:themeShade="80"/>
                <w:sz w:val="24"/>
                <w:szCs w:val="24"/>
                <w:lang w:val="et-EE"/>
              </w:rPr>
            </w:pPr>
          </w:p>
        </w:tc>
      </w:tr>
      <w:tr w:rsidR="00062414" w:rsidRPr="00B12578" w14:paraId="11E94861" w14:textId="77777777" w:rsidTr="00062414">
        <w:tc>
          <w:tcPr>
            <w:tcW w:w="562" w:type="dxa"/>
          </w:tcPr>
          <w:p w14:paraId="0FA43EB4" w14:textId="6B221DCA"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20</w:t>
            </w:r>
            <w:r w:rsidR="00464383" w:rsidRPr="00062414">
              <w:rPr>
                <w:rFonts w:ascii="Times New Roman" w:hAnsi="Times New Roman" w:cs="Times New Roman"/>
                <w:color w:val="1F3864" w:themeColor="accent1" w:themeShade="80"/>
                <w:sz w:val="24"/>
                <w:szCs w:val="24"/>
                <w:lang w:val="et-EE"/>
              </w:rPr>
              <w:t>.</w:t>
            </w:r>
          </w:p>
        </w:tc>
        <w:tc>
          <w:tcPr>
            <w:tcW w:w="4253" w:type="dxa"/>
          </w:tcPr>
          <w:p w14:paraId="2B06484D" w14:textId="04DD2A16"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Lastele ja noortele mõeldud avalike kohtade (mänguväljakud, spordirajatised,</w:t>
            </w:r>
            <w:r w:rsidR="00A5725A">
              <w:rPr>
                <w:rFonts w:ascii="Times New Roman" w:hAnsi="Times New Roman" w:cs="Times New Roman"/>
                <w:color w:val="1F3864" w:themeColor="accent1" w:themeShade="80"/>
                <w:sz w:val="24"/>
                <w:szCs w:val="24"/>
                <w:lang w:val="et-EE"/>
              </w:rPr>
              <w:t xml:space="preserve"> </w:t>
            </w:r>
            <w:r w:rsidRPr="00062414">
              <w:rPr>
                <w:rFonts w:ascii="Times New Roman" w:hAnsi="Times New Roman" w:cs="Times New Roman"/>
                <w:color w:val="1F3864" w:themeColor="accent1" w:themeShade="80"/>
                <w:sz w:val="24"/>
                <w:szCs w:val="24"/>
                <w:lang w:val="et-EE"/>
              </w:rPr>
              <w:t>vaba aja veetmise kohad jms)</w:t>
            </w:r>
            <w:r w:rsidR="002E15A5">
              <w:rPr>
                <w:rFonts w:ascii="Times New Roman" w:hAnsi="Times New Roman" w:cs="Times New Roman"/>
                <w:color w:val="1F3864" w:themeColor="accent1" w:themeShade="80"/>
                <w:sz w:val="24"/>
                <w:szCs w:val="24"/>
                <w:lang w:val="et-EE"/>
              </w:rPr>
              <w:t xml:space="preserve"> kavandamise suunamine ja</w:t>
            </w:r>
            <w:r w:rsidRPr="00062414">
              <w:rPr>
                <w:rFonts w:ascii="Times New Roman" w:hAnsi="Times New Roman" w:cs="Times New Roman"/>
                <w:color w:val="1F3864" w:themeColor="accent1" w:themeShade="80"/>
                <w:sz w:val="24"/>
                <w:szCs w:val="24"/>
                <w:lang w:val="et-EE"/>
              </w:rPr>
              <w:t xml:space="preserve"> rajamine</w:t>
            </w:r>
          </w:p>
        </w:tc>
        <w:tc>
          <w:tcPr>
            <w:tcW w:w="992" w:type="dxa"/>
          </w:tcPr>
          <w:p w14:paraId="2B107256" w14:textId="49000534"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30FF2835" w14:textId="0B4FBFBA" w:rsidR="00464383" w:rsidRPr="00062414" w:rsidRDefault="00CF2525" w:rsidP="000D3B73">
            <w:pPr>
              <w:jc w:val="both"/>
              <w:rPr>
                <w:rFonts w:ascii="Times New Roman" w:hAnsi="Times New Roman" w:cs="Times New Roman"/>
                <w:color w:val="1F3864" w:themeColor="accent1" w:themeShade="80"/>
                <w:sz w:val="24"/>
                <w:szCs w:val="24"/>
                <w:lang w:val="et-EE"/>
              </w:rPr>
            </w:pPr>
            <w:r w:rsidRPr="00CF2525">
              <w:rPr>
                <w:rFonts w:ascii="Times New Roman" w:hAnsi="Times New Roman" w:cs="Times New Roman"/>
                <w:color w:val="1F3864" w:themeColor="accent1" w:themeShade="80"/>
                <w:sz w:val="24"/>
                <w:szCs w:val="24"/>
                <w:lang w:val="et-EE"/>
              </w:rPr>
              <w:t>2028</w:t>
            </w:r>
          </w:p>
        </w:tc>
        <w:tc>
          <w:tcPr>
            <w:tcW w:w="2410" w:type="dxa"/>
          </w:tcPr>
          <w:p w14:paraId="096B42B8" w14:textId="2DE5656F" w:rsidR="00464383" w:rsidRPr="00062414" w:rsidRDefault="00464383" w:rsidP="00D75AB1">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Arhitektuuri- ja Linnaplaneerimise amet</w:t>
            </w:r>
            <w:r w:rsidR="00EF0D98">
              <w:rPr>
                <w:rFonts w:ascii="Times New Roman" w:hAnsi="Times New Roman" w:cs="Times New Roman"/>
                <w:color w:val="1F3864" w:themeColor="accent1" w:themeShade="80"/>
                <w:sz w:val="24"/>
                <w:szCs w:val="24"/>
                <w:lang w:val="et-EE"/>
              </w:rPr>
              <w:t>,</w:t>
            </w:r>
          </w:p>
          <w:p w14:paraId="4FE468A7" w14:textId="128890D5" w:rsidR="00464383" w:rsidRDefault="00464383" w:rsidP="00D75AB1">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Linnamajandusamet</w:t>
            </w:r>
          </w:p>
          <w:p w14:paraId="35CFF1B9" w14:textId="54711D94" w:rsidR="00EF0D98" w:rsidRPr="00062414" w:rsidRDefault="00EF0D98" w:rsidP="00D75AB1">
            <w:pPr>
              <w:rPr>
                <w:rFonts w:ascii="Times New Roman" w:hAnsi="Times New Roman" w:cs="Times New Roman"/>
                <w:color w:val="1F3864" w:themeColor="accent1" w:themeShade="80"/>
                <w:sz w:val="24"/>
                <w:szCs w:val="24"/>
                <w:lang w:val="et-EE"/>
              </w:rPr>
            </w:pPr>
          </w:p>
        </w:tc>
      </w:tr>
      <w:tr w:rsidR="00062414" w:rsidRPr="003F7B4D" w14:paraId="753D7149" w14:textId="77777777" w:rsidTr="00062414">
        <w:tc>
          <w:tcPr>
            <w:tcW w:w="562" w:type="dxa"/>
          </w:tcPr>
          <w:p w14:paraId="790C3C3A" w14:textId="55458DEF"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21</w:t>
            </w:r>
            <w:r w:rsidR="00464383" w:rsidRPr="00062414">
              <w:rPr>
                <w:rFonts w:ascii="Times New Roman" w:hAnsi="Times New Roman" w:cs="Times New Roman"/>
                <w:color w:val="1F3864" w:themeColor="accent1" w:themeShade="80"/>
                <w:sz w:val="24"/>
                <w:szCs w:val="24"/>
                <w:lang w:val="et-EE"/>
              </w:rPr>
              <w:t>.</w:t>
            </w:r>
          </w:p>
        </w:tc>
        <w:tc>
          <w:tcPr>
            <w:tcW w:w="4253" w:type="dxa"/>
          </w:tcPr>
          <w:p w14:paraId="656F6358" w14:textId="077F1367"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Universaalse disaini rakendamine</w:t>
            </w:r>
            <w:r w:rsidR="002E15A5">
              <w:rPr>
                <w:rFonts w:ascii="Times New Roman" w:hAnsi="Times New Roman" w:cs="Times New Roman"/>
                <w:color w:val="1F3864" w:themeColor="accent1" w:themeShade="80"/>
                <w:sz w:val="24"/>
                <w:szCs w:val="24"/>
                <w:lang w:val="et-EE"/>
              </w:rPr>
              <w:t xml:space="preserve">, sh uudsete lahenduste loomise suunamine </w:t>
            </w:r>
            <w:r w:rsidR="00AA6557">
              <w:rPr>
                <w:rFonts w:ascii="Times New Roman" w:hAnsi="Times New Roman" w:cs="Times New Roman"/>
                <w:color w:val="1F3864" w:themeColor="accent1" w:themeShade="80"/>
                <w:sz w:val="24"/>
                <w:szCs w:val="24"/>
                <w:lang w:val="et-EE"/>
              </w:rPr>
              <w:t xml:space="preserve">ja rajamine </w:t>
            </w:r>
            <w:r w:rsidRPr="00062414">
              <w:rPr>
                <w:rFonts w:ascii="Times New Roman" w:hAnsi="Times New Roman" w:cs="Times New Roman"/>
                <w:color w:val="1F3864" w:themeColor="accent1" w:themeShade="80"/>
                <w:sz w:val="24"/>
                <w:szCs w:val="24"/>
                <w:lang w:val="et-EE"/>
              </w:rPr>
              <w:t>ligipääsetavuse parandamiseks</w:t>
            </w:r>
          </w:p>
        </w:tc>
        <w:tc>
          <w:tcPr>
            <w:tcW w:w="992" w:type="dxa"/>
          </w:tcPr>
          <w:p w14:paraId="7D4324EB" w14:textId="1319C892"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13EC588A" w14:textId="42C02416" w:rsidR="00464383" w:rsidRPr="00062414" w:rsidRDefault="00CF2525" w:rsidP="000D3B73">
            <w:pPr>
              <w:jc w:val="both"/>
              <w:rPr>
                <w:rFonts w:ascii="Times New Roman" w:hAnsi="Times New Roman" w:cs="Times New Roman"/>
                <w:color w:val="1F3864" w:themeColor="accent1" w:themeShade="80"/>
                <w:sz w:val="24"/>
                <w:szCs w:val="24"/>
                <w:lang w:val="et-EE"/>
              </w:rPr>
            </w:pPr>
            <w:r w:rsidRPr="00CF2525">
              <w:rPr>
                <w:rFonts w:ascii="Times New Roman" w:hAnsi="Times New Roman" w:cs="Times New Roman"/>
                <w:color w:val="1F3864" w:themeColor="accent1" w:themeShade="80"/>
                <w:sz w:val="24"/>
                <w:szCs w:val="24"/>
                <w:lang w:val="et-EE"/>
              </w:rPr>
              <w:t>2028</w:t>
            </w:r>
          </w:p>
        </w:tc>
        <w:tc>
          <w:tcPr>
            <w:tcW w:w="2410" w:type="dxa"/>
          </w:tcPr>
          <w:p w14:paraId="4F122971" w14:textId="1C28FB98" w:rsidR="00EF0D98" w:rsidRPr="00EF0D98" w:rsidRDefault="00EF0D98" w:rsidP="00EF0D98">
            <w:pPr>
              <w:rPr>
                <w:rFonts w:ascii="Times New Roman" w:hAnsi="Times New Roman" w:cs="Times New Roman"/>
                <w:color w:val="1F3864" w:themeColor="accent1" w:themeShade="80"/>
                <w:sz w:val="24"/>
                <w:szCs w:val="24"/>
                <w:lang w:val="et-EE"/>
              </w:rPr>
            </w:pPr>
            <w:r w:rsidRPr="00EF0D98">
              <w:rPr>
                <w:rFonts w:ascii="Times New Roman" w:hAnsi="Times New Roman" w:cs="Times New Roman"/>
                <w:color w:val="1F3864" w:themeColor="accent1" w:themeShade="80"/>
                <w:sz w:val="24"/>
                <w:szCs w:val="24"/>
                <w:lang w:val="et-EE"/>
              </w:rPr>
              <w:t>Arhitektuuri- ja Linnaplaneerimise amet</w:t>
            </w:r>
            <w:r>
              <w:rPr>
                <w:rFonts w:ascii="Times New Roman" w:hAnsi="Times New Roman" w:cs="Times New Roman"/>
                <w:color w:val="1F3864" w:themeColor="accent1" w:themeShade="80"/>
                <w:sz w:val="24"/>
                <w:szCs w:val="24"/>
                <w:lang w:val="et-EE"/>
              </w:rPr>
              <w:t>,</w:t>
            </w:r>
          </w:p>
          <w:p w14:paraId="3569F961" w14:textId="4D8B5117" w:rsidR="00464383" w:rsidRPr="00062414" w:rsidRDefault="00EF0D98" w:rsidP="00EF0D98">
            <w:p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Linnamajandusamet</w:t>
            </w:r>
          </w:p>
        </w:tc>
      </w:tr>
      <w:tr w:rsidR="00062414" w:rsidRPr="00B12578" w14:paraId="575846E4" w14:textId="77777777" w:rsidTr="00062414">
        <w:tc>
          <w:tcPr>
            <w:tcW w:w="562" w:type="dxa"/>
          </w:tcPr>
          <w:p w14:paraId="33131E85" w14:textId="4C7EC929" w:rsidR="00464383"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22</w:t>
            </w:r>
            <w:r w:rsidR="00464383" w:rsidRPr="00062414">
              <w:rPr>
                <w:rFonts w:ascii="Times New Roman" w:hAnsi="Times New Roman" w:cs="Times New Roman"/>
                <w:color w:val="1F3864" w:themeColor="accent1" w:themeShade="80"/>
                <w:sz w:val="24"/>
                <w:szCs w:val="24"/>
                <w:lang w:val="et-EE"/>
              </w:rPr>
              <w:t>.</w:t>
            </w:r>
          </w:p>
        </w:tc>
        <w:tc>
          <w:tcPr>
            <w:tcW w:w="4253" w:type="dxa"/>
          </w:tcPr>
          <w:p w14:paraId="7F86A4B6" w14:textId="52494042" w:rsidR="00464383" w:rsidRPr="00062414" w:rsidRDefault="00464383" w:rsidP="000D3B73">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Eluaseme füüsiline kohandamine</w:t>
            </w:r>
            <w:r w:rsidR="00AA6557">
              <w:rPr>
                <w:rFonts w:ascii="Times New Roman" w:hAnsi="Times New Roman" w:cs="Times New Roman"/>
                <w:color w:val="1F3864" w:themeColor="accent1" w:themeShade="80"/>
                <w:sz w:val="24"/>
                <w:szCs w:val="24"/>
                <w:lang w:val="et-EE"/>
              </w:rPr>
              <w:t xml:space="preserve">,                   </w:t>
            </w:r>
            <w:r w:rsidR="00AA6557" w:rsidRPr="00AA6557">
              <w:rPr>
                <w:rFonts w:ascii="Times New Roman" w:hAnsi="Times New Roman" w:cs="Times New Roman"/>
                <w:color w:val="1F3864" w:themeColor="accent1" w:themeShade="80"/>
                <w:sz w:val="24"/>
                <w:szCs w:val="24"/>
                <w:lang w:val="et-EE"/>
              </w:rPr>
              <w:t>sh ligipääsetavuse tagamine, ideede väljatöötamise suunamine ja rajamine</w:t>
            </w:r>
          </w:p>
        </w:tc>
        <w:tc>
          <w:tcPr>
            <w:tcW w:w="992" w:type="dxa"/>
          </w:tcPr>
          <w:p w14:paraId="6B69D67F" w14:textId="5C657965"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5656B40E" w14:textId="37A5BE40" w:rsidR="00464383" w:rsidRPr="00062414" w:rsidRDefault="00CF2525" w:rsidP="000D3B73">
            <w:pPr>
              <w:jc w:val="both"/>
              <w:rPr>
                <w:rFonts w:ascii="Times New Roman" w:hAnsi="Times New Roman" w:cs="Times New Roman"/>
                <w:color w:val="1F3864" w:themeColor="accent1" w:themeShade="80"/>
                <w:sz w:val="24"/>
                <w:szCs w:val="24"/>
                <w:lang w:val="et-EE"/>
              </w:rPr>
            </w:pPr>
            <w:r w:rsidRPr="00CF2525">
              <w:rPr>
                <w:rFonts w:ascii="Times New Roman" w:hAnsi="Times New Roman" w:cs="Times New Roman"/>
                <w:color w:val="1F3864" w:themeColor="accent1" w:themeShade="80"/>
                <w:sz w:val="24"/>
                <w:szCs w:val="24"/>
                <w:lang w:val="et-EE"/>
              </w:rPr>
              <w:t>2028</w:t>
            </w:r>
          </w:p>
        </w:tc>
        <w:tc>
          <w:tcPr>
            <w:tcW w:w="2410" w:type="dxa"/>
          </w:tcPr>
          <w:p w14:paraId="4874998A" w14:textId="74B2C1BC" w:rsidR="00EF0D98" w:rsidRPr="00EF0D98" w:rsidRDefault="00EF0D98" w:rsidP="00EF0D98">
            <w:pPr>
              <w:rPr>
                <w:rFonts w:ascii="Times New Roman" w:hAnsi="Times New Roman" w:cs="Times New Roman"/>
                <w:color w:val="1F3864" w:themeColor="accent1" w:themeShade="80"/>
                <w:sz w:val="24"/>
                <w:szCs w:val="24"/>
                <w:lang w:val="et-EE"/>
              </w:rPr>
            </w:pPr>
            <w:r w:rsidRPr="00EF0D98">
              <w:rPr>
                <w:rFonts w:ascii="Times New Roman" w:hAnsi="Times New Roman" w:cs="Times New Roman"/>
                <w:color w:val="1F3864" w:themeColor="accent1" w:themeShade="80"/>
                <w:sz w:val="24"/>
                <w:szCs w:val="24"/>
                <w:lang w:val="et-EE"/>
              </w:rPr>
              <w:t>Arhitektuuri- ja Linnaplaneerimise amet</w:t>
            </w:r>
            <w:r>
              <w:rPr>
                <w:rFonts w:ascii="Times New Roman" w:hAnsi="Times New Roman" w:cs="Times New Roman"/>
                <w:color w:val="1F3864" w:themeColor="accent1" w:themeShade="80"/>
                <w:sz w:val="24"/>
                <w:szCs w:val="24"/>
                <w:lang w:val="et-EE"/>
              </w:rPr>
              <w:t>,</w:t>
            </w:r>
          </w:p>
          <w:p w14:paraId="3C331867" w14:textId="328BA0B1" w:rsidR="00EF0D98" w:rsidRPr="00EF0D98" w:rsidRDefault="00EF0D98" w:rsidP="00EF0D98">
            <w:p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Linnamajandusamet</w:t>
            </w:r>
          </w:p>
          <w:p w14:paraId="433374BB" w14:textId="08BF3619" w:rsidR="00464383" w:rsidRPr="00062414" w:rsidRDefault="00464383" w:rsidP="00EF0D98">
            <w:pPr>
              <w:rPr>
                <w:rFonts w:ascii="Times New Roman" w:hAnsi="Times New Roman" w:cs="Times New Roman"/>
                <w:color w:val="1F3864" w:themeColor="accent1" w:themeShade="80"/>
                <w:sz w:val="24"/>
                <w:szCs w:val="24"/>
                <w:lang w:val="et-EE"/>
              </w:rPr>
            </w:pPr>
          </w:p>
        </w:tc>
      </w:tr>
      <w:tr w:rsidR="00062414" w:rsidRPr="003F7B4D" w14:paraId="6958C180" w14:textId="77777777" w:rsidTr="00062414">
        <w:tc>
          <w:tcPr>
            <w:tcW w:w="562" w:type="dxa"/>
          </w:tcPr>
          <w:p w14:paraId="0D1F1341" w14:textId="44C9AF5F" w:rsidR="00464383" w:rsidRPr="00062414" w:rsidRDefault="00AA6557"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23</w:t>
            </w:r>
            <w:r w:rsidR="00464383" w:rsidRPr="00062414">
              <w:rPr>
                <w:rFonts w:ascii="Times New Roman" w:hAnsi="Times New Roman" w:cs="Times New Roman"/>
                <w:color w:val="1F3864" w:themeColor="accent1" w:themeShade="80"/>
                <w:sz w:val="24"/>
                <w:szCs w:val="24"/>
                <w:lang w:val="et-EE"/>
              </w:rPr>
              <w:t>.</w:t>
            </w:r>
          </w:p>
        </w:tc>
        <w:tc>
          <w:tcPr>
            <w:tcW w:w="4253" w:type="dxa"/>
          </w:tcPr>
          <w:p w14:paraId="7C324FD8" w14:textId="1067F718" w:rsidR="00464383" w:rsidRPr="00303AD5" w:rsidRDefault="00AA6557" w:rsidP="000D3B73">
            <w:pPr>
              <w:rPr>
                <w:rFonts w:ascii="Times New Roman" w:hAnsi="Times New Roman" w:cs="Times New Roman"/>
                <w:color w:val="1F3864" w:themeColor="accent1" w:themeShade="80"/>
                <w:sz w:val="24"/>
                <w:szCs w:val="24"/>
                <w:lang w:val="en-US"/>
              </w:rPr>
            </w:pPr>
            <w:r w:rsidRPr="00AA6557">
              <w:rPr>
                <w:rFonts w:ascii="Times New Roman" w:hAnsi="Times New Roman" w:cs="Times New Roman"/>
                <w:color w:val="1F3864" w:themeColor="accent1" w:themeShade="80"/>
                <w:sz w:val="24"/>
                <w:szCs w:val="24"/>
                <w:lang w:val="et-EE"/>
              </w:rPr>
              <w:t>Turvalise avaliku ruumi kujunemise suunamine ja rajamine</w:t>
            </w:r>
          </w:p>
        </w:tc>
        <w:tc>
          <w:tcPr>
            <w:tcW w:w="992" w:type="dxa"/>
          </w:tcPr>
          <w:p w14:paraId="312E0A41" w14:textId="47CA4D36"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4E4C31F5" w14:textId="3C01C88F" w:rsidR="00464383" w:rsidRPr="00062414" w:rsidRDefault="00CF2525" w:rsidP="000D3B73">
            <w:pPr>
              <w:jc w:val="both"/>
              <w:rPr>
                <w:rFonts w:ascii="Times New Roman" w:hAnsi="Times New Roman" w:cs="Times New Roman"/>
                <w:color w:val="1F3864" w:themeColor="accent1" w:themeShade="80"/>
                <w:sz w:val="24"/>
                <w:szCs w:val="24"/>
                <w:lang w:val="et-EE"/>
              </w:rPr>
            </w:pPr>
            <w:r w:rsidRPr="00CF2525">
              <w:rPr>
                <w:rFonts w:ascii="Times New Roman" w:hAnsi="Times New Roman" w:cs="Times New Roman"/>
                <w:color w:val="1F3864" w:themeColor="accent1" w:themeShade="80"/>
                <w:sz w:val="24"/>
                <w:szCs w:val="24"/>
                <w:lang w:val="et-EE"/>
              </w:rPr>
              <w:t>2028</w:t>
            </w:r>
          </w:p>
        </w:tc>
        <w:tc>
          <w:tcPr>
            <w:tcW w:w="2410" w:type="dxa"/>
          </w:tcPr>
          <w:p w14:paraId="5B1FDB5E" w14:textId="6876A1B1" w:rsidR="00464383" w:rsidRPr="00062414" w:rsidRDefault="00464383" w:rsidP="00D75AB1">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Arhitektuuri- ja Linnaplaneerimise amet</w:t>
            </w:r>
            <w:r w:rsidR="00EF0D98">
              <w:rPr>
                <w:rFonts w:ascii="Times New Roman" w:hAnsi="Times New Roman" w:cs="Times New Roman"/>
                <w:color w:val="1F3864" w:themeColor="accent1" w:themeShade="80"/>
                <w:sz w:val="24"/>
                <w:szCs w:val="24"/>
                <w:lang w:val="et-EE"/>
              </w:rPr>
              <w:t>,</w:t>
            </w:r>
          </w:p>
          <w:p w14:paraId="2422EFE3" w14:textId="702F9D1B" w:rsidR="00464383" w:rsidRPr="00062414" w:rsidRDefault="00464383" w:rsidP="00D75AB1">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Linnamajandusamet</w:t>
            </w:r>
          </w:p>
        </w:tc>
      </w:tr>
      <w:tr w:rsidR="00062414" w:rsidRPr="003F7B4D" w14:paraId="42F505E2" w14:textId="77777777" w:rsidTr="00062414">
        <w:tc>
          <w:tcPr>
            <w:tcW w:w="9209" w:type="dxa"/>
            <w:gridSpan w:val="5"/>
            <w:shd w:val="clear" w:color="auto" w:fill="DBDBDB" w:themeFill="accent3" w:themeFillTint="66"/>
          </w:tcPr>
          <w:p w14:paraId="29692D21" w14:textId="236C67AD" w:rsidR="000D3B73" w:rsidRPr="00062414" w:rsidRDefault="007C5DF7" w:rsidP="000D3B73">
            <w:pPr>
              <w:jc w:val="both"/>
              <w:rPr>
                <w:rFonts w:ascii="Times New Roman" w:hAnsi="Times New Roman" w:cs="Times New Roman"/>
                <w:b/>
                <w:color w:val="1F3864" w:themeColor="accent1" w:themeShade="80"/>
                <w:sz w:val="24"/>
                <w:szCs w:val="24"/>
                <w:lang w:val="et-EE"/>
              </w:rPr>
            </w:pPr>
            <w:r w:rsidRPr="00062414">
              <w:rPr>
                <w:rFonts w:ascii="Times New Roman" w:hAnsi="Times New Roman" w:cs="Times New Roman"/>
                <w:b/>
                <w:color w:val="1F3864" w:themeColor="accent1" w:themeShade="80"/>
                <w:sz w:val="24"/>
                <w:szCs w:val="24"/>
                <w:lang w:val="et-EE"/>
              </w:rPr>
              <w:t xml:space="preserve">E5. </w:t>
            </w:r>
            <w:r w:rsidR="000D3B73" w:rsidRPr="00062414">
              <w:rPr>
                <w:rFonts w:ascii="Times New Roman" w:hAnsi="Times New Roman" w:cs="Times New Roman"/>
                <w:b/>
                <w:color w:val="1F3864" w:themeColor="accent1" w:themeShade="80"/>
                <w:sz w:val="24"/>
                <w:szCs w:val="24"/>
                <w:lang w:val="et-EE"/>
              </w:rPr>
              <w:t>Laste ja perede heaolu tagamine toimub kvalifitseeritud spetsialistide poolt ja erinevate valdkondade koostöös</w:t>
            </w:r>
          </w:p>
        </w:tc>
      </w:tr>
      <w:tr w:rsidR="00062414" w:rsidRPr="00062414" w14:paraId="0D5F16BD" w14:textId="77777777" w:rsidTr="00062414">
        <w:tc>
          <w:tcPr>
            <w:tcW w:w="562" w:type="dxa"/>
          </w:tcPr>
          <w:p w14:paraId="68A5CD73" w14:textId="71194681" w:rsidR="00464383" w:rsidRPr="00062414" w:rsidRDefault="00AA6557"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24</w:t>
            </w:r>
            <w:r w:rsidR="00464383" w:rsidRPr="00062414">
              <w:rPr>
                <w:rFonts w:ascii="Times New Roman" w:hAnsi="Times New Roman" w:cs="Times New Roman"/>
                <w:color w:val="1F3864" w:themeColor="accent1" w:themeShade="80"/>
                <w:sz w:val="24"/>
                <w:szCs w:val="24"/>
                <w:lang w:val="et-EE"/>
              </w:rPr>
              <w:t>.</w:t>
            </w:r>
          </w:p>
        </w:tc>
        <w:tc>
          <w:tcPr>
            <w:tcW w:w="4253" w:type="dxa"/>
          </w:tcPr>
          <w:p w14:paraId="3BC7A672" w14:textId="04739963" w:rsidR="00464383" w:rsidRPr="00062414" w:rsidRDefault="003853E9" w:rsidP="00FE21D9">
            <w:p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Narva linna Sotsiaalabiamet</w:t>
            </w:r>
            <w:r w:rsidR="00464383" w:rsidRPr="00062414">
              <w:rPr>
                <w:rFonts w:ascii="Times New Roman" w:hAnsi="Times New Roman" w:cs="Times New Roman"/>
                <w:color w:val="1F3864" w:themeColor="accent1" w:themeShade="80"/>
                <w:sz w:val="24"/>
                <w:szCs w:val="24"/>
                <w:lang w:val="et-EE"/>
              </w:rPr>
              <w:t>i ja hallatava asutuse Narva Sotsiaaltöökeskuse spetsialistide haridustaseme ja kutseoskuste tõstmine</w:t>
            </w:r>
          </w:p>
        </w:tc>
        <w:tc>
          <w:tcPr>
            <w:tcW w:w="992" w:type="dxa"/>
          </w:tcPr>
          <w:p w14:paraId="75492BF1" w14:textId="3882E3F0" w:rsidR="00BF2936"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p w14:paraId="52639020" w14:textId="77777777" w:rsidR="00464383" w:rsidRPr="00062414" w:rsidRDefault="00464383" w:rsidP="00BF2936">
            <w:pPr>
              <w:rPr>
                <w:rFonts w:ascii="Times New Roman" w:hAnsi="Times New Roman" w:cs="Times New Roman"/>
                <w:color w:val="1F3864" w:themeColor="accent1" w:themeShade="80"/>
                <w:sz w:val="24"/>
                <w:szCs w:val="24"/>
                <w:lang w:val="et-EE"/>
              </w:rPr>
            </w:pPr>
          </w:p>
        </w:tc>
        <w:tc>
          <w:tcPr>
            <w:tcW w:w="992" w:type="dxa"/>
          </w:tcPr>
          <w:p w14:paraId="1327B62A" w14:textId="502EE111" w:rsidR="00464383" w:rsidRPr="00062414" w:rsidRDefault="00CF2525" w:rsidP="000D3B73">
            <w:pPr>
              <w:jc w:val="both"/>
              <w:rPr>
                <w:rFonts w:ascii="Times New Roman" w:hAnsi="Times New Roman" w:cs="Times New Roman"/>
                <w:color w:val="1F3864" w:themeColor="accent1" w:themeShade="80"/>
                <w:sz w:val="24"/>
                <w:szCs w:val="24"/>
                <w:lang w:val="et-EE"/>
              </w:rPr>
            </w:pPr>
            <w:r w:rsidRPr="00CF2525">
              <w:rPr>
                <w:rFonts w:ascii="Times New Roman" w:hAnsi="Times New Roman" w:cs="Times New Roman"/>
                <w:color w:val="1F3864" w:themeColor="accent1" w:themeShade="80"/>
                <w:sz w:val="24"/>
                <w:szCs w:val="24"/>
                <w:lang w:val="et-EE"/>
              </w:rPr>
              <w:t>2028</w:t>
            </w:r>
          </w:p>
        </w:tc>
        <w:tc>
          <w:tcPr>
            <w:tcW w:w="2410" w:type="dxa"/>
          </w:tcPr>
          <w:p w14:paraId="4429943B" w14:textId="2A25EA2E" w:rsidR="00464383"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Sotsiaalabiamet</w:t>
            </w:r>
            <w:r w:rsidR="00EF0D98">
              <w:rPr>
                <w:rFonts w:ascii="Times New Roman" w:hAnsi="Times New Roman" w:cs="Times New Roman"/>
                <w:color w:val="1F3864" w:themeColor="accent1" w:themeShade="80"/>
                <w:sz w:val="24"/>
                <w:szCs w:val="24"/>
                <w:lang w:val="et-EE"/>
              </w:rPr>
              <w:t>,</w:t>
            </w:r>
          </w:p>
          <w:p w14:paraId="672FB6E6" w14:textId="499839F7" w:rsidR="00EF0D98"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Narva Sotsiaaltöökeskus</w:t>
            </w:r>
          </w:p>
        </w:tc>
      </w:tr>
      <w:tr w:rsidR="00062414" w:rsidRPr="00062414" w14:paraId="078011B9" w14:textId="77777777" w:rsidTr="00062414">
        <w:tc>
          <w:tcPr>
            <w:tcW w:w="562" w:type="dxa"/>
          </w:tcPr>
          <w:p w14:paraId="0F0D3CBC" w14:textId="714B7C6C" w:rsidR="00464383" w:rsidRPr="00062414" w:rsidRDefault="00AA6557"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lastRenderedPageBreak/>
              <w:t>25</w:t>
            </w:r>
            <w:r w:rsidR="00464383" w:rsidRPr="00062414">
              <w:rPr>
                <w:rFonts w:ascii="Times New Roman" w:hAnsi="Times New Roman" w:cs="Times New Roman"/>
                <w:color w:val="1F3864" w:themeColor="accent1" w:themeShade="80"/>
                <w:sz w:val="24"/>
                <w:szCs w:val="24"/>
                <w:lang w:val="et-EE"/>
              </w:rPr>
              <w:t>.</w:t>
            </w:r>
          </w:p>
        </w:tc>
        <w:tc>
          <w:tcPr>
            <w:tcW w:w="4253" w:type="dxa"/>
          </w:tcPr>
          <w:p w14:paraId="09DFBCC9" w14:textId="7346A4CA" w:rsidR="00464383" w:rsidRPr="00062414" w:rsidRDefault="00464383" w:rsidP="00FE21D9">
            <w:pPr>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Tugispetsialistide aktiivne värbamine, sh ka lastega ja lastega peredega tegelevate spetsialistide haridustaseme ja kutseoskuste tõstmine</w:t>
            </w:r>
          </w:p>
        </w:tc>
        <w:tc>
          <w:tcPr>
            <w:tcW w:w="992" w:type="dxa"/>
          </w:tcPr>
          <w:p w14:paraId="675A1F3E" w14:textId="14E96BB9"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076D7E85" w14:textId="508F5D31" w:rsidR="00464383" w:rsidRPr="00062414" w:rsidRDefault="00CF2525" w:rsidP="000D3B73">
            <w:pPr>
              <w:jc w:val="both"/>
              <w:rPr>
                <w:rFonts w:ascii="Times New Roman" w:hAnsi="Times New Roman" w:cs="Times New Roman"/>
                <w:color w:val="1F3864" w:themeColor="accent1" w:themeShade="80"/>
                <w:sz w:val="24"/>
                <w:szCs w:val="24"/>
                <w:lang w:val="et-EE"/>
              </w:rPr>
            </w:pPr>
            <w:r w:rsidRPr="00CF2525">
              <w:rPr>
                <w:rFonts w:ascii="Times New Roman" w:hAnsi="Times New Roman" w:cs="Times New Roman"/>
                <w:color w:val="1F3864" w:themeColor="accent1" w:themeShade="80"/>
                <w:sz w:val="24"/>
                <w:szCs w:val="24"/>
                <w:lang w:val="et-EE"/>
              </w:rPr>
              <w:t>2028</w:t>
            </w:r>
          </w:p>
        </w:tc>
        <w:tc>
          <w:tcPr>
            <w:tcW w:w="2410" w:type="dxa"/>
          </w:tcPr>
          <w:p w14:paraId="7A6B2E1B" w14:textId="2EF81926" w:rsidR="00464383" w:rsidRPr="00062414" w:rsidRDefault="00FE21D9"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Kultuuriosakond</w:t>
            </w:r>
          </w:p>
        </w:tc>
      </w:tr>
      <w:tr w:rsidR="00062414" w:rsidRPr="00062414" w14:paraId="0F275019" w14:textId="77777777" w:rsidTr="00062414">
        <w:tc>
          <w:tcPr>
            <w:tcW w:w="562" w:type="dxa"/>
          </w:tcPr>
          <w:p w14:paraId="279FF11B" w14:textId="79127101" w:rsidR="00464383" w:rsidRPr="00062414" w:rsidRDefault="00AA6557"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26</w:t>
            </w:r>
            <w:r w:rsidR="00464383" w:rsidRPr="00062414">
              <w:rPr>
                <w:rFonts w:ascii="Times New Roman" w:hAnsi="Times New Roman" w:cs="Times New Roman"/>
                <w:color w:val="1F3864" w:themeColor="accent1" w:themeShade="80"/>
                <w:sz w:val="24"/>
                <w:szCs w:val="24"/>
                <w:lang w:val="et-EE"/>
              </w:rPr>
              <w:t>.</w:t>
            </w:r>
          </w:p>
        </w:tc>
        <w:tc>
          <w:tcPr>
            <w:tcW w:w="4253" w:type="dxa"/>
          </w:tcPr>
          <w:p w14:paraId="3DF165C3" w14:textId="17286C4C" w:rsidR="00464383" w:rsidRPr="00062414" w:rsidRDefault="00B12578" w:rsidP="000D3B73">
            <w:pPr>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Sotsiaaltöö s</w:t>
            </w:r>
            <w:r w:rsidR="00464383" w:rsidRPr="00062414">
              <w:rPr>
                <w:rFonts w:ascii="Times New Roman" w:hAnsi="Times New Roman" w:cs="Times New Roman"/>
                <w:color w:val="1F3864" w:themeColor="accent1" w:themeShade="80"/>
                <w:sz w:val="24"/>
                <w:szCs w:val="24"/>
                <w:lang w:val="et-EE"/>
              </w:rPr>
              <w:t>petsialistidele koolituste pakkumine varajaseks märkamiseks ja õigeaegseks sekkumiseks</w:t>
            </w:r>
          </w:p>
        </w:tc>
        <w:tc>
          <w:tcPr>
            <w:tcW w:w="992" w:type="dxa"/>
          </w:tcPr>
          <w:p w14:paraId="70D9B238" w14:textId="0DF140F0" w:rsidR="00464383" w:rsidRPr="00062414" w:rsidRDefault="008373DB"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2024</w:t>
            </w:r>
          </w:p>
        </w:tc>
        <w:tc>
          <w:tcPr>
            <w:tcW w:w="992" w:type="dxa"/>
          </w:tcPr>
          <w:p w14:paraId="6A96FA03" w14:textId="787F7491" w:rsidR="00464383" w:rsidRPr="00062414" w:rsidRDefault="00CF2525" w:rsidP="000D3B73">
            <w:pPr>
              <w:jc w:val="both"/>
              <w:rPr>
                <w:rFonts w:ascii="Times New Roman" w:hAnsi="Times New Roman" w:cs="Times New Roman"/>
                <w:color w:val="1F3864" w:themeColor="accent1" w:themeShade="80"/>
                <w:sz w:val="24"/>
                <w:szCs w:val="24"/>
                <w:lang w:val="et-EE"/>
              </w:rPr>
            </w:pPr>
            <w:r w:rsidRPr="00CF2525">
              <w:rPr>
                <w:rFonts w:ascii="Times New Roman" w:hAnsi="Times New Roman" w:cs="Times New Roman"/>
                <w:color w:val="1F3864" w:themeColor="accent1" w:themeShade="80"/>
                <w:sz w:val="24"/>
                <w:szCs w:val="24"/>
                <w:lang w:val="et-EE"/>
              </w:rPr>
              <w:t>2028</w:t>
            </w:r>
          </w:p>
        </w:tc>
        <w:tc>
          <w:tcPr>
            <w:tcW w:w="2410" w:type="dxa"/>
          </w:tcPr>
          <w:p w14:paraId="6FF4A7C6" w14:textId="0B95A940" w:rsidR="00464383" w:rsidRDefault="00464383" w:rsidP="000D3B73">
            <w:pPr>
              <w:jc w:val="both"/>
              <w:rPr>
                <w:rFonts w:ascii="Times New Roman" w:hAnsi="Times New Roman" w:cs="Times New Roman"/>
                <w:color w:val="1F3864" w:themeColor="accent1" w:themeShade="80"/>
                <w:sz w:val="24"/>
                <w:szCs w:val="24"/>
                <w:lang w:val="et-EE"/>
              </w:rPr>
            </w:pPr>
            <w:r w:rsidRPr="00062414">
              <w:rPr>
                <w:rFonts w:ascii="Times New Roman" w:hAnsi="Times New Roman" w:cs="Times New Roman"/>
                <w:color w:val="1F3864" w:themeColor="accent1" w:themeShade="80"/>
                <w:sz w:val="24"/>
                <w:szCs w:val="24"/>
                <w:lang w:val="et-EE"/>
              </w:rPr>
              <w:t>Sotsiaalabiamet</w:t>
            </w:r>
            <w:r w:rsidR="00EF0D98">
              <w:rPr>
                <w:rFonts w:ascii="Times New Roman" w:hAnsi="Times New Roman" w:cs="Times New Roman"/>
                <w:color w:val="1F3864" w:themeColor="accent1" w:themeShade="80"/>
                <w:sz w:val="24"/>
                <w:szCs w:val="24"/>
                <w:lang w:val="et-EE"/>
              </w:rPr>
              <w:t>,</w:t>
            </w:r>
          </w:p>
          <w:p w14:paraId="1B45DEA1" w14:textId="7B4D3535" w:rsidR="00EF0D98" w:rsidRPr="00062414" w:rsidRDefault="00EF0D98" w:rsidP="000D3B73">
            <w:pPr>
              <w:jc w:val="both"/>
              <w:rPr>
                <w:rFonts w:ascii="Times New Roman" w:hAnsi="Times New Roman" w:cs="Times New Roman"/>
                <w:color w:val="1F3864" w:themeColor="accent1" w:themeShade="80"/>
                <w:sz w:val="24"/>
                <w:szCs w:val="24"/>
                <w:lang w:val="et-EE"/>
              </w:rPr>
            </w:pPr>
            <w:r>
              <w:rPr>
                <w:rFonts w:ascii="Times New Roman" w:hAnsi="Times New Roman" w:cs="Times New Roman"/>
                <w:color w:val="1F3864" w:themeColor="accent1" w:themeShade="80"/>
                <w:sz w:val="24"/>
                <w:szCs w:val="24"/>
                <w:lang w:val="et-EE"/>
              </w:rPr>
              <w:t>Narva Sotsiaaltöökeskus</w:t>
            </w:r>
          </w:p>
        </w:tc>
      </w:tr>
    </w:tbl>
    <w:p w14:paraId="6F5891CD" w14:textId="77777777" w:rsidR="004E7882" w:rsidRPr="00A6419E" w:rsidRDefault="004E7882" w:rsidP="00A6419E">
      <w:pPr>
        <w:spacing w:after="0" w:line="240" w:lineRule="auto"/>
        <w:jc w:val="both"/>
        <w:rPr>
          <w:rFonts w:ascii="Times New Roman" w:hAnsi="Times New Roman" w:cs="Times New Roman"/>
          <w:sz w:val="24"/>
          <w:szCs w:val="24"/>
          <w:lang w:val="et-EE"/>
        </w:rPr>
      </w:pPr>
    </w:p>
    <w:p w14:paraId="69111EA8" w14:textId="2E8808D7" w:rsidR="00EE44EB" w:rsidRPr="005F6174" w:rsidRDefault="00EE44EB" w:rsidP="00AD1E49">
      <w:pPr>
        <w:pStyle w:val="Heading1"/>
        <w:numPr>
          <w:ilvl w:val="0"/>
          <w:numId w:val="6"/>
        </w:numPr>
        <w:rPr>
          <w:rFonts w:ascii="Times New Roman" w:hAnsi="Times New Roman" w:cs="Times New Roman"/>
          <w:b/>
          <w:sz w:val="24"/>
          <w:szCs w:val="24"/>
          <w:lang w:val="et-EE"/>
        </w:rPr>
      </w:pPr>
      <w:bookmarkStart w:id="27" w:name="_Toc154074279"/>
      <w:r w:rsidRPr="005F6174">
        <w:rPr>
          <w:rFonts w:ascii="Times New Roman" w:hAnsi="Times New Roman" w:cs="Times New Roman"/>
          <w:b/>
          <w:sz w:val="24"/>
          <w:szCs w:val="24"/>
          <w:lang w:val="et-EE"/>
        </w:rPr>
        <w:t>Narva linna laste ja perede heaolu profiili uuendamine</w:t>
      </w:r>
      <w:bookmarkEnd w:id="27"/>
    </w:p>
    <w:p w14:paraId="6C666A03" w14:textId="05964365" w:rsidR="00A90589" w:rsidRDefault="00EE44EB" w:rsidP="00062414">
      <w:pPr>
        <w:pStyle w:val="ListParagraph"/>
        <w:spacing w:after="0" w:line="360" w:lineRule="auto"/>
        <w:ind w:left="357"/>
        <w:jc w:val="both"/>
        <w:rPr>
          <w:rFonts w:ascii="Times New Roman" w:hAnsi="Times New Roman" w:cs="Times New Roman"/>
          <w:sz w:val="24"/>
          <w:szCs w:val="24"/>
          <w:lang w:val="et-EE"/>
        </w:rPr>
      </w:pPr>
      <w:r w:rsidRPr="00F72DBE">
        <w:rPr>
          <w:rFonts w:ascii="Times New Roman" w:hAnsi="Times New Roman" w:cs="Times New Roman"/>
          <w:sz w:val="24"/>
          <w:szCs w:val="24"/>
          <w:lang w:val="et-EE"/>
        </w:rPr>
        <w:t>Vastavalt vajadusele kavandatakse profiili tehtavad muudatused.</w:t>
      </w:r>
    </w:p>
    <w:p w14:paraId="3E14ABEE"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3A148F98"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41D594A8"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39B4D416"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69392EC6"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51C45984"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74AAF2E5"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5D352224"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5A6BAF18"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70291AC3"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73F48C05"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07AC8C4A"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018E98BA"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5685C0A1"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643BCF02"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658161F5"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2F97D2DD"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6E814079"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6F935A24"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02F5FE69"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322DA1D7"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1BA68895"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5ED26D94"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49C2C279"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4FAB7186"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43B40D07" w14:textId="77777777" w:rsidR="00303AD5" w:rsidRDefault="00303AD5" w:rsidP="00062414">
      <w:pPr>
        <w:pStyle w:val="ListParagraph"/>
        <w:spacing w:after="0" w:line="360" w:lineRule="auto"/>
        <w:ind w:left="357"/>
        <w:jc w:val="both"/>
        <w:rPr>
          <w:rFonts w:ascii="Times New Roman" w:hAnsi="Times New Roman" w:cs="Times New Roman"/>
          <w:sz w:val="24"/>
          <w:szCs w:val="24"/>
          <w:lang w:val="et-EE"/>
        </w:rPr>
      </w:pPr>
    </w:p>
    <w:p w14:paraId="7A2FC23C" w14:textId="14D1F8F5" w:rsidR="00854D2A" w:rsidRDefault="00303AD5" w:rsidP="00D66166">
      <w:pPr>
        <w:pStyle w:val="Heading1"/>
        <w:rPr>
          <w:rFonts w:ascii="Times New Roman" w:hAnsi="Times New Roman" w:cs="Times New Roman"/>
          <w:b/>
          <w:sz w:val="24"/>
          <w:szCs w:val="24"/>
          <w:lang w:val="et-EE"/>
        </w:rPr>
      </w:pPr>
      <w:bookmarkStart w:id="28" w:name="_Toc154074280"/>
      <w:r w:rsidRPr="00D66166">
        <w:rPr>
          <w:rFonts w:ascii="Times New Roman" w:hAnsi="Times New Roman" w:cs="Times New Roman"/>
          <w:b/>
          <w:sz w:val="24"/>
          <w:szCs w:val="24"/>
          <w:lang w:val="et-EE"/>
        </w:rPr>
        <w:lastRenderedPageBreak/>
        <w:t>Lisa. Abivajavast ning hädaohus lapsest teatamise juhend</w:t>
      </w:r>
      <w:bookmarkEnd w:id="28"/>
    </w:p>
    <w:p w14:paraId="33A4DC4E" w14:textId="77777777" w:rsidR="00D66166" w:rsidRPr="00D66166" w:rsidRDefault="00D66166" w:rsidP="00D66166">
      <w:pPr>
        <w:rPr>
          <w:lang w:val="et-EE"/>
        </w:rPr>
      </w:pPr>
    </w:p>
    <w:p w14:paraId="35FE7D44" w14:textId="61BC3368" w:rsidR="00303AD5" w:rsidRDefault="00303AD5" w:rsidP="00303AD5">
      <w:pPr>
        <w:rPr>
          <w:rFonts w:ascii="Times New Roman" w:hAnsi="Times New Roman" w:cs="Times New Roman"/>
          <w:b/>
          <w:sz w:val="24"/>
          <w:szCs w:val="24"/>
          <w:lang w:val="et-EE"/>
        </w:rPr>
      </w:pPr>
      <w:r w:rsidRPr="001323C4">
        <w:rPr>
          <w:noProof/>
          <w:lang w:val="en-US"/>
        </w:rPr>
        <w:drawing>
          <wp:anchor distT="0" distB="0" distL="114300" distR="114300" simplePos="0" relativeHeight="251669504" behindDoc="0" locked="0" layoutInCell="1" allowOverlap="1" wp14:anchorId="629DB770" wp14:editId="1B042F13">
            <wp:simplePos x="0" y="0"/>
            <wp:positionH relativeFrom="column">
              <wp:posOffset>260985</wp:posOffset>
            </wp:positionH>
            <wp:positionV relativeFrom="paragraph">
              <wp:posOffset>68580</wp:posOffset>
            </wp:positionV>
            <wp:extent cx="5173980" cy="2058670"/>
            <wp:effectExtent l="0" t="0" r="7620" b="0"/>
            <wp:wrapSquare wrapText="bothSides"/>
            <wp:docPr id="2" name="Рисунок 2" descr="https://www.sm.ee/sites/default/files/content-editors/Lapsed_ja_pered/lasteabitelef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m.ee/sites/default/files/content-editors/Lapsed_ja_pered/lasteabitelef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3980" cy="2058670"/>
                    </a:xfrm>
                    <a:prstGeom prst="rect">
                      <a:avLst/>
                    </a:prstGeom>
                    <a:noFill/>
                    <a:ln>
                      <a:noFill/>
                    </a:ln>
                  </pic:spPr>
                </pic:pic>
              </a:graphicData>
            </a:graphic>
          </wp:anchor>
        </w:drawing>
      </w:r>
    </w:p>
    <w:p w14:paraId="7F1872F0" w14:textId="57A14AB7" w:rsidR="00303AD5" w:rsidRDefault="00303AD5" w:rsidP="00303AD5">
      <w:pPr>
        <w:jc w:val="center"/>
        <w:rPr>
          <w:rFonts w:ascii="Times New Roman" w:hAnsi="Times New Roman" w:cs="Times New Roman"/>
          <w:b/>
          <w:sz w:val="24"/>
          <w:szCs w:val="24"/>
          <w:lang w:val="et-EE"/>
        </w:rPr>
      </w:pPr>
    </w:p>
    <w:p w14:paraId="67FE6E33" w14:textId="77777777" w:rsidR="00303AD5" w:rsidRDefault="00303AD5" w:rsidP="00303AD5">
      <w:pPr>
        <w:jc w:val="center"/>
        <w:rPr>
          <w:rFonts w:ascii="Times New Roman" w:hAnsi="Times New Roman" w:cs="Times New Roman"/>
          <w:b/>
          <w:sz w:val="24"/>
          <w:szCs w:val="24"/>
          <w:lang w:val="et-EE"/>
        </w:rPr>
      </w:pPr>
    </w:p>
    <w:p w14:paraId="0A8EAF1E" w14:textId="77777777" w:rsidR="00303AD5" w:rsidRDefault="00303AD5" w:rsidP="00303AD5">
      <w:pPr>
        <w:jc w:val="center"/>
        <w:rPr>
          <w:rFonts w:ascii="Times New Roman" w:hAnsi="Times New Roman" w:cs="Times New Roman"/>
          <w:b/>
          <w:sz w:val="24"/>
          <w:szCs w:val="24"/>
          <w:lang w:val="et-EE"/>
        </w:rPr>
      </w:pPr>
    </w:p>
    <w:p w14:paraId="45751F61" w14:textId="77777777" w:rsidR="00303AD5" w:rsidRDefault="00303AD5" w:rsidP="00303AD5">
      <w:pPr>
        <w:jc w:val="center"/>
        <w:rPr>
          <w:rFonts w:ascii="Times New Roman" w:hAnsi="Times New Roman" w:cs="Times New Roman"/>
          <w:b/>
          <w:sz w:val="24"/>
          <w:szCs w:val="24"/>
          <w:lang w:val="et-EE"/>
        </w:rPr>
      </w:pPr>
    </w:p>
    <w:p w14:paraId="3941A029" w14:textId="77777777" w:rsidR="00303AD5" w:rsidRDefault="00303AD5" w:rsidP="00303AD5">
      <w:pPr>
        <w:jc w:val="center"/>
        <w:rPr>
          <w:rFonts w:ascii="Times New Roman" w:hAnsi="Times New Roman" w:cs="Times New Roman"/>
          <w:b/>
          <w:sz w:val="24"/>
          <w:szCs w:val="24"/>
          <w:lang w:val="et-EE"/>
        </w:rPr>
      </w:pPr>
    </w:p>
    <w:p w14:paraId="25AA0928" w14:textId="77777777" w:rsidR="00303AD5" w:rsidRDefault="00303AD5" w:rsidP="00303AD5">
      <w:pPr>
        <w:jc w:val="center"/>
        <w:rPr>
          <w:rFonts w:ascii="Times New Roman" w:hAnsi="Times New Roman" w:cs="Times New Roman"/>
          <w:b/>
          <w:sz w:val="24"/>
          <w:szCs w:val="24"/>
          <w:lang w:val="et-EE"/>
        </w:rPr>
      </w:pPr>
    </w:p>
    <w:p w14:paraId="072E0938" w14:textId="77777777" w:rsidR="00303AD5" w:rsidRPr="001323C4" w:rsidRDefault="00303AD5" w:rsidP="00303AD5">
      <w:pPr>
        <w:jc w:val="center"/>
        <w:rPr>
          <w:rFonts w:ascii="Times New Roman" w:hAnsi="Times New Roman" w:cs="Times New Roman"/>
          <w:b/>
          <w:sz w:val="24"/>
          <w:szCs w:val="24"/>
          <w:lang w:val="et-EE"/>
        </w:rPr>
      </w:pPr>
    </w:p>
    <w:p w14:paraId="26D69509" w14:textId="77777777" w:rsidR="00303AD5" w:rsidRPr="00854D2A" w:rsidRDefault="00303AD5" w:rsidP="00AD1E49">
      <w:pPr>
        <w:pStyle w:val="ListParagraph"/>
        <w:numPr>
          <w:ilvl w:val="0"/>
          <w:numId w:val="7"/>
        </w:numPr>
        <w:jc w:val="both"/>
        <w:rPr>
          <w:rFonts w:ascii="Times New Roman" w:hAnsi="Times New Roman" w:cs="Times New Roman"/>
          <w:sz w:val="24"/>
          <w:szCs w:val="24"/>
          <w:lang w:val="et-EE"/>
        </w:rPr>
      </w:pPr>
      <w:r w:rsidRPr="00854D2A">
        <w:rPr>
          <w:rFonts w:ascii="Times New Roman" w:hAnsi="Times New Roman" w:cs="Times New Roman"/>
          <w:b/>
          <w:sz w:val="24"/>
          <w:szCs w:val="24"/>
          <w:lang w:val="et-EE"/>
        </w:rPr>
        <w:t>Abivajav laps on laps</w:t>
      </w:r>
      <w:r w:rsidRPr="00854D2A">
        <w:rPr>
          <w:rFonts w:ascii="Times New Roman" w:hAnsi="Times New Roman" w:cs="Times New Roman"/>
          <w:sz w:val="24"/>
          <w:szCs w:val="24"/>
          <w:lang w:val="et-EE"/>
        </w:rPr>
        <w:t>, kelle heaolu on ohustatud või kelle puhul on tekkinud kahtlus tema väärkohtlemise, hooletusse jätmise või muu lapse õigusi rikkuva olukorra suhtes, ja laps, kelle käitumine ohustab tema enda või teiste isikute heaolu.</w:t>
      </w:r>
    </w:p>
    <w:p w14:paraId="11205370" w14:textId="77777777" w:rsidR="00303AD5" w:rsidRPr="001323C4" w:rsidRDefault="00303AD5" w:rsidP="00303AD5">
      <w:pPr>
        <w:pStyle w:val="ListParagraph"/>
        <w:jc w:val="both"/>
        <w:rPr>
          <w:rFonts w:ascii="Arial" w:hAnsi="Arial" w:cs="Arial"/>
          <w:color w:val="333333"/>
          <w:shd w:val="clear" w:color="auto" w:fill="FFFFFF"/>
          <w:lang w:val="et-EE"/>
        </w:rPr>
      </w:pPr>
    </w:p>
    <w:p w14:paraId="202DA903" w14:textId="77777777" w:rsidR="00303AD5" w:rsidRPr="00854D2A" w:rsidRDefault="00303AD5" w:rsidP="00303AD5">
      <w:pPr>
        <w:pStyle w:val="ListParagraph"/>
        <w:jc w:val="both"/>
        <w:rPr>
          <w:rFonts w:ascii="Times New Roman" w:hAnsi="Times New Roman" w:cs="Times New Roman"/>
          <w:i/>
          <w:color w:val="333333"/>
          <w:sz w:val="24"/>
          <w:szCs w:val="24"/>
          <w:shd w:val="clear" w:color="auto" w:fill="FFFFFF"/>
          <w:lang w:val="et-EE"/>
        </w:rPr>
      </w:pPr>
      <w:r w:rsidRPr="00854D2A">
        <w:rPr>
          <w:rFonts w:ascii="Times New Roman" w:hAnsi="Times New Roman" w:cs="Times New Roman"/>
          <w:i/>
          <w:color w:val="333333"/>
          <w:sz w:val="24"/>
          <w:szCs w:val="24"/>
          <w:shd w:val="clear" w:color="auto" w:fill="FFFFFF"/>
          <w:lang w:val="et-EE"/>
        </w:rPr>
        <w:t>Näide: kasimatu välimusega ja/või näljane laps; nähtavate füüsiliste vigastusega (sinikad, lõikehaavad, kriimustused) laps; laps vajab erispetsialisti abi, aga vanem ei tunnista seda, ei oska abi küsida; laps ei täida koolikohustust; laps jooksis kodust ära, laps pani toime süüteo; tõrjutud, isoleeritud laps jms.</w:t>
      </w:r>
    </w:p>
    <w:p w14:paraId="12B989D8" w14:textId="07101388" w:rsidR="00303AD5" w:rsidRPr="001323C4" w:rsidRDefault="00303AD5" w:rsidP="00303AD5">
      <w:pPr>
        <w:ind w:left="709"/>
        <w:jc w:val="both"/>
        <w:rPr>
          <w:rFonts w:ascii="Times New Roman" w:hAnsi="Times New Roman" w:cs="Times New Roman"/>
          <w:sz w:val="24"/>
          <w:szCs w:val="24"/>
          <w:lang w:val="et-EE"/>
        </w:rPr>
      </w:pPr>
      <w:r w:rsidRPr="001323C4">
        <w:rPr>
          <w:rFonts w:ascii="Times New Roman" w:hAnsi="Times New Roman" w:cs="Times New Roman"/>
          <w:b/>
          <w:sz w:val="24"/>
          <w:szCs w:val="24"/>
          <w:lang w:val="et-EE"/>
        </w:rPr>
        <w:t>ABIVAJAVAST LAPSEST</w:t>
      </w:r>
      <w:r w:rsidRPr="001323C4">
        <w:rPr>
          <w:rFonts w:ascii="Times New Roman" w:hAnsi="Times New Roman" w:cs="Times New Roman"/>
          <w:sz w:val="24"/>
          <w:szCs w:val="24"/>
          <w:lang w:val="et-EE"/>
        </w:rPr>
        <w:t xml:space="preserve"> tuleb teatada </w:t>
      </w:r>
      <w:r w:rsidR="003853E9">
        <w:rPr>
          <w:rFonts w:ascii="Times New Roman" w:hAnsi="Times New Roman" w:cs="Times New Roman"/>
          <w:sz w:val="24"/>
          <w:szCs w:val="24"/>
          <w:lang w:val="et-EE"/>
        </w:rPr>
        <w:t>Narva linna Sotsiaalabiamet</w:t>
      </w:r>
      <w:r w:rsidRPr="001323C4">
        <w:rPr>
          <w:rFonts w:ascii="Times New Roman" w:hAnsi="Times New Roman" w:cs="Times New Roman"/>
          <w:sz w:val="24"/>
          <w:szCs w:val="24"/>
          <w:lang w:val="et-EE"/>
        </w:rPr>
        <w:t xml:space="preserve">i </w:t>
      </w:r>
      <w:r w:rsidR="00854D2A">
        <w:rPr>
          <w:rFonts w:ascii="Times New Roman" w:hAnsi="Times New Roman" w:cs="Times New Roman"/>
          <w:sz w:val="24"/>
          <w:szCs w:val="24"/>
          <w:lang w:val="et-EE"/>
        </w:rPr>
        <w:t xml:space="preserve">                               </w:t>
      </w:r>
      <w:r w:rsidRPr="001323C4">
        <w:rPr>
          <w:rFonts w:ascii="Times New Roman" w:hAnsi="Times New Roman" w:cs="Times New Roman"/>
          <w:sz w:val="24"/>
          <w:szCs w:val="24"/>
          <w:lang w:val="et-EE"/>
        </w:rPr>
        <w:t xml:space="preserve">lastekaitse osakonna spetsialistidele </w:t>
      </w:r>
      <w:hyperlink r:id="rId12" w:history="1">
        <w:r w:rsidRPr="001323C4">
          <w:rPr>
            <w:rStyle w:val="Hyperlink"/>
            <w:rFonts w:ascii="Times New Roman" w:hAnsi="Times New Roman" w:cs="Times New Roman"/>
            <w:sz w:val="24"/>
            <w:szCs w:val="24"/>
            <w:lang w:val="et-EE"/>
          </w:rPr>
          <w:t>https://www.narva.ee/et/narva-linna-sotsiaalabiamet</w:t>
        </w:r>
      </w:hyperlink>
      <w:r w:rsidR="00854D2A">
        <w:rPr>
          <w:rFonts w:ascii="Times New Roman" w:hAnsi="Times New Roman" w:cs="Times New Roman"/>
          <w:sz w:val="24"/>
          <w:szCs w:val="24"/>
          <w:lang w:val="et-EE"/>
        </w:rPr>
        <w:t xml:space="preserve"> </w:t>
      </w:r>
      <w:r w:rsidRPr="001323C4">
        <w:rPr>
          <w:rFonts w:ascii="Times New Roman" w:hAnsi="Times New Roman" w:cs="Times New Roman"/>
          <w:sz w:val="24"/>
          <w:szCs w:val="24"/>
          <w:lang w:val="et-EE"/>
        </w:rPr>
        <w:t>või lasteabitelefonil 116 111 (avatud 24 h), www.lasteabi.ee.</w:t>
      </w:r>
    </w:p>
    <w:p w14:paraId="72E9EE52" w14:textId="03877C7F" w:rsidR="00303AD5" w:rsidRDefault="00303AD5" w:rsidP="00303AD5">
      <w:pPr>
        <w:ind w:left="709"/>
        <w:jc w:val="both"/>
        <w:rPr>
          <w:rFonts w:ascii="Times New Roman" w:hAnsi="Times New Roman" w:cs="Times New Roman"/>
          <w:sz w:val="24"/>
          <w:szCs w:val="24"/>
          <w:lang w:val="et-EE"/>
        </w:rPr>
      </w:pPr>
      <w:r w:rsidRPr="001323C4">
        <w:rPr>
          <w:rFonts w:ascii="Times New Roman" w:hAnsi="Times New Roman" w:cs="Times New Roman"/>
          <w:sz w:val="24"/>
          <w:szCs w:val="24"/>
          <w:lang w:val="et-EE"/>
        </w:rPr>
        <w:t>Lasteabitelefon 116 111 töötab ööpäevaringselt ja kõned on tasuta. Oodatud on kõik pöördumised, mis on seotud lastega, lapsi puudutavate teemadega või kui on vaja teatada abivajavast lapsest. Pöördujateks võivad olla nii lapsed ise kui ka täiskasvanud. Pöördumistele vastavad kogenud nõustajad, kes jagavad juhiseid, kuidas olukorras toimida. Soovi korral saab pöörduja jääda anonüümseks.</w:t>
      </w:r>
    </w:p>
    <w:p w14:paraId="5CD5EA38" w14:textId="7FBFD193" w:rsidR="00854D2A" w:rsidRDefault="00854D2A" w:rsidP="00303AD5">
      <w:pPr>
        <w:ind w:left="709"/>
        <w:jc w:val="both"/>
        <w:rPr>
          <w:rFonts w:ascii="Times New Roman" w:hAnsi="Times New Roman" w:cs="Times New Roman"/>
          <w:sz w:val="24"/>
          <w:szCs w:val="24"/>
          <w:lang w:val="et-EE"/>
        </w:rPr>
      </w:pPr>
      <w:r>
        <w:rPr>
          <w:rFonts w:ascii="Times New Roman" w:hAnsi="Times New Roman" w:cs="Times New Roman"/>
          <w:noProof/>
          <w:sz w:val="24"/>
          <w:szCs w:val="24"/>
          <w:lang w:val="en-US"/>
        </w:rPr>
        <w:drawing>
          <wp:anchor distT="0" distB="0" distL="114300" distR="114300" simplePos="0" relativeHeight="251670528" behindDoc="0" locked="0" layoutInCell="1" allowOverlap="1" wp14:anchorId="667EC6E0" wp14:editId="60B22AB6">
            <wp:simplePos x="0" y="0"/>
            <wp:positionH relativeFrom="margin">
              <wp:posOffset>1800225</wp:posOffset>
            </wp:positionH>
            <wp:positionV relativeFrom="paragraph">
              <wp:posOffset>116840</wp:posOffset>
            </wp:positionV>
            <wp:extent cx="2461260" cy="1028700"/>
            <wp:effectExtent l="0" t="0" r="0" b="0"/>
            <wp:wrapSquare wrapText="bothSides"/>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126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75DC8" w14:textId="1280411E" w:rsidR="00854D2A" w:rsidRDefault="00854D2A" w:rsidP="00303AD5">
      <w:pPr>
        <w:ind w:left="709"/>
        <w:jc w:val="both"/>
        <w:rPr>
          <w:rFonts w:ascii="Times New Roman" w:hAnsi="Times New Roman" w:cs="Times New Roman"/>
          <w:sz w:val="24"/>
          <w:szCs w:val="24"/>
          <w:lang w:val="et-EE"/>
        </w:rPr>
      </w:pPr>
    </w:p>
    <w:p w14:paraId="052589AB" w14:textId="7D44E69C" w:rsidR="00854D2A" w:rsidRDefault="00854D2A" w:rsidP="00303AD5">
      <w:pPr>
        <w:ind w:left="709"/>
        <w:jc w:val="both"/>
        <w:rPr>
          <w:rFonts w:ascii="Times New Roman" w:hAnsi="Times New Roman" w:cs="Times New Roman"/>
          <w:sz w:val="24"/>
          <w:szCs w:val="24"/>
          <w:lang w:val="et-EE"/>
        </w:rPr>
      </w:pPr>
    </w:p>
    <w:p w14:paraId="3AE9A6F7" w14:textId="77777777" w:rsidR="00854D2A" w:rsidRDefault="00854D2A" w:rsidP="00303AD5">
      <w:pPr>
        <w:ind w:left="709"/>
        <w:jc w:val="both"/>
        <w:rPr>
          <w:rFonts w:ascii="Times New Roman" w:hAnsi="Times New Roman" w:cs="Times New Roman"/>
          <w:sz w:val="24"/>
          <w:szCs w:val="24"/>
          <w:lang w:val="et-EE"/>
        </w:rPr>
      </w:pPr>
    </w:p>
    <w:p w14:paraId="30B71F82" w14:textId="77777777" w:rsidR="00854D2A" w:rsidRPr="001323C4" w:rsidRDefault="00854D2A" w:rsidP="00303AD5">
      <w:pPr>
        <w:ind w:left="709"/>
        <w:jc w:val="both"/>
        <w:rPr>
          <w:rFonts w:ascii="Times New Roman" w:hAnsi="Times New Roman" w:cs="Times New Roman"/>
          <w:sz w:val="24"/>
          <w:szCs w:val="24"/>
          <w:lang w:val="et-EE"/>
        </w:rPr>
      </w:pPr>
    </w:p>
    <w:p w14:paraId="1368AB3D" w14:textId="2F7C0E09" w:rsidR="00303AD5" w:rsidRPr="00854D2A" w:rsidRDefault="00303AD5" w:rsidP="00AD1E49">
      <w:pPr>
        <w:pStyle w:val="ListParagraph"/>
        <w:numPr>
          <w:ilvl w:val="0"/>
          <w:numId w:val="7"/>
        </w:numPr>
        <w:jc w:val="both"/>
        <w:rPr>
          <w:rFonts w:ascii="Times New Roman" w:hAnsi="Times New Roman" w:cs="Times New Roman"/>
          <w:sz w:val="24"/>
          <w:szCs w:val="24"/>
          <w:lang w:val="et-EE"/>
        </w:rPr>
      </w:pPr>
      <w:r w:rsidRPr="00854D2A">
        <w:rPr>
          <w:rFonts w:ascii="Times New Roman" w:hAnsi="Times New Roman" w:cs="Times New Roman"/>
          <w:b/>
          <w:sz w:val="24"/>
          <w:szCs w:val="24"/>
          <w:shd w:val="clear" w:color="auto" w:fill="FFFFFF"/>
          <w:lang w:val="et-EE"/>
        </w:rPr>
        <w:t>Hädaohus olev laps on laps</w:t>
      </w:r>
      <w:r w:rsidRPr="00854D2A">
        <w:rPr>
          <w:rFonts w:ascii="Times New Roman" w:hAnsi="Times New Roman" w:cs="Times New Roman"/>
          <w:sz w:val="24"/>
          <w:szCs w:val="24"/>
          <w:shd w:val="clear" w:color="auto" w:fill="FFFFFF"/>
          <w:lang w:val="et-EE"/>
        </w:rPr>
        <w:t>, kes on elu või tervist ohustavas olukorras, ja laps, kelle käitumine ohustab tema enda või teiste isikute elu või tervist.</w:t>
      </w:r>
    </w:p>
    <w:p w14:paraId="2D72A089" w14:textId="30F3A0EB" w:rsidR="00854D2A" w:rsidRPr="00854D2A" w:rsidRDefault="00303AD5" w:rsidP="00854D2A">
      <w:pPr>
        <w:ind w:left="709"/>
        <w:jc w:val="both"/>
        <w:rPr>
          <w:rFonts w:ascii="Times New Roman" w:hAnsi="Times New Roman" w:cs="Times New Roman"/>
          <w:i/>
          <w:sz w:val="24"/>
          <w:szCs w:val="24"/>
          <w:lang w:val="et-EE"/>
        </w:rPr>
      </w:pPr>
      <w:r w:rsidRPr="00854D2A">
        <w:rPr>
          <w:rFonts w:ascii="Times New Roman" w:hAnsi="Times New Roman" w:cs="Times New Roman"/>
          <w:i/>
          <w:sz w:val="24"/>
          <w:szCs w:val="24"/>
          <w:shd w:val="clear" w:color="auto" w:fill="FFFFFF"/>
          <w:lang w:val="et-EE"/>
        </w:rPr>
        <w:t>Näide: laps on vägivalla ohver, laps on tõsiselt haige, laps üritas enesetappu, laps on tugevas alatoitumuses; laps pani toime süüteo jms.</w:t>
      </w:r>
      <w:r w:rsidRPr="001323C4">
        <w:rPr>
          <w:rFonts w:ascii="Times New Roman" w:hAnsi="Times New Roman" w:cs="Times New Roman"/>
          <w:b/>
          <w:sz w:val="24"/>
          <w:szCs w:val="24"/>
          <w:lang w:val="et-EE"/>
        </w:rPr>
        <w:t xml:space="preserve">        </w:t>
      </w:r>
    </w:p>
    <w:p w14:paraId="1802580F" w14:textId="2E1D68B4" w:rsidR="009D6EF6" w:rsidRPr="009D6EF6" w:rsidRDefault="00303AD5" w:rsidP="00854D2A">
      <w:pPr>
        <w:rPr>
          <w:rFonts w:ascii="Times New Roman" w:hAnsi="Times New Roman" w:cs="Times New Roman"/>
          <w:sz w:val="24"/>
          <w:szCs w:val="24"/>
          <w:lang w:val="et-EE"/>
        </w:rPr>
      </w:pPr>
      <w:r w:rsidRPr="001323C4">
        <w:rPr>
          <w:rFonts w:ascii="Times New Roman" w:hAnsi="Times New Roman" w:cs="Times New Roman"/>
          <w:b/>
          <w:sz w:val="24"/>
          <w:szCs w:val="24"/>
          <w:lang w:val="et-EE"/>
        </w:rPr>
        <w:t xml:space="preserve"> </w:t>
      </w:r>
      <w:r w:rsidR="00854D2A">
        <w:rPr>
          <w:rFonts w:ascii="Times New Roman" w:hAnsi="Times New Roman" w:cs="Times New Roman"/>
          <w:b/>
          <w:sz w:val="24"/>
          <w:szCs w:val="24"/>
          <w:lang w:val="et-EE"/>
        </w:rPr>
        <w:tab/>
      </w:r>
      <w:r w:rsidRPr="001323C4">
        <w:rPr>
          <w:rFonts w:ascii="Times New Roman" w:hAnsi="Times New Roman" w:cs="Times New Roman"/>
          <w:b/>
          <w:sz w:val="24"/>
          <w:szCs w:val="24"/>
          <w:lang w:val="et-EE"/>
        </w:rPr>
        <w:t xml:space="preserve"> </w:t>
      </w:r>
      <w:r w:rsidRPr="00854D2A">
        <w:rPr>
          <w:rFonts w:ascii="Times New Roman" w:hAnsi="Times New Roman" w:cs="Times New Roman"/>
          <w:b/>
          <w:sz w:val="24"/>
          <w:szCs w:val="24"/>
          <w:lang w:val="et-EE"/>
        </w:rPr>
        <w:t>HÄDAOHUS LAPSEST tuleb viivitamata teatada hädaabinumbril 112</w:t>
      </w:r>
      <w:r w:rsidRPr="001323C4">
        <w:rPr>
          <w:rFonts w:ascii="Times New Roman" w:hAnsi="Times New Roman" w:cs="Times New Roman"/>
          <w:sz w:val="24"/>
          <w:szCs w:val="24"/>
          <w:lang w:val="et-EE"/>
        </w:rPr>
        <w:t>.</w:t>
      </w:r>
    </w:p>
    <w:sectPr w:rsidR="009D6EF6" w:rsidRPr="009D6EF6" w:rsidSect="005920F6">
      <w:footerReference w:type="default" r:id="rId14"/>
      <w:pgSz w:w="11906" w:h="16838"/>
      <w:pgMar w:top="1134" w:right="850" w:bottom="1134" w:left="1701"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ECD7E4" w16cid:durableId="5EFD2710"/>
  <w16cid:commentId w16cid:paraId="011ACEFF" w16cid:durableId="475FC2B2"/>
  <w16cid:commentId w16cid:paraId="47F7EF6D" w16cid:durableId="3E03B434"/>
  <w16cid:commentId w16cid:paraId="4FCD9744" w16cid:durableId="28C7F233"/>
  <w16cid:commentId w16cid:paraId="78E25016" w16cid:durableId="7A2D5BF4"/>
  <w16cid:commentId w16cid:paraId="02106052" w16cid:durableId="2062E080"/>
  <w16cid:commentId w16cid:paraId="38B0AE90" w16cid:durableId="79846BCF"/>
  <w16cid:commentId w16cid:paraId="054D2E1F" w16cid:durableId="51D71055"/>
  <w16cid:commentId w16cid:paraId="64E89D60" w16cid:durableId="3DAE32A5"/>
  <w16cid:commentId w16cid:paraId="32AC3243" w16cid:durableId="5395F97B"/>
  <w16cid:commentId w16cid:paraId="4CDD9891" w16cid:durableId="593359C9"/>
  <w16cid:commentId w16cid:paraId="477F62B3" w16cid:durableId="6AF4A17C"/>
  <w16cid:commentId w16cid:paraId="6D815CDB" w16cid:durableId="571A6CF6"/>
  <w16cid:commentId w16cid:paraId="30631EE4" w16cid:durableId="12082B1D"/>
  <w16cid:commentId w16cid:paraId="3766871E" w16cid:durableId="45FD5112"/>
  <w16cid:commentId w16cid:paraId="2C6BC93F" w16cid:durableId="19126F75"/>
  <w16cid:commentId w16cid:paraId="39B77304" w16cid:durableId="37673DC2"/>
  <w16cid:commentId w16cid:paraId="05ECA463" w16cid:durableId="61B5CA1E"/>
  <w16cid:commentId w16cid:paraId="15FEBA2A" w16cid:durableId="35FDF38E"/>
  <w16cid:commentId w16cid:paraId="2AA9A00C" w16cid:durableId="2F557B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06CEB" w14:textId="77777777" w:rsidR="006A5345" w:rsidRDefault="006A5345" w:rsidP="008D0390">
      <w:pPr>
        <w:spacing w:after="0" w:line="240" w:lineRule="auto"/>
      </w:pPr>
      <w:r>
        <w:separator/>
      </w:r>
    </w:p>
  </w:endnote>
  <w:endnote w:type="continuationSeparator" w:id="0">
    <w:p w14:paraId="4E1F3A3B" w14:textId="77777777" w:rsidR="006A5345" w:rsidRDefault="006A5345" w:rsidP="008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96894"/>
      <w:docPartObj>
        <w:docPartGallery w:val="Page Numbers (Bottom of Page)"/>
        <w:docPartUnique/>
      </w:docPartObj>
    </w:sdtPr>
    <w:sdtEndPr>
      <w:rPr>
        <w:rFonts w:ascii="Times New Roman" w:hAnsi="Times New Roman" w:cs="Times New Roman"/>
        <w:noProof/>
      </w:rPr>
    </w:sdtEndPr>
    <w:sdtContent>
      <w:p w14:paraId="5E44E675" w14:textId="74C9C3CD" w:rsidR="004930F8" w:rsidRPr="00B16DB1" w:rsidRDefault="004930F8">
        <w:pPr>
          <w:pStyle w:val="Footer"/>
          <w:jc w:val="right"/>
          <w:rPr>
            <w:rFonts w:ascii="Times New Roman" w:hAnsi="Times New Roman" w:cs="Times New Roman"/>
          </w:rPr>
        </w:pPr>
        <w:r w:rsidRPr="00B16DB1">
          <w:rPr>
            <w:rFonts w:ascii="Times New Roman" w:hAnsi="Times New Roman" w:cs="Times New Roman"/>
          </w:rPr>
          <w:fldChar w:fldCharType="begin"/>
        </w:r>
        <w:r w:rsidRPr="00B16DB1">
          <w:rPr>
            <w:rFonts w:ascii="Times New Roman" w:hAnsi="Times New Roman" w:cs="Times New Roman"/>
          </w:rPr>
          <w:instrText xml:space="preserve"> PAGE   \* MERGEFORMAT </w:instrText>
        </w:r>
        <w:r w:rsidRPr="00B16DB1">
          <w:rPr>
            <w:rFonts w:ascii="Times New Roman" w:hAnsi="Times New Roman" w:cs="Times New Roman"/>
          </w:rPr>
          <w:fldChar w:fldCharType="separate"/>
        </w:r>
        <w:r w:rsidR="009132A3">
          <w:rPr>
            <w:rFonts w:ascii="Times New Roman" w:hAnsi="Times New Roman" w:cs="Times New Roman"/>
            <w:noProof/>
          </w:rPr>
          <w:t>6</w:t>
        </w:r>
        <w:r w:rsidRPr="00B16DB1">
          <w:rPr>
            <w:rFonts w:ascii="Times New Roman" w:hAnsi="Times New Roman" w:cs="Times New Roman"/>
            <w:noProof/>
          </w:rPr>
          <w:fldChar w:fldCharType="end"/>
        </w:r>
      </w:p>
    </w:sdtContent>
  </w:sdt>
  <w:p w14:paraId="003E0C9D" w14:textId="77777777" w:rsidR="004930F8" w:rsidRDefault="00493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B3E42" w14:textId="77777777" w:rsidR="006A5345" w:rsidRDefault="006A5345" w:rsidP="008D0390">
      <w:pPr>
        <w:spacing w:after="0" w:line="240" w:lineRule="auto"/>
      </w:pPr>
      <w:r>
        <w:separator/>
      </w:r>
    </w:p>
  </w:footnote>
  <w:footnote w:type="continuationSeparator" w:id="0">
    <w:p w14:paraId="4CDBEDB9" w14:textId="77777777" w:rsidR="006A5345" w:rsidRDefault="006A5345" w:rsidP="008D0390">
      <w:pPr>
        <w:spacing w:after="0" w:line="240" w:lineRule="auto"/>
      </w:pPr>
      <w:r>
        <w:continuationSeparator/>
      </w:r>
    </w:p>
  </w:footnote>
  <w:footnote w:id="1">
    <w:p w14:paraId="75BC738D" w14:textId="29F37590" w:rsidR="004930F8" w:rsidRPr="00094132" w:rsidRDefault="004930F8" w:rsidP="00094132">
      <w:pPr>
        <w:pStyle w:val="FootnoteText"/>
        <w:rPr>
          <w:rFonts w:ascii="Times New Roman" w:hAnsi="Times New Roman" w:cs="Times New Roman"/>
          <w:lang w:val="et-EE"/>
        </w:rPr>
      </w:pPr>
      <w:r>
        <w:rPr>
          <w:rStyle w:val="FootnoteReference"/>
        </w:rPr>
        <w:footnoteRef/>
      </w:r>
      <w:r w:rsidRPr="00F318CD">
        <w:rPr>
          <w:lang w:val="en-US"/>
        </w:rPr>
        <w:t xml:space="preserve"> </w:t>
      </w:r>
      <w:r w:rsidRPr="00094132">
        <w:rPr>
          <w:rFonts w:ascii="Times New Roman" w:hAnsi="Times New Roman" w:cs="Times New Roman"/>
          <w:lang w:val="et-EE"/>
        </w:rPr>
        <w:t>Narva linna munitsipaalharidussüsteemi arengukava 2030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54392"/>
    <w:multiLevelType w:val="hybridMultilevel"/>
    <w:tmpl w:val="1AD0F33A"/>
    <w:lvl w:ilvl="0" w:tplc="B7BE6D06">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C062D5"/>
    <w:multiLevelType w:val="hybridMultilevel"/>
    <w:tmpl w:val="7F5A2224"/>
    <w:lvl w:ilvl="0" w:tplc="331C3F52">
      <w:start w:val="1"/>
      <w:numFmt w:val="bullet"/>
      <w:lvlText w:val=""/>
      <w:lvlJc w:val="left"/>
      <w:pPr>
        <w:ind w:left="720" w:hanging="360"/>
      </w:pPr>
      <w:rPr>
        <w:rFonts w:ascii="Symbol" w:hAnsi="Symbol" w:hint="default"/>
        <w:color w:val="4472C4" w:themeColor="accent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FEF39B4"/>
    <w:multiLevelType w:val="hybridMultilevel"/>
    <w:tmpl w:val="61CAEA04"/>
    <w:lvl w:ilvl="0" w:tplc="4A60CE2E">
      <w:start w:val="1"/>
      <w:numFmt w:val="bullet"/>
      <w:lvlText w:val=""/>
      <w:lvlJc w:val="left"/>
      <w:pPr>
        <w:ind w:left="1074" w:hanging="360"/>
      </w:pPr>
      <w:rPr>
        <w:rFonts w:ascii="Symbol" w:hAnsi="Symbol" w:hint="default"/>
        <w:color w:val="4472C4" w:themeColor="accent1"/>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3" w15:restartNumberingAfterBreak="0">
    <w:nsid w:val="42057D43"/>
    <w:multiLevelType w:val="hybridMultilevel"/>
    <w:tmpl w:val="2CDA2F66"/>
    <w:lvl w:ilvl="0" w:tplc="7FB01F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672861"/>
    <w:multiLevelType w:val="hybridMultilevel"/>
    <w:tmpl w:val="E5B4C63A"/>
    <w:lvl w:ilvl="0" w:tplc="4A60CE2E">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42889"/>
    <w:multiLevelType w:val="hybridMultilevel"/>
    <w:tmpl w:val="DFFC45DC"/>
    <w:lvl w:ilvl="0" w:tplc="56149CF8">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D33F0E"/>
    <w:multiLevelType w:val="hybridMultilevel"/>
    <w:tmpl w:val="897A7962"/>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FB0444"/>
    <w:multiLevelType w:val="hybridMultilevel"/>
    <w:tmpl w:val="C0340528"/>
    <w:lvl w:ilvl="0" w:tplc="2DF447C2">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CE100F"/>
    <w:multiLevelType w:val="multilevel"/>
    <w:tmpl w:val="3CEA2D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7"/>
  </w:num>
  <w:num w:numId="3">
    <w:abstractNumId w:val="3"/>
  </w:num>
  <w:num w:numId="4">
    <w:abstractNumId w:val="0"/>
  </w:num>
  <w:num w:numId="5">
    <w:abstractNumId w:val="5"/>
  </w:num>
  <w:num w:numId="6">
    <w:abstractNumId w:val="8"/>
  </w:num>
  <w:num w:numId="7">
    <w:abstractNumId w:val="4"/>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59"/>
    <w:rsid w:val="00003EA9"/>
    <w:rsid w:val="00007730"/>
    <w:rsid w:val="00021369"/>
    <w:rsid w:val="00026DF5"/>
    <w:rsid w:val="00032829"/>
    <w:rsid w:val="0005043E"/>
    <w:rsid w:val="00051509"/>
    <w:rsid w:val="00062414"/>
    <w:rsid w:val="00064099"/>
    <w:rsid w:val="00065AB9"/>
    <w:rsid w:val="00074364"/>
    <w:rsid w:val="00076EE9"/>
    <w:rsid w:val="00082E09"/>
    <w:rsid w:val="00084F4B"/>
    <w:rsid w:val="00092D80"/>
    <w:rsid w:val="00094132"/>
    <w:rsid w:val="00095AF0"/>
    <w:rsid w:val="00097422"/>
    <w:rsid w:val="000A44AC"/>
    <w:rsid w:val="000A6AC5"/>
    <w:rsid w:val="000A7A5E"/>
    <w:rsid w:val="000B5822"/>
    <w:rsid w:val="000C0071"/>
    <w:rsid w:val="000C4D1D"/>
    <w:rsid w:val="000C781C"/>
    <w:rsid w:val="000D0728"/>
    <w:rsid w:val="000D15BC"/>
    <w:rsid w:val="000D2311"/>
    <w:rsid w:val="000D3B73"/>
    <w:rsid w:val="000D77A9"/>
    <w:rsid w:val="000E47BC"/>
    <w:rsid w:val="000F0756"/>
    <w:rsid w:val="000F22A7"/>
    <w:rsid w:val="000F2A30"/>
    <w:rsid w:val="0010028F"/>
    <w:rsid w:val="00104933"/>
    <w:rsid w:val="00114E1F"/>
    <w:rsid w:val="00115903"/>
    <w:rsid w:val="001160EB"/>
    <w:rsid w:val="00132363"/>
    <w:rsid w:val="00134DD2"/>
    <w:rsid w:val="0013563D"/>
    <w:rsid w:val="00140F8F"/>
    <w:rsid w:val="00141568"/>
    <w:rsid w:val="00160D1B"/>
    <w:rsid w:val="0016304F"/>
    <w:rsid w:val="00165146"/>
    <w:rsid w:val="00170EAD"/>
    <w:rsid w:val="00180E1B"/>
    <w:rsid w:val="00184423"/>
    <w:rsid w:val="00187428"/>
    <w:rsid w:val="00194173"/>
    <w:rsid w:val="001A5316"/>
    <w:rsid w:val="001C35B0"/>
    <w:rsid w:val="001C5CEF"/>
    <w:rsid w:val="001D0B25"/>
    <w:rsid w:val="001D634F"/>
    <w:rsid w:val="001E056A"/>
    <w:rsid w:val="001E05AA"/>
    <w:rsid w:val="001E5799"/>
    <w:rsid w:val="001E678B"/>
    <w:rsid w:val="001E6B66"/>
    <w:rsid w:val="001F4F1F"/>
    <w:rsid w:val="002049D0"/>
    <w:rsid w:val="002146B4"/>
    <w:rsid w:val="00216219"/>
    <w:rsid w:val="002247E5"/>
    <w:rsid w:val="00225612"/>
    <w:rsid w:val="0022705F"/>
    <w:rsid w:val="00232D4F"/>
    <w:rsid w:val="00236C07"/>
    <w:rsid w:val="002464AF"/>
    <w:rsid w:val="00257643"/>
    <w:rsid w:val="00281429"/>
    <w:rsid w:val="002934D1"/>
    <w:rsid w:val="002958EB"/>
    <w:rsid w:val="002A611F"/>
    <w:rsid w:val="002B491A"/>
    <w:rsid w:val="002B4AD8"/>
    <w:rsid w:val="002B5784"/>
    <w:rsid w:val="002E0D0C"/>
    <w:rsid w:val="002E15A5"/>
    <w:rsid w:val="002E3120"/>
    <w:rsid w:val="002F3615"/>
    <w:rsid w:val="002F57DD"/>
    <w:rsid w:val="00303030"/>
    <w:rsid w:val="003032C9"/>
    <w:rsid w:val="00303AD5"/>
    <w:rsid w:val="003178CC"/>
    <w:rsid w:val="0032126A"/>
    <w:rsid w:val="00324090"/>
    <w:rsid w:val="003265A6"/>
    <w:rsid w:val="003335AC"/>
    <w:rsid w:val="0034039F"/>
    <w:rsid w:val="00343A5D"/>
    <w:rsid w:val="003527BB"/>
    <w:rsid w:val="003527EC"/>
    <w:rsid w:val="003623E8"/>
    <w:rsid w:val="0036242C"/>
    <w:rsid w:val="00364112"/>
    <w:rsid w:val="0036725B"/>
    <w:rsid w:val="003678C1"/>
    <w:rsid w:val="00372901"/>
    <w:rsid w:val="00374CEC"/>
    <w:rsid w:val="003808EC"/>
    <w:rsid w:val="00383C42"/>
    <w:rsid w:val="003853E9"/>
    <w:rsid w:val="00392972"/>
    <w:rsid w:val="003975BE"/>
    <w:rsid w:val="00397E95"/>
    <w:rsid w:val="003A003F"/>
    <w:rsid w:val="003A182A"/>
    <w:rsid w:val="003B264E"/>
    <w:rsid w:val="003D6471"/>
    <w:rsid w:val="003E2B13"/>
    <w:rsid w:val="003F48A9"/>
    <w:rsid w:val="003F7B4D"/>
    <w:rsid w:val="00403941"/>
    <w:rsid w:val="00404182"/>
    <w:rsid w:val="00410E58"/>
    <w:rsid w:val="00411243"/>
    <w:rsid w:val="004166A6"/>
    <w:rsid w:val="00416DBE"/>
    <w:rsid w:val="00420F03"/>
    <w:rsid w:val="00421168"/>
    <w:rsid w:val="00423A40"/>
    <w:rsid w:val="00435335"/>
    <w:rsid w:val="00444A72"/>
    <w:rsid w:val="00445847"/>
    <w:rsid w:val="00451BAC"/>
    <w:rsid w:val="004554DF"/>
    <w:rsid w:val="004561DD"/>
    <w:rsid w:val="00464383"/>
    <w:rsid w:val="00490501"/>
    <w:rsid w:val="004930F8"/>
    <w:rsid w:val="0049319B"/>
    <w:rsid w:val="00493633"/>
    <w:rsid w:val="004A453F"/>
    <w:rsid w:val="004A5739"/>
    <w:rsid w:val="004B4ABC"/>
    <w:rsid w:val="004B72CE"/>
    <w:rsid w:val="004C3E7B"/>
    <w:rsid w:val="004C3EEB"/>
    <w:rsid w:val="004D5635"/>
    <w:rsid w:val="004D6034"/>
    <w:rsid w:val="004E7882"/>
    <w:rsid w:val="004F32A0"/>
    <w:rsid w:val="005028DA"/>
    <w:rsid w:val="00516E25"/>
    <w:rsid w:val="00520F82"/>
    <w:rsid w:val="00525845"/>
    <w:rsid w:val="00531C60"/>
    <w:rsid w:val="0053422A"/>
    <w:rsid w:val="00537AE3"/>
    <w:rsid w:val="00541091"/>
    <w:rsid w:val="0054325D"/>
    <w:rsid w:val="00543577"/>
    <w:rsid w:val="00551CC8"/>
    <w:rsid w:val="00555C7E"/>
    <w:rsid w:val="005654BF"/>
    <w:rsid w:val="0057000E"/>
    <w:rsid w:val="00576376"/>
    <w:rsid w:val="00580DAA"/>
    <w:rsid w:val="005920F6"/>
    <w:rsid w:val="00593D10"/>
    <w:rsid w:val="00597EB7"/>
    <w:rsid w:val="005B5C6D"/>
    <w:rsid w:val="005B78CD"/>
    <w:rsid w:val="005D0292"/>
    <w:rsid w:val="005D0AF9"/>
    <w:rsid w:val="005D3010"/>
    <w:rsid w:val="005D51B0"/>
    <w:rsid w:val="005E19CA"/>
    <w:rsid w:val="005E1B98"/>
    <w:rsid w:val="005E2F47"/>
    <w:rsid w:val="005E3C37"/>
    <w:rsid w:val="005E3F17"/>
    <w:rsid w:val="005E5CB2"/>
    <w:rsid w:val="005F16C7"/>
    <w:rsid w:val="005F30E9"/>
    <w:rsid w:val="005F6174"/>
    <w:rsid w:val="005F786C"/>
    <w:rsid w:val="00607790"/>
    <w:rsid w:val="00607A39"/>
    <w:rsid w:val="00611E38"/>
    <w:rsid w:val="006129C5"/>
    <w:rsid w:val="006158D9"/>
    <w:rsid w:val="00623AB0"/>
    <w:rsid w:val="00626F50"/>
    <w:rsid w:val="00635E6C"/>
    <w:rsid w:val="00643E41"/>
    <w:rsid w:val="00646559"/>
    <w:rsid w:val="00651867"/>
    <w:rsid w:val="00653F8B"/>
    <w:rsid w:val="0065515C"/>
    <w:rsid w:val="00655693"/>
    <w:rsid w:val="00656079"/>
    <w:rsid w:val="00676130"/>
    <w:rsid w:val="0068086C"/>
    <w:rsid w:val="0068189C"/>
    <w:rsid w:val="006845A7"/>
    <w:rsid w:val="00692B5A"/>
    <w:rsid w:val="00693B08"/>
    <w:rsid w:val="006A5345"/>
    <w:rsid w:val="006B0CBD"/>
    <w:rsid w:val="006C7C1B"/>
    <w:rsid w:val="006D4CEA"/>
    <w:rsid w:val="006D69DF"/>
    <w:rsid w:val="006D70C3"/>
    <w:rsid w:val="006E2393"/>
    <w:rsid w:val="006F5147"/>
    <w:rsid w:val="0070083B"/>
    <w:rsid w:val="00705AEA"/>
    <w:rsid w:val="007110A4"/>
    <w:rsid w:val="0072106A"/>
    <w:rsid w:val="00725E3F"/>
    <w:rsid w:val="00727C07"/>
    <w:rsid w:val="00732357"/>
    <w:rsid w:val="00742287"/>
    <w:rsid w:val="00750291"/>
    <w:rsid w:val="00754E34"/>
    <w:rsid w:val="00755438"/>
    <w:rsid w:val="00757761"/>
    <w:rsid w:val="00761896"/>
    <w:rsid w:val="00770471"/>
    <w:rsid w:val="00773E94"/>
    <w:rsid w:val="00777DCB"/>
    <w:rsid w:val="00786473"/>
    <w:rsid w:val="0079086E"/>
    <w:rsid w:val="00791FDD"/>
    <w:rsid w:val="00795BBF"/>
    <w:rsid w:val="007A4DD7"/>
    <w:rsid w:val="007A5801"/>
    <w:rsid w:val="007A693A"/>
    <w:rsid w:val="007C5DF7"/>
    <w:rsid w:val="007C7AD6"/>
    <w:rsid w:val="007D495B"/>
    <w:rsid w:val="007E001B"/>
    <w:rsid w:val="007E5060"/>
    <w:rsid w:val="007E615F"/>
    <w:rsid w:val="007F0548"/>
    <w:rsid w:val="007F0849"/>
    <w:rsid w:val="007F1293"/>
    <w:rsid w:val="007F38A7"/>
    <w:rsid w:val="007F6D8D"/>
    <w:rsid w:val="00801C88"/>
    <w:rsid w:val="00801CC4"/>
    <w:rsid w:val="00802351"/>
    <w:rsid w:val="00805C75"/>
    <w:rsid w:val="00812B9A"/>
    <w:rsid w:val="00825DD1"/>
    <w:rsid w:val="008373DB"/>
    <w:rsid w:val="00844994"/>
    <w:rsid w:val="0084574C"/>
    <w:rsid w:val="008505AB"/>
    <w:rsid w:val="00854D2A"/>
    <w:rsid w:val="008564F1"/>
    <w:rsid w:val="00863553"/>
    <w:rsid w:val="0087332C"/>
    <w:rsid w:val="008746E1"/>
    <w:rsid w:val="00875469"/>
    <w:rsid w:val="00895B66"/>
    <w:rsid w:val="00896635"/>
    <w:rsid w:val="008A7960"/>
    <w:rsid w:val="008B2BA0"/>
    <w:rsid w:val="008B63C3"/>
    <w:rsid w:val="008C1E94"/>
    <w:rsid w:val="008C5EEC"/>
    <w:rsid w:val="008C5F75"/>
    <w:rsid w:val="008D0390"/>
    <w:rsid w:val="008D51C9"/>
    <w:rsid w:val="008F08D1"/>
    <w:rsid w:val="008F258F"/>
    <w:rsid w:val="008F3645"/>
    <w:rsid w:val="008F730B"/>
    <w:rsid w:val="009132A3"/>
    <w:rsid w:val="0091415F"/>
    <w:rsid w:val="009225E1"/>
    <w:rsid w:val="00922B4D"/>
    <w:rsid w:val="009268CB"/>
    <w:rsid w:val="00931EEF"/>
    <w:rsid w:val="0093296E"/>
    <w:rsid w:val="00937401"/>
    <w:rsid w:val="009433AF"/>
    <w:rsid w:val="00944A0F"/>
    <w:rsid w:val="0095160B"/>
    <w:rsid w:val="009558BC"/>
    <w:rsid w:val="009631BA"/>
    <w:rsid w:val="00964BD5"/>
    <w:rsid w:val="00964EDE"/>
    <w:rsid w:val="00965495"/>
    <w:rsid w:val="00966568"/>
    <w:rsid w:val="009841BB"/>
    <w:rsid w:val="00985086"/>
    <w:rsid w:val="00995AB9"/>
    <w:rsid w:val="009A1E44"/>
    <w:rsid w:val="009A240C"/>
    <w:rsid w:val="009A55C3"/>
    <w:rsid w:val="009A773E"/>
    <w:rsid w:val="009B275C"/>
    <w:rsid w:val="009C288A"/>
    <w:rsid w:val="009C3B85"/>
    <w:rsid w:val="009C620B"/>
    <w:rsid w:val="009D002A"/>
    <w:rsid w:val="009D5C58"/>
    <w:rsid w:val="009D6EF6"/>
    <w:rsid w:val="009E6B0A"/>
    <w:rsid w:val="009F58BB"/>
    <w:rsid w:val="009F666B"/>
    <w:rsid w:val="00A05191"/>
    <w:rsid w:val="00A06BA0"/>
    <w:rsid w:val="00A07814"/>
    <w:rsid w:val="00A13F4E"/>
    <w:rsid w:val="00A2636C"/>
    <w:rsid w:val="00A365E6"/>
    <w:rsid w:val="00A459BC"/>
    <w:rsid w:val="00A46154"/>
    <w:rsid w:val="00A51A4F"/>
    <w:rsid w:val="00A56DD6"/>
    <w:rsid w:val="00A5725A"/>
    <w:rsid w:val="00A575FB"/>
    <w:rsid w:val="00A6419E"/>
    <w:rsid w:val="00A665F1"/>
    <w:rsid w:val="00A71189"/>
    <w:rsid w:val="00A75F73"/>
    <w:rsid w:val="00A76EE4"/>
    <w:rsid w:val="00A77E3C"/>
    <w:rsid w:val="00A84720"/>
    <w:rsid w:val="00A855B1"/>
    <w:rsid w:val="00A86C8A"/>
    <w:rsid w:val="00A9016A"/>
    <w:rsid w:val="00A90589"/>
    <w:rsid w:val="00A90C2E"/>
    <w:rsid w:val="00A9151F"/>
    <w:rsid w:val="00A922C8"/>
    <w:rsid w:val="00AA0FB2"/>
    <w:rsid w:val="00AA6557"/>
    <w:rsid w:val="00AB1E9B"/>
    <w:rsid w:val="00AB42F2"/>
    <w:rsid w:val="00AC427D"/>
    <w:rsid w:val="00AC4600"/>
    <w:rsid w:val="00AC46A8"/>
    <w:rsid w:val="00AD1E49"/>
    <w:rsid w:val="00AD4A99"/>
    <w:rsid w:val="00AD6E29"/>
    <w:rsid w:val="00AE496E"/>
    <w:rsid w:val="00AF0FB2"/>
    <w:rsid w:val="00AF324A"/>
    <w:rsid w:val="00AF5935"/>
    <w:rsid w:val="00B02532"/>
    <w:rsid w:val="00B067B9"/>
    <w:rsid w:val="00B12578"/>
    <w:rsid w:val="00B135B9"/>
    <w:rsid w:val="00B13FBF"/>
    <w:rsid w:val="00B149AF"/>
    <w:rsid w:val="00B16DB1"/>
    <w:rsid w:val="00B21071"/>
    <w:rsid w:val="00B22C51"/>
    <w:rsid w:val="00B241F8"/>
    <w:rsid w:val="00B27DCF"/>
    <w:rsid w:val="00B33191"/>
    <w:rsid w:val="00B40A9F"/>
    <w:rsid w:val="00B45045"/>
    <w:rsid w:val="00B45F2D"/>
    <w:rsid w:val="00B46969"/>
    <w:rsid w:val="00B47B3D"/>
    <w:rsid w:val="00B52308"/>
    <w:rsid w:val="00B54660"/>
    <w:rsid w:val="00B54721"/>
    <w:rsid w:val="00B67DA5"/>
    <w:rsid w:val="00B71547"/>
    <w:rsid w:val="00B726FB"/>
    <w:rsid w:val="00B955D8"/>
    <w:rsid w:val="00B9684C"/>
    <w:rsid w:val="00BA1189"/>
    <w:rsid w:val="00BA2B56"/>
    <w:rsid w:val="00BA2FFD"/>
    <w:rsid w:val="00BA4255"/>
    <w:rsid w:val="00BA5587"/>
    <w:rsid w:val="00BB20EF"/>
    <w:rsid w:val="00BC0D74"/>
    <w:rsid w:val="00BC7796"/>
    <w:rsid w:val="00BD20A9"/>
    <w:rsid w:val="00BD57A7"/>
    <w:rsid w:val="00BE3A43"/>
    <w:rsid w:val="00BF0DED"/>
    <w:rsid w:val="00BF10E4"/>
    <w:rsid w:val="00BF2936"/>
    <w:rsid w:val="00BF345C"/>
    <w:rsid w:val="00BF560A"/>
    <w:rsid w:val="00C03FDB"/>
    <w:rsid w:val="00C04629"/>
    <w:rsid w:val="00C127F5"/>
    <w:rsid w:val="00C270D0"/>
    <w:rsid w:val="00C27B76"/>
    <w:rsid w:val="00C31F6E"/>
    <w:rsid w:val="00C323C9"/>
    <w:rsid w:val="00C33AEE"/>
    <w:rsid w:val="00C3787C"/>
    <w:rsid w:val="00C41C11"/>
    <w:rsid w:val="00C47ED0"/>
    <w:rsid w:val="00C50F13"/>
    <w:rsid w:val="00C52F72"/>
    <w:rsid w:val="00C542D3"/>
    <w:rsid w:val="00C665D8"/>
    <w:rsid w:val="00C67BB4"/>
    <w:rsid w:val="00C70D45"/>
    <w:rsid w:val="00C76731"/>
    <w:rsid w:val="00C82626"/>
    <w:rsid w:val="00C8749B"/>
    <w:rsid w:val="00C95129"/>
    <w:rsid w:val="00CD076A"/>
    <w:rsid w:val="00CE34C4"/>
    <w:rsid w:val="00CE48EC"/>
    <w:rsid w:val="00CE6C0C"/>
    <w:rsid w:val="00CE7A9C"/>
    <w:rsid w:val="00CE7BE5"/>
    <w:rsid w:val="00CF2525"/>
    <w:rsid w:val="00CF4E57"/>
    <w:rsid w:val="00CF5754"/>
    <w:rsid w:val="00D00161"/>
    <w:rsid w:val="00D01A6E"/>
    <w:rsid w:val="00D11FDB"/>
    <w:rsid w:val="00D14CB2"/>
    <w:rsid w:val="00D151C4"/>
    <w:rsid w:val="00D163D9"/>
    <w:rsid w:val="00D20A87"/>
    <w:rsid w:val="00D25634"/>
    <w:rsid w:val="00D26E5F"/>
    <w:rsid w:val="00D3022E"/>
    <w:rsid w:val="00D31A71"/>
    <w:rsid w:val="00D31D00"/>
    <w:rsid w:val="00D361E4"/>
    <w:rsid w:val="00D4266C"/>
    <w:rsid w:val="00D55D08"/>
    <w:rsid w:val="00D66166"/>
    <w:rsid w:val="00D7197B"/>
    <w:rsid w:val="00D73020"/>
    <w:rsid w:val="00D75AB1"/>
    <w:rsid w:val="00D75FD4"/>
    <w:rsid w:val="00D7757F"/>
    <w:rsid w:val="00D82276"/>
    <w:rsid w:val="00D84055"/>
    <w:rsid w:val="00D8457F"/>
    <w:rsid w:val="00D939BD"/>
    <w:rsid w:val="00D94D9D"/>
    <w:rsid w:val="00D96BFA"/>
    <w:rsid w:val="00DB1B72"/>
    <w:rsid w:val="00DB784C"/>
    <w:rsid w:val="00DC0B78"/>
    <w:rsid w:val="00DD6B35"/>
    <w:rsid w:val="00DD6D7B"/>
    <w:rsid w:val="00DE61AC"/>
    <w:rsid w:val="00DF65BD"/>
    <w:rsid w:val="00E02EA5"/>
    <w:rsid w:val="00E03A47"/>
    <w:rsid w:val="00E16BA3"/>
    <w:rsid w:val="00E20380"/>
    <w:rsid w:val="00E2226B"/>
    <w:rsid w:val="00E22F65"/>
    <w:rsid w:val="00E262EA"/>
    <w:rsid w:val="00E26D5A"/>
    <w:rsid w:val="00E42EFC"/>
    <w:rsid w:val="00E460B7"/>
    <w:rsid w:val="00E576EB"/>
    <w:rsid w:val="00E62797"/>
    <w:rsid w:val="00E753A9"/>
    <w:rsid w:val="00E77781"/>
    <w:rsid w:val="00E84883"/>
    <w:rsid w:val="00E86102"/>
    <w:rsid w:val="00E92FC9"/>
    <w:rsid w:val="00EA0421"/>
    <w:rsid w:val="00EA21B8"/>
    <w:rsid w:val="00EB35BF"/>
    <w:rsid w:val="00EB496C"/>
    <w:rsid w:val="00EB4A65"/>
    <w:rsid w:val="00EB6184"/>
    <w:rsid w:val="00EC5726"/>
    <w:rsid w:val="00ED1588"/>
    <w:rsid w:val="00EE44EB"/>
    <w:rsid w:val="00EE75E0"/>
    <w:rsid w:val="00EF0D98"/>
    <w:rsid w:val="00EF7BC0"/>
    <w:rsid w:val="00F00DF2"/>
    <w:rsid w:val="00F0507B"/>
    <w:rsid w:val="00F1166B"/>
    <w:rsid w:val="00F21B5C"/>
    <w:rsid w:val="00F23367"/>
    <w:rsid w:val="00F2592D"/>
    <w:rsid w:val="00F318CD"/>
    <w:rsid w:val="00F34C69"/>
    <w:rsid w:val="00F3644A"/>
    <w:rsid w:val="00F378F3"/>
    <w:rsid w:val="00F4675B"/>
    <w:rsid w:val="00F51BDF"/>
    <w:rsid w:val="00F57A10"/>
    <w:rsid w:val="00F61000"/>
    <w:rsid w:val="00F621EC"/>
    <w:rsid w:val="00F724A9"/>
    <w:rsid w:val="00F72DBE"/>
    <w:rsid w:val="00F73013"/>
    <w:rsid w:val="00F74239"/>
    <w:rsid w:val="00F76F18"/>
    <w:rsid w:val="00F77E13"/>
    <w:rsid w:val="00F84568"/>
    <w:rsid w:val="00F846E2"/>
    <w:rsid w:val="00F86BAF"/>
    <w:rsid w:val="00F92ED0"/>
    <w:rsid w:val="00FA589F"/>
    <w:rsid w:val="00FB2285"/>
    <w:rsid w:val="00FC27CF"/>
    <w:rsid w:val="00FC5BCC"/>
    <w:rsid w:val="00FC5F29"/>
    <w:rsid w:val="00FD2DCD"/>
    <w:rsid w:val="00FD458B"/>
    <w:rsid w:val="00FD5608"/>
    <w:rsid w:val="00FD5D8F"/>
    <w:rsid w:val="00FD7B5F"/>
    <w:rsid w:val="00FE15FB"/>
    <w:rsid w:val="00FE21D9"/>
    <w:rsid w:val="00FE3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37DC"/>
  <w15:chartTrackingRefBased/>
  <w15:docId w15:val="{506AB25B-DCDA-4795-BC3A-6371BCD6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285"/>
  </w:style>
  <w:style w:type="paragraph" w:styleId="Heading1">
    <w:name w:val="heading 1"/>
    <w:basedOn w:val="Normal"/>
    <w:next w:val="Normal"/>
    <w:link w:val="Heading1Char"/>
    <w:uiPriority w:val="9"/>
    <w:qFormat/>
    <w:rsid w:val="00A459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61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AE3"/>
    <w:pPr>
      <w:ind w:left="720"/>
      <w:contextualSpacing/>
    </w:pPr>
  </w:style>
  <w:style w:type="table" w:styleId="TableGrid">
    <w:name w:val="Table Grid"/>
    <w:basedOn w:val="TableNormal"/>
    <w:uiPriority w:val="39"/>
    <w:rsid w:val="0091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0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390"/>
    <w:rPr>
      <w:sz w:val="20"/>
      <w:szCs w:val="20"/>
    </w:rPr>
  </w:style>
  <w:style w:type="character" w:styleId="FootnoteReference">
    <w:name w:val="footnote reference"/>
    <w:basedOn w:val="DefaultParagraphFont"/>
    <w:uiPriority w:val="99"/>
    <w:semiHidden/>
    <w:unhideWhenUsed/>
    <w:rsid w:val="008D0390"/>
    <w:rPr>
      <w:vertAlign w:val="superscript"/>
    </w:rPr>
  </w:style>
  <w:style w:type="paragraph" w:styleId="NoSpacing">
    <w:name w:val="No Spacing"/>
    <w:link w:val="NoSpacingChar"/>
    <w:uiPriority w:val="1"/>
    <w:qFormat/>
    <w:rsid w:val="005920F6"/>
    <w:pPr>
      <w:spacing w:after="0" w:line="240" w:lineRule="auto"/>
    </w:pPr>
    <w:rPr>
      <w:rFonts w:eastAsiaTheme="minorEastAsia"/>
      <w:kern w:val="0"/>
      <w:lang w:eastAsia="ru-RU"/>
      <w14:ligatures w14:val="none"/>
    </w:rPr>
  </w:style>
  <w:style w:type="character" w:customStyle="1" w:styleId="NoSpacingChar">
    <w:name w:val="No Spacing Char"/>
    <w:basedOn w:val="DefaultParagraphFont"/>
    <w:link w:val="NoSpacing"/>
    <w:uiPriority w:val="1"/>
    <w:rsid w:val="005920F6"/>
    <w:rPr>
      <w:rFonts w:eastAsiaTheme="minorEastAsia"/>
      <w:kern w:val="0"/>
      <w:lang w:eastAsia="ru-RU"/>
      <w14:ligatures w14:val="none"/>
    </w:rPr>
  </w:style>
  <w:style w:type="table" w:customStyle="1" w:styleId="1">
    <w:name w:val="Сетка таблицы1"/>
    <w:basedOn w:val="TableNormal"/>
    <w:next w:val="TableGrid"/>
    <w:uiPriority w:val="39"/>
    <w:rsid w:val="003623E8"/>
    <w:pPr>
      <w:spacing w:after="0" w:line="240" w:lineRule="auto"/>
    </w:pPr>
    <w:rPr>
      <w:kern w:val="0"/>
      <w:lang w:val="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B4D"/>
  </w:style>
  <w:style w:type="paragraph" w:styleId="Footer">
    <w:name w:val="footer"/>
    <w:basedOn w:val="Normal"/>
    <w:link w:val="FooterChar"/>
    <w:uiPriority w:val="99"/>
    <w:unhideWhenUsed/>
    <w:rsid w:val="00922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B4D"/>
  </w:style>
  <w:style w:type="character" w:customStyle="1" w:styleId="Heading1Char">
    <w:name w:val="Heading 1 Char"/>
    <w:basedOn w:val="DefaultParagraphFont"/>
    <w:link w:val="Heading1"/>
    <w:uiPriority w:val="9"/>
    <w:rsid w:val="00A459B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459BC"/>
    <w:pPr>
      <w:outlineLvl w:val="9"/>
    </w:pPr>
    <w:rPr>
      <w:kern w:val="0"/>
      <w:lang w:val="en-US"/>
      <w14:ligatures w14:val="none"/>
    </w:rPr>
  </w:style>
  <w:style w:type="paragraph" w:styleId="TOC1">
    <w:name w:val="toc 1"/>
    <w:basedOn w:val="Normal"/>
    <w:next w:val="Normal"/>
    <w:autoRedefine/>
    <w:uiPriority w:val="39"/>
    <w:unhideWhenUsed/>
    <w:rsid w:val="0036725B"/>
    <w:pPr>
      <w:tabs>
        <w:tab w:val="left" w:pos="880"/>
        <w:tab w:val="right" w:leader="dot" w:pos="9345"/>
      </w:tabs>
      <w:spacing w:after="100"/>
    </w:pPr>
    <w:rPr>
      <w:rFonts w:ascii="Times New Roman" w:hAnsi="Times New Roman" w:cs="Times New Roman"/>
      <w:noProof/>
      <w:color w:val="1F3864" w:themeColor="accent1" w:themeShade="80"/>
      <w:lang w:val="et-EE"/>
    </w:rPr>
  </w:style>
  <w:style w:type="character" w:styleId="Hyperlink">
    <w:name w:val="Hyperlink"/>
    <w:basedOn w:val="DefaultParagraphFont"/>
    <w:uiPriority w:val="99"/>
    <w:unhideWhenUsed/>
    <w:rsid w:val="005B78CD"/>
    <w:rPr>
      <w:color w:val="0563C1" w:themeColor="hyperlink"/>
      <w:u w:val="single"/>
    </w:rPr>
  </w:style>
  <w:style w:type="character" w:customStyle="1" w:styleId="Heading2Char">
    <w:name w:val="Heading 2 Char"/>
    <w:basedOn w:val="DefaultParagraphFont"/>
    <w:link w:val="Heading2"/>
    <w:uiPriority w:val="9"/>
    <w:rsid w:val="005F617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757761"/>
    <w:pPr>
      <w:spacing w:after="100"/>
      <w:ind w:left="220"/>
    </w:pPr>
  </w:style>
  <w:style w:type="character" w:styleId="CommentReference">
    <w:name w:val="annotation reference"/>
    <w:basedOn w:val="DefaultParagraphFont"/>
    <w:uiPriority w:val="99"/>
    <w:semiHidden/>
    <w:unhideWhenUsed/>
    <w:rsid w:val="00D361E4"/>
    <w:rPr>
      <w:sz w:val="16"/>
      <w:szCs w:val="16"/>
    </w:rPr>
  </w:style>
  <w:style w:type="paragraph" w:styleId="CommentText">
    <w:name w:val="annotation text"/>
    <w:basedOn w:val="Normal"/>
    <w:link w:val="CommentTextChar"/>
    <w:uiPriority w:val="99"/>
    <w:semiHidden/>
    <w:unhideWhenUsed/>
    <w:rsid w:val="00D361E4"/>
    <w:pPr>
      <w:spacing w:line="240" w:lineRule="auto"/>
    </w:pPr>
    <w:rPr>
      <w:sz w:val="20"/>
      <w:szCs w:val="20"/>
    </w:rPr>
  </w:style>
  <w:style w:type="character" w:customStyle="1" w:styleId="CommentTextChar">
    <w:name w:val="Comment Text Char"/>
    <w:basedOn w:val="DefaultParagraphFont"/>
    <w:link w:val="CommentText"/>
    <w:uiPriority w:val="99"/>
    <w:semiHidden/>
    <w:rsid w:val="00D361E4"/>
    <w:rPr>
      <w:sz w:val="20"/>
      <w:szCs w:val="20"/>
    </w:rPr>
  </w:style>
  <w:style w:type="paragraph" w:styleId="CommentSubject">
    <w:name w:val="annotation subject"/>
    <w:basedOn w:val="CommentText"/>
    <w:next w:val="CommentText"/>
    <w:link w:val="CommentSubjectChar"/>
    <w:uiPriority w:val="99"/>
    <w:semiHidden/>
    <w:unhideWhenUsed/>
    <w:rsid w:val="00D361E4"/>
    <w:rPr>
      <w:b/>
      <w:bCs/>
    </w:rPr>
  </w:style>
  <w:style w:type="character" w:customStyle="1" w:styleId="CommentSubjectChar">
    <w:name w:val="Comment Subject Char"/>
    <w:basedOn w:val="CommentTextChar"/>
    <w:link w:val="CommentSubject"/>
    <w:uiPriority w:val="99"/>
    <w:semiHidden/>
    <w:rsid w:val="00D361E4"/>
    <w:rPr>
      <w:b/>
      <w:bCs/>
      <w:sz w:val="20"/>
      <w:szCs w:val="20"/>
    </w:rPr>
  </w:style>
  <w:style w:type="paragraph" w:styleId="BalloonText">
    <w:name w:val="Balloon Text"/>
    <w:basedOn w:val="Normal"/>
    <w:link w:val="BalloonTextChar"/>
    <w:uiPriority w:val="99"/>
    <w:semiHidden/>
    <w:unhideWhenUsed/>
    <w:rsid w:val="00D36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96243">
      <w:bodyDiv w:val="1"/>
      <w:marLeft w:val="0"/>
      <w:marRight w:val="0"/>
      <w:marTop w:val="0"/>
      <w:marBottom w:val="0"/>
      <w:divBdr>
        <w:top w:val="none" w:sz="0" w:space="0" w:color="auto"/>
        <w:left w:val="none" w:sz="0" w:space="0" w:color="auto"/>
        <w:bottom w:val="none" w:sz="0" w:space="0" w:color="auto"/>
        <w:right w:val="none" w:sz="0" w:space="0" w:color="auto"/>
      </w:divBdr>
    </w:div>
    <w:div w:id="15230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rva.ee/et/narva-linna-sotsiaalabiamet"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9DCCA8-469A-4D0C-AEA5-923ED71D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9739</Words>
  <Characters>55516</Characters>
  <Application>Microsoft Office Word</Application>
  <DocSecurity>0</DocSecurity>
  <Lines>462</Lines>
  <Paragraphs>130</Paragraphs>
  <ScaleCrop>false</ScaleCrop>
  <HeadingPairs>
    <vt:vector size="6" baseType="variant">
      <vt:variant>
        <vt:lpstr>Title</vt:lpstr>
      </vt:variant>
      <vt:variant>
        <vt:i4>1</vt:i4>
      </vt:variant>
      <vt:variant>
        <vt:lpstr>Pealkiri</vt:lpstr>
      </vt:variant>
      <vt:variant>
        <vt:i4>1</vt:i4>
      </vt:variant>
      <vt:variant>
        <vt:lpstr>Название</vt:lpstr>
      </vt:variant>
      <vt:variant>
        <vt:i4>1</vt:i4>
      </vt:variant>
    </vt:vector>
  </HeadingPairs>
  <TitlesOfParts>
    <vt:vector size="3" baseType="lpstr">
      <vt:lpstr>NARVA LINNA LASTE JA PEREDE HEAOLU PROFIIL 2024 – 2028</vt:lpstr>
      <vt:lpstr>NARVA LINNA LASTE JA PEREDE HEAOLU PROFIIL 2024 – 2028</vt:lpstr>
      <vt:lpstr>NARVA LINNA LASTE JA PEREDE HEAOLU PROFIIL 2023 – 202</vt:lpstr>
    </vt:vector>
  </TitlesOfParts>
  <Company>Narva Linn</Company>
  <LinksUpToDate>false</LinksUpToDate>
  <CharactersWithSpaces>65125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NARVA LINNA LASTE JA PEREDE HEAOLU PROFIIL 2024 – 2028</dc:title>
  <dc:subject/>
  <dc:creator>Aleksei Ivanov</dc:creator>
  <cp:keywords/>
  <dc:description/>
  <cp:lastModifiedBy>ALEKSEI</cp:lastModifiedBy>
  <cp:revision>8</cp:revision>
  <dcterms:created xsi:type="dcterms:W3CDTF">2024-01-09T07:14:00Z</dcterms:created>
  <dcterms:modified xsi:type="dcterms:W3CDTF">2024-01-09T08:45:00Z</dcterms:modified>
</cp:coreProperties>
</file>